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ECA" w:rsidRDefault="00AF3ECA"/>
    <w:p w:rsidR="0045230C" w:rsidRDefault="0045230C" w:rsidP="0045230C">
      <w:pPr>
        <w:pStyle w:val="BankNormal"/>
        <w:tabs>
          <w:tab w:val="left" w:pos="3681"/>
        </w:tabs>
        <w:spacing w:after="0"/>
        <w:rPr>
          <w:rFonts w:cs="Times New Roman"/>
          <w:lang w:val="fr-FR"/>
        </w:rPr>
      </w:pPr>
      <w:r>
        <w:rPr>
          <w:rFonts w:cs="Times New Roman"/>
          <w:lang w:val="fr-FR"/>
        </w:rPr>
        <w:tab/>
      </w:r>
    </w:p>
    <w:p w:rsidR="0045230C" w:rsidRPr="00A30B57" w:rsidRDefault="0045230C" w:rsidP="0045230C">
      <w:pPr>
        <w:jc w:val="center"/>
        <w:rPr>
          <w:rFonts w:cs="Times New Roman"/>
          <w:b/>
          <w:bCs/>
          <w:i/>
          <w:iCs/>
          <w:sz w:val="32"/>
          <w:szCs w:val="22"/>
          <w:lang w:eastAsia="en-US"/>
        </w:rPr>
      </w:pPr>
      <w:r w:rsidRPr="00A30B57">
        <w:rPr>
          <w:rFonts w:cs="Times New Roman"/>
          <w:b/>
          <w:bCs/>
          <w:i/>
          <w:iCs/>
          <w:sz w:val="32"/>
          <w:szCs w:val="22"/>
          <w:lang w:eastAsia="en-US"/>
        </w:rPr>
        <w:t>Ministère des Transports et des Infrastructures</w:t>
      </w:r>
    </w:p>
    <w:p w:rsidR="00A30B57" w:rsidRDefault="00A30B57" w:rsidP="0045230C">
      <w:pPr>
        <w:jc w:val="center"/>
        <w:rPr>
          <w:rFonts w:cs="Times New Roman"/>
          <w:b/>
          <w:bCs/>
          <w:i/>
          <w:iCs/>
          <w:sz w:val="28"/>
          <w:szCs w:val="22"/>
          <w:lang w:eastAsia="en-US"/>
        </w:rPr>
      </w:pPr>
      <w:r>
        <w:rPr>
          <w:rFonts w:cs="Times New Roman"/>
          <w:b/>
          <w:bCs/>
          <w:i/>
          <w:iCs/>
          <w:sz w:val="28"/>
          <w:szCs w:val="22"/>
          <w:lang w:eastAsia="en-US"/>
        </w:rPr>
        <w:t>*******************</w:t>
      </w:r>
    </w:p>
    <w:p w:rsidR="00A30B57" w:rsidRDefault="00A30B57" w:rsidP="0045230C">
      <w:pPr>
        <w:jc w:val="center"/>
        <w:rPr>
          <w:rFonts w:cs="Times New Roman"/>
          <w:b/>
          <w:bCs/>
          <w:i/>
          <w:iCs/>
          <w:sz w:val="28"/>
          <w:szCs w:val="22"/>
          <w:lang w:eastAsia="en-US"/>
        </w:rPr>
      </w:pPr>
      <w:r w:rsidRPr="00A30B57">
        <w:rPr>
          <w:rFonts w:cs="Times New Roman"/>
          <w:b/>
          <w:bCs/>
          <w:i/>
          <w:iCs/>
          <w:sz w:val="28"/>
          <w:szCs w:val="22"/>
          <w:lang w:eastAsia="en-US"/>
        </w:rPr>
        <w:t>Secrétariat Général</w:t>
      </w:r>
    </w:p>
    <w:p w:rsidR="00A30B57" w:rsidRDefault="00A30B57" w:rsidP="00A30B57">
      <w:pPr>
        <w:jc w:val="center"/>
        <w:rPr>
          <w:rFonts w:cs="Times New Roman"/>
          <w:b/>
          <w:bCs/>
          <w:i/>
          <w:iCs/>
          <w:sz w:val="28"/>
          <w:szCs w:val="22"/>
          <w:lang w:eastAsia="en-US"/>
        </w:rPr>
      </w:pPr>
    </w:p>
    <w:p w:rsidR="00A30B57" w:rsidRPr="003D1A80" w:rsidRDefault="00A30B57" w:rsidP="00A30B57">
      <w:pPr>
        <w:jc w:val="center"/>
        <w:rPr>
          <w:rFonts w:cs="Times New Roman"/>
          <w:b/>
          <w:sz w:val="28"/>
          <w:szCs w:val="40"/>
        </w:rPr>
      </w:pPr>
      <w:r w:rsidRPr="003D1A80">
        <w:rPr>
          <w:rFonts w:cs="Times New Roman"/>
          <w:b/>
          <w:sz w:val="28"/>
          <w:szCs w:val="40"/>
        </w:rPr>
        <w:t>Avis d’Appel d’Offres Ouvert International (AAOOI)</w:t>
      </w:r>
    </w:p>
    <w:p w:rsidR="0045230C" w:rsidRDefault="0045230C" w:rsidP="0045230C">
      <w:pPr>
        <w:suppressAutoHyphens w:val="0"/>
        <w:overflowPunct/>
        <w:autoSpaceDE/>
        <w:adjustRightInd/>
        <w:spacing w:before="120" w:after="120" w:line="300" w:lineRule="exact"/>
        <w:jc w:val="center"/>
        <w:rPr>
          <w:rFonts w:cs="Times New Roman"/>
          <w:bCs/>
          <w:i/>
          <w:iCs/>
          <w:sz w:val="28"/>
          <w:szCs w:val="22"/>
          <w:lang w:eastAsia="en-US"/>
        </w:rPr>
      </w:pPr>
    </w:p>
    <w:p w:rsidR="0045230C" w:rsidRDefault="0045230C" w:rsidP="0045230C">
      <w:pPr>
        <w:suppressAutoHyphens w:val="0"/>
        <w:overflowPunct/>
        <w:autoSpaceDE/>
        <w:adjustRightInd/>
        <w:spacing w:before="120" w:after="120" w:line="300" w:lineRule="exact"/>
        <w:rPr>
          <w:rFonts w:cs="Times New Roman"/>
          <w:b/>
          <w:bCs/>
          <w:iCs/>
          <w:szCs w:val="22"/>
          <w:lang w:eastAsia="en-US"/>
        </w:rPr>
      </w:pPr>
      <w:r>
        <w:rPr>
          <w:rFonts w:cs="Times New Roman"/>
          <w:b/>
          <w:bCs/>
          <w:iCs/>
          <w:szCs w:val="22"/>
          <w:lang w:eastAsia="en-US"/>
        </w:rPr>
        <w:t>AAOOI N°0011/MTI-SG 2021</w:t>
      </w:r>
    </w:p>
    <w:p w:rsidR="0045230C" w:rsidRPr="002B4A74" w:rsidRDefault="0045230C" w:rsidP="0045230C">
      <w:pPr>
        <w:tabs>
          <w:tab w:val="right" w:pos="6480"/>
          <w:tab w:val="left" w:pos="6660"/>
          <w:tab w:val="left" w:pos="9000"/>
        </w:tabs>
        <w:rPr>
          <w:rFonts w:cs="Times New Roman"/>
          <w:b/>
        </w:rPr>
      </w:pPr>
      <w:r>
        <w:rPr>
          <w:rFonts w:cs="Times New Roman"/>
        </w:rPr>
        <w:tab/>
        <w:t>Date :</w:t>
      </w:r>
      <w:r>
        <w:rPr>
          <w:rFonts w:cs="Times New Roman"/>
        </w:rPr>
        <w:tab/>
      </w:r>
      <w:r w:rsidR="00754116" w:rsidRPr="002B4A74">
        <w:rPr>
          <w:rFonts w:cs="Times New Roman"/>
          <w:b/>
          <w:u w:val="single"/>
        </w:rPr>
        <w:t>04 août 2021</w:t>
      </w:r>
    </w:p>
    <w:p w:rsidR="0045230C" w:rsidRPr="00B9351B" w:rsidRDefault="0045230C" w:rsidP="00B9351B">
      <w:pPr>
        <w:suppressAutoHyphens w:val="0"/>
        <w:overflowPunct/>
        <w:autoSpaceDE/>
        <w:adjustRightInd/>
        <w:rPr>
          <w:rFonts w:cs="Times New Roman"/>
          <w:i/>
          <w:iCs/>
        </w:rPr>
      </w:pPr>
    </w:p>
    <w:p w:rsidR="0045230C" w:rsidRPr="00AC27C7" w:rsidRDefault="0045230C" w:rsidP="0045230C">
      <w:pPr>
        <w:pStyle w:val="Paragraphedeliste"/>
        <w:numPr>
          <w:ilvl w:val="0"/>
          <w:numId w:val="1"/>
        </w:numPr>
        <w:suppressAutoHyphens w:val="0"/>
        <w:overflowPunct/>
        <w:autoSpaceDE/>
        <w:adjustRightInd/>
        <w:rPr>
          <w:rFonts w:cs="Times New Roman"/>
          <w:i/>
          <w:iCs/>
          <w:sz w:val="22"/>
        </w:rPr>
      </w:pPr>
      <w:r w:rsidRPr="00AC27C7">
        <w:rPr>
          <w:rFonts w:cs="Times New Roman"/>
          <w:iCs/>
          <w:sz w:val="22"/>
        </w:rPr>
        <w:t xml:space="preserve">Cet Avis d’appel d’offres fait suite à l’Avis Général de Passation des Marchés </w:t>
      </w:r>
      <w:r w:rsidRPr="00AC27C7">
        <w:rPr>
          <w:iCs/>
          <w:sz w:val="22"/>
        </w:rPr>
        <w:t>paru dans l’Essor n°19301 du 9 décembre 2020</w:t>
      </w:r>
      <w:r w:rsidRPr="00AC27C7">
        <w:rPr>
          <w:rFonts w:cs="Times New Roman"/>
          <w:iCs/>
          <w:sz w:val="22"/>
        </w:rPr>
        <w:t xml:space="preserve">. </w:t>
      </w:r>
    </w:p>
    <w:p w:rsidR="0045230C" w:rsidRPr="00B9351B" w:rsidRDefault="0045230C" w:rsidP="0045230C">
      <w:pPr>
        <w:pStyle w:val="Paragraphedeliste"/>
        <w:suppressAutoHyphens w:val="0"/>
        <w:overflowPunct/>
        <w:autoSpaceDE/>
        <w:adjustRightInd/>
        <w:ind w:left="360"/>
        <w:rPr>
          <w:rFonts w:cs="Times New Roman"/>
          <w:iCs/>
          <w:sz w:val="20"/>
        </w:rPr>
      </w:pPr>
    </w:p>
    <w:p w:rsidR="0045230C" w:rsidRPr="00AC27C7" w:rsidRDefault="0045230C" w:rsidP="0045230C">
      <w:pPr>
        <w:pStyle w:val="Paragraphedeliste"/>
        <w:numPr>
          <w:ilvl w:val="0"/>
          <w:numId w:val="1"/>
        </w:numPr>
        <w:suppressAutoHyphens w:val="0"/>
        <w:overflowPunct/>
        <w:autoSpaceDE/>
        <w:adjustRightInd/>
        <w:rPr>
          <w:rFonts w:cs="Times New Roman"/>
          <w:iCs/>
          <w:sz w:val="22"/>
        </w:rPr>
      </w:pPr>
      <w:r w:rsidRPr="00AC27C7">
        <w:rPr>
          <w:rFonts w:cs="Times New Roman"/>
          <w:sz w:val="22"/>
        </w:rPr>
        <w:t xml:space="preserve">Le </w:t>
      </w:r>
      <w:r w:rsidRPr="00AC27C7">
        <w:rPr>
          <w:rFonts w:cs="Times New Roman"/>
          <w:bCs/>
          <w:iCs/>
          <w:sz w:val="22"/>
        </w:rPr>
        <w:t>Ministère des Transports et des Infrastructures</w:t>
      </w:r>
      <w:r w:rsidRPr="00AC27C7">
        <w:rPr>
          <w:rFonts w:cs="Times New Roman"/>
          <w:b/>
          <w:bCs/>
          <w:iCs/>
          <w:sz w:val="22"/>
        </w:rPr>
        <w:t xml:space="preserve"> </w:t>
      </w:r>
      <w:r w:rsidRPr="00AC27C7">
        <w:rPr>
          <w:rFonts w:cs="Times New Roman"/>
          <w:bCs/>
          <w:iCs/>
          <w:sz w:val="22"/>
        </w:rPr>
        <w:t>a programmé au titre de son budget,</w:t>
      </w:r>
      <w:r w:rsidR="00D47704" w:rsidRPr="00AC27C7">
        <w:rPr>
          <w:rFonts w:cs="Times New Roman"/>
          <w:b/>
          <w:bCs/>
          <w:iCs/>
          <w:sz w:val="22"/>
        </w:rPr>
        <w:t xml:space="preserve"> exercices 2021, 2022, </w:t>
      </w:r>
      <w:r w:rsidRPr="00AC27C7">
        <w:rPr>
          <w:rFonts w:cs="Times New Roman"/>
          <w:b/>
          <w:bCs/>
          <w:iCs/>
          <w:sz w:val="22"/>
        </w:rPr>
        <w:t>2023 et 2024</w:t>
      </w:r>
      <w:r w:rsidRPr="00AC27C7">
        <w:rPr>
          <w:rFonts w:cs="Times New Roman"/>
          <w:b/>
          <w:bCs/>
          <w:sz w:val="22"/>
        </w:rPr>
        <w:t xml:space="preserve"> </w:t>
      </w:r>
      <w:r w:rsidRPr="00AC27C7">
        <w:rPr>
          <w:rFonts w:cs="Times New Roman"/>
          <w:sz w:val="22"/>
        </w:rPr>
        <w:t xml:space="preserve">des fonds, afin de financer </w:t>
      </w:r>
      <w:r w:rsidRPr="00AC27C7">
        <w:rPr>
          <w:rFonts w:cs="Times New Roman"/>
          <w:bCs/>
          <w:sz w:val="22"/>
        </w:rPr>
        <w:t>les</w:t>
      </w:r>
      <w:r w:rsidRPr="00AC27C7">
        <w:rPr>
          <w:rFonts w:cs="Times New Roman"/>
          <w:b/>
          <w:bCs/>
          <w:sz w:val="22"/>
        </w:rPr>
        <w:t xml:space="preserve"> </w:t>
      </w:r>
      <w:r w:rsidRPr="00AC27C7">
        <w:rPr>
          <w:rFonts w:cs="Times New Roman"/>
          <w:sz w:val="22"/>
        </w:rPr>
        <w:t xml:space="preserve">travaux de construction et de bitumage de la route </w:t>
      </w:r>
      <w:proofErr w:type="spellStart"/>
      <w:r w:rsidRPr="00AC27C7">
        <w:rPr>
          <w:rFonts w:cs="Times New Roman"/>
          <w:sz w:val="22"/>
        </w:rPr>
        <w:t>Sadiola</w:t>
      </w:r>
      <w:proofErr w:type="spellEnd"/>
      <w:r w:rsidRPr="00AC27C7">
        <w:rPr>
          <w:rFonts w:cs="Times New Roman"/>
          <w:sz w:val="22"/>
        </w:rPr>
        <w:t xml:space="preserve">-Kéniéba : Tronçon </w:t>
      </w:r>
      <w:proofErr w:type="spellStart"/>
      <w:r w:rsidRPr="00AC27C7">
        <w:rPr>
          <w:rFonts w:cs="Times New Roman"/>
          <w:sz w:val="22"/>
        </w:rPr>
        <w:t>Sadiola</w:t>
      </w:r>
      <w:proofErr w:type="spellEnd"/>
      <w:r w:rsidRPr="00AC27C7">
        <w:rPr>
          <w:rFonts w:cs="Times New Roman"/>
          <w:sz w:val="22"/>
        </w:rPr>
        <w:t xml:space="preserve"> – </w:t>
      </w:r>
      <w:proofErr w:type="spellStart"/>
      <w:r w:rsidRPr="00AC27C7">
        <w:rPr>
          <w:rFonts w:cs="Times New Roman"/>
          <w:sz w:val="22"/>
        </w:rPr>
        <w:t>Soumala</w:t>
      </w:r>
      <w:proofErr w:type="spellEnd"/>
      <w:r w:rsidRPr="00AC27C7">
        <w:rPr>
          <w:rFonts w:cs="Times New Roman"/>
          <w:sz w:val="22"/>
        </w:rPr>
        <w:t xml:space="preserve"> (PK0-PK50) et a l’intention d’utiliser une partie de ces fonds pour effectuer des paiements au titre du Marché « Travaux de construction et de bitumage de la route </w:t>
      </w:r>
      <w:proofErr w:type="spellStart"/>
      <w:r w:rsidRPr="00AC27C7">
        <w:rPr>
          <w:rFonts w:cs="Times New Roman"/>
          <w:sz w:val="22"/>
        </w:rPr>
        <w:t>Sadiola</w:t>
      </w:r>
      <w:proofErr w:type="spellEnd"/>
      <w:r w:rsidRPr="00AC27C7">
        <w:rPr>
          <w:rFonts w:cs="Times New Roman"/>
          <w:sz w:val="22"/>
        </w:rPr>
        <w:t xml:space="preserve">-Kéniéba : Tronçon </w:t>
      </w:r>
      <w:proofErr w:type="spellStart"/>
      <w:r w:rsidRPr="00AC27C7">
        <w:rPr>
          <w:rFonts w:cs="Times New Roman"/>
          <w:sz w:val="22"/>
        </w:rPr>
        <w:t>Sadiola</w:t>
      </w:r>
      <w:proofErr w:type="spellEnd"/>
      <w:r w:rsidRPr="00AC27C7">
        <w:rPr>
          <w:rFonts w:cs="Times New Roman"/>
          <w:sz w:val="22"/>
        </w:rPr>
        <w:t xml:space="preserve"> –</w:t>
      </w:r>
      <w:proofErr w:type="spellStart"/>
      <w:r w:rsidRPr="00AC27C7">
        <w:rPr>
          <w:rFonts w:cs="Times New Roman"/>
          <w:sz w:val="22"/>
        </w:rPr>
        <w:t>Soumala</w:t>
      </w:r>
      <w:proofErr w:type="spellEnd"/>
      <w:r w:rsidRPr="00AC27C7">
        <w:rPr>
          <w:rFonts w:cs="Times New Roman"/>
          <w:sz w:val="22"/>
        </w:rPr>
        <w:t xml:space="preserve"> (PK0-PK50)</w:t>
      </w:r>
      <w:r w:rsidRPr="00AC27C7">
        <w:rPr>
          <w:rFonts w:cs="Times New Roman"/>
          <w:b/>
          <w:bCs/>
          <w:iCs/>
          <w:sz w:val="22"/>
        </w:rPr>
        <w:t xml:space="preserve"> ».</w:t>
      </w:r>
    </w:p>
    <w:p w:rsidR="0045230C" w:rsidRPr="00B9351B" w:rsidRDefault="0045230C" w:rsidP="0045230C">
      <w:pPr>
        <w:pStyle w:val="Paragraphedeliste"/>
        <w:suppressAutoHyphens w:val="0"/>
        <w:overflowPunct/>
        <w:autoSpaceDE/>
        <w:adjustRightInd/>
        <w:ind w:left="720"/>
        <w:rPr>
          <w:rFonts w:cs="Times New Roman"/>
          <w:iCs/>
          <w:sz w:val="20"/>
        </w:rPr>
      </w:pPr>
    </w:p>
    <w:p w:rsidR="0045230C" w:rsidRPr="00AC27C7" w:rsidRDefault="0045230C" w:rsidP="00B9351B">
      <w:pPr>
        <w:pStyle w:val="Paragraphedeliste"/>
        <w:numPr>
          <w:ilvl w:val="0"/>
          <w:numId w:val="1"/>
        </w:numPr>
        <w:tabs>
          <w:tab w:val="left" w:pos="4536"/>
        </w:tabs>
        <w:suppressAutoHyphens w:val="0"/>
        <w:overflowPunct/>
        <w:autoSpaceDE/>
        <w:adjustRightInd/>
        <w:rPr>
          <w:rFonts w:cs="Times New Roman"/>
          <w:sz w:val="22"/>
        </w:rPr>
      </w:pPr>
      <w:r w:rsidRPr="00AC27C7">
        <w:rPr>
          <w:rFonts w:cs="Times New Roman"/>
          <w:sz w:val="22"/>
        </w:rPr>
        <w:t xml:space="preserve">Le </w:t>
      </w:r>
      <w:r w:rsidRPr="00AC27C7">
        <w:rPr>
          <w:rFonts w:cs="Times New Roman"/>
          <w:bCs/>
          <w:iCs/>
          <w:sz w:val="22"/>
        </w:rPr>
        <w:t xml:space="preserve">Ministère des Transports et des Infrastructures </w:t>
      </w:r>
      <w:r w:rsidRPr="00AC27C7">
        <w:rPr>
          <w:rFonts w:cs="Times New Roman"/>
          <w:sz w:val="22"/>
        </w:rPr>
        <w:t>sollicite des offres fermées de la part des candidats éligibles et répondant aux qualifications requises</w:t>
      </w:r>
      <w:r w:rsidRPr="00AC27C7">
        <w:rPr>
          <w:rFonts w:cs="Times New Roman"/>
          <w:bCs/>
          <w:sz w:val="22"/>
          <w:szCs w:val="28"/>
        </w:rPr>
        <w:t>,  à présenter leurs offres so</w:t>
      </w:r>
      <w:r w:rsidR="00CF5B79" w:rsidRPr="00AC27C7">
        <w:rPr>
          <w:rFonts w:cs="Times New Roman"/>
          <w:bCs/>
          <w:sz w:val="22"/>
          <w:szCs w:val="28"/>
        </w:rPr>
        <w:t>us pli fermé, pour réaliser les</w:t>
      </w:r>
      <w:r w:rsidRPr="00AC27C7">
        <w:rPr>
          <w:rFonts w:cs="Times New Roman"/>
          <w:b/>
          <w:iCs/>
          <w:sz w:val="22"/>
        </w:rPr>
        <w:t xml:space="preserve"> </w:t>
      </w:r>
      <w:r w:rsidRPr="00AC27C7">
        <w:rPr>
          <w:rFonts w:cs="Times New Roman"/>
          <w:b/>
          <w:bCs/>
          <w:sz w:val="22"/>
          <w:szCs w:val="28"/>
        </w:rPr>
        <w:t xml:space="preserve">Travaux de construction et de bitumage de la route </w:t>
      </w:r>
      <w:proofErr w:type="spellStart"/>
      <w:r w:rsidRPr="00AC27C7">
        <w:rPr>
          <w:rFonts w:cs="Times New Roman"/>
          <w:b/>
          <w:bCs/>
          <w:sz w:val="22"/>
          <w:szCs w:val="28"/>
        </w:rPr>
        <w:t>Sadiola</w:t>
      </w:r>
      <w:proofErr w:type="spellEnd"/>
      <w:r w:rsidRPr="00AC27C7">
        <w:rPr>
          <w:rFonts w:cs="Times New Roman"/>
          <w:b/>
          <w:bCs/>
          <w:sz w:val="22"/>
          <w:szCs w:val="28"/>
        </w:rPr>
        <w:t xml:space="preserve">-Kéniéba </w:t>
      </w:r>
      <w:r w:rsidRPr="00AC27C7">
        <w:rPr>
          <w:rFonts w:cs="Times New Roman"/>
          <w:b/>
          <w:sz w:val="22"/>
        </w:rPr>
        <w:t>: Tronçon</w:t>
      </w:r>
      <w:r w:rsidRPr="00AC27C7">
        <w:rPr>
          <w:rFonts w:cs="Times New Roman"/>
          <w:b/>
          <w:bCs/>
          <w:sz w:val="22"/>
          <w:szCs w:val="28"/>
        </w:rPr>
        <w:t xml:space="preserve"> </w:t>
      </w:r>
      <w:proofErr w:type="spellStart"/>
      <w:r w:rsidRPr="00AC27C7">
        <w:rPr>
          <w:rFonts w:cs="Times New Roman"/>
          <w:b/>
          <w:bCs/>
          <w:sz w:val="22"/>
          <w:szCs w:val="28"/>
        </w:rPr>
        <w:t>Sadiola</w:t>
      </w:r>
      <w:proofErr w:type="spellEnd"/>
      <w:r w:rsidRPr="00AC27C7">
        <w:rPr>
          <w:rFonts w:cs="Times New Roman"/>
          <w:b/>
          <w:bCs/>
          <w:sz w:val="22"/>
          <w:szCs w:val="28"/>
        </w:rPr>
        <w:t xml:space="preserve"> –</w:t>
      </w:r>
      <w:r w:rsidRPr="00AC27C7">
        <w:rPr>
          <w:rFonts w:eastAsiaTheme="minorEastAsia" w:cs="Times New Roman"/>
          <w:b/>
          <w:bCs/>
          <w:sz w:val="22"/>
          <w:szCs w:val="28"/>
          <w:lang w:eastAsia="zh-CN"/>
        </w:rPr>
        <w:t xml:space="preserve"> </w:t>
      </w:r>
      <w:proofErr w:type="spellStart"/>
      <w:r w:rsidRPr="00AC27C7">
        <w:rPr>
          <w:rFonts w:cs="Times New Roman"/>
          <w:b/>
          <w:bCs/>
          <w:sz w:val="22"/>
          <w:szCs w:val="28"/>
        </w:rPr>
        <w:t>Soumala</w:t>
      </w:r>
      <w:proofErr w:type="spellEnd"/>
      <w:r w:rsidRPr="00AC27C7">
        <w:rPr>
          <w:rFonts w:cs="Times New Roman"/>
          <w:b/>
          <w:bCs/>
          <w:sz w:val="22"/>
          <w:szCs w:val="28"/>
        </w:rPr>
        <w:t xml:space="preserve"> (PK0-PK50),</w:t>
      </w:r>
      <w:r w:rsidRPr="00AC27C7">
        <w:rPr>
          <w:rFonts w:cs="Times New Roman"/>
          <w:snapToGrid w:val="0"/>
          <w:sz w:val="14"/>
          <w:szCs w:val="16"/>
        </w:rPr>
        <w:t xml:space="preserve">  </w:t>
      </w:r>
      <w:r w:rsidRPr="00AC27C7">
        <w:rPr>
          <w:rFonts w:cs="Times New Roman"/>
          <w:sz w:val="22"/>
        </w:rPr>
        <w:t>comprenant : Travaux préparatoires, Terrassements, chaussées, drainage et ouvrages, signalisation et équipements de sécurité, éclairage public, mesures environnementales et sociales.</w:t>
      </w:r>
      <w:r w:rsidR="00B9351B" w:rsidRPr="00AC27C7">
        <w:rPr>
          <w:rFonts w:cs="Times New Roman"/>
          <w:sz w:val="22"/>
        </w:rPr>
        <w:t xml:space="preserve"> </w:t>
      </w:r>
      <w:r w:rsidRPr="00AC27C7">
        <w:rPr>
          <w:rFonts w:cs="Times New Roman"/>
          <w:sz w:val="22"/>
        </w:rPr>
        <w:t>Les caractéristiques de la route sont :</w:t>
      </w:r>
    </w:p>
    <w:p w:rsidR="00B9351B" w:rsidRPr="00B9351B" w:rsidRDefault="00B9351B" w:rsidP="0045230C">
      <w:pPr>
        <w:pStyle w:val="Paragraphedeliste"/>
        <w:tabs>
          <w:tab w:val="left" w:pos="4536"/>
        </w:tabs>
        <w:suppressAutoHyphens w:val="0"/>
        <w:overflowPunct/>
        <w:autoSpaceDE/>
        <w:adjustRightInd/>
        <w:ind w:left="720"/>
        <w:rPr>
          <w:rFonts w:cs="Times New Roman"/>
          <w:sz w:val="14"/>
        </w:rPr>
      </w:pPr>
    </w:p>
    <w:p w:rsidR="0045230C" w:rsidRPr="00AC27C7" w:rsidRDefault="0045230C" w:rsidP="0045230C">
      <w:pPr>
        <w:numPr>
          <w:ilvl w:val="0"/>
          <w:numId w:val="2"/>
        </w:numPr>
        <w:suppressAutoHyphens w:val="0"/>
        <w:overflowPunct/>
        <w:autoSpaceDE/>
        <w:adjustRightInd/>
        <w:ind w:right="142"/>
        <w:rPr>
          <w:rFonts w:cs="Times New Roman"/>
          <w:sz w:val="22"/>
        </w:rPr>
      </w:pPr>
      <w:r w:rsidRPr="00AC27C7">
        <w:rPr>
          <w:rFonts w:cs="Times New Roman"/>
          <w:sz w:val="22"/>
        </w:rPr>
        <w:t>Longueur : 50 km</w:t>
      </w:r>
    </w:p>
    <w:p w:rsidR="0045230C" w:rsidRPr="00AC27C7" w:rsidRDefault="0045230C" w:rsidP="0045230C">
      <w:pPr>
        <w:numPr>
          <w:ilvl w:val="0"/>
          <w:numId w:val="2"/>
        </w:numPr>
        <w:suppressAutoHyphens w:val="0"/>
        <w:overflowPunct/>
        <w:autoSpaceDE/>
        <w:adjustRightInd/>
        <w:ind w:right="142"/>
        <w:rPr>
          <w:rFonts w:cs="Times New Roman"/>
          <w:sz w:val="22"/>
        </w:rPr>
      </w:pPr>
      <w:r w:rsidRPr="00AC27C7">
        <w:rPr>
          <w:rFonts w:cs="Times New Roman"/>
          <w:sz w:val="22"/>
        </w:rPr>
        <w:t>Largeur chaussée : 7,40 m (soit deux voies de 3,5 m élargies de part et d’autre par une bande de guidage de 0,20 m chacune) ;</w:t>
      </w:r>
    </w:p>
    <w:p w:rsidR="0045230C" w:rsidRPr="00AC27C7" w:rsidRDefault="0045230C" w:rsidP="0045230C">
      <w:pPr>
        <w:numPr>
          <w:ilvl w:val="0"/>
          <w:numId w:val="2"/>
        </w:numPr>
        <w:suppressAutoHyphens w:val="0"/>
        <w:overflowPunct/>
        <w:autoSpaceDE/>
        <w:adjustRightInd/>
        <w:ind w:right="142"/>
        <w:rPr>
          <w:rFonts w:cs="Times New Roman"/>
          <w:sz w:val="22"/>
        </w:rPr>
      </w:pPr>
      <w:r w:rsidRPr="00AC27C7">
        <w:rPr>
          <w:rFonts w:cs="Times New Roman"/>
          <w:sz w:val="22"/>
        </w:rPr>
        <w:t>Largeur accotement : 1,5 m de chaque côté (en rase campagne), et 2,5 m de chaque côté (en agglomération) ;</w:t>
      </w:r>
    </w:p>
    <w:p w:rsidR="0045230C" w:rsidRPr="00AC27C7" w:rsidRDefault="0045230C" w:rsidP="0045230C">
      <w:pPr>
        <w:numPr>
          <w:ilvl w:val="0"/>
          <w:numId w:val="2"/>
        </w:numPr>
        <w:suppressAutoHyphens w:val="0"/>
        <w:overflowPunct/>
        <w:autoSpaceDE/>
        <w:adjustRightInd/>
        <w:ind w:right="142"/>
        <w:rPr>
          <w:rFonts w:cs="Times New Roman"/>
          <w:sz w:val="22"/>
        </w:rPr>
      </w:pPr>
      <w:r w:rsidRPr="00AC27C7">
        <w:rPr>
          <w:rFonts w:cs="Times New Roman"/>
          <w:sz w:val="22"/>
        </w:rPr>
        <w:t>Vitesse de référence : 80 km/h ;</w:t>
      </w:r>
    </w:p>
    <w:p w:rsidR="0045230C" w:rsidRPr="00AC27C7" w:rsidRDefault="0045230C" w:rsidP="0045230C">
      <w:pPr>
        <w:numPr>
          <w:ilvl w:val="0"/>
          <w:numId w:val="2"/>
        </w:numPr>
        <w:suppressAutoHyphens w:val="0"/>
        <w:overflowPunct/>
        <w:autoSpaceDE/>
        <w:adjustRightInd/>
        <w:ind w:right="142"/>
        <w:rPr>
          <w:rFonts w:cs="Times New Roman"/>
          <w:sz w:val="22"/>
        </w:rPr>
      </w:pPr>
      <w:r w:rsidRPr="00AC27C7">
        <w:rPr>
          <w:rFonts w:cs="Times New Roman"/>
          <w:sz w:val="22"/>
        </w:rPr>
        <w:t xml:space="preserve">Pente transversale : 2,5%. </w:t>
      </w:r>
    </w:p>
    <w:p w:rsidR="0045230C" w:rsidRPr="00B9351B" w:rsidRDefault="0045230C" w:rsidP="0045230C">
      <w:pPr>
        <w:ind w:right="142"/>
        <w:rPr>
          <w:rFonts w:cs="Times New Roman"/>
          <w:sz w:val="14"/>
        </w:rPr>
      </w:pPr>
    </w:p>
    <w:p w:rsidR="0045230C" w:rsidRPr="00AC27C7" w:rsidRDefault="0045230C" w:rsidP="00B9351B">
      <w:pPr>
        <w:tabs>
          <w:tab w:val="left" w:pos="4536"/>
        </w:tabs>
        <w:suppressAutoHyphens w:val="0"/>
        <w:overflowPunct/>
        <w:autoSpaceDE/>
        <w:adjustRightInd/>
        <w:rPr>
          <w:rFonts w:cs="Times New Roman"/>
          <w:sz w:val="22"/>
        </w:rPr>
      </w:pPr>
      <w:r w:rsidRPr="00AC27C7">
        <w:rPr>
          <w:rFonts w:cs="Times New Roman"/>
          <w:sz w:val="22"/>
        </w:rPr>
        <w:t>La structure de chaussée est composée de :</w:t>
      </w:r>
    </w:p>
    <w:p w:rsidR="00B9351B" w:rsidRPr="00B9351B" w:rsidRDefault="00B9351B" w:rsidP="00B9351B">
      <w:pPr>
        <w:tabs>
          <w:tab w:val="left" w:pos="4536"/>
        </w:tabs>
        <w:suppressAutoHyphens w:val="0"/>
        <w:overflowPunct/>
        <w:autoSpaceDE/>
        <w:adjustRightInd/>
        <w:rPr>
          <w:rFonts w:cs="Times New Roman"/>
          <w:sz w:val="14"/>
        </w:rPr>
      </w:pPr>
    </w:p>
    <w:p w:rsidR="0045230C" w:rsidRPr="00AC27C7" w:rsidRDefault="0045230C" w:rsidP="0045230C">
      <w:pPr>
        <w:pStyle w:val="Paragraphedeliste"/>
        <w:numPr>
          <w:ilvl w:val="0"/>
          <w:numId w:val="3"/>
        </w:numPr>
        <w:suppressAutoHyphens w:val="0"/>
        <w:overflowPunct/>
        <w:autoSpaceDE/>
        <w:adjustRightInd/>
        <w:ind w:right="142"/>
        <w:rPr>
          <w:rFonts w:cs="Times New Roman"/>
          <w:sz w:val="22"/>
        </w:rPr>
      </w:pPr>
      <w:r w:rsidRPr="00AC27C7">
        <w:rPr>
          <w:rFonts w:cs="Times New Roman"/>
          <w:sz w:val="22"/>
        </w:rPr>
        <w:t>Couche de roulement : béton bitumineux 0/14, épaisseur 6 cm ;</w:t>
      </w:r>
    </w:p>
    <w:p w:rsidR="0045230C" w:rsidRPr="00AC27C7" w:rsidRDefault="0045230C" w:rsidP="0045230C">
      <w:pPr>
        <w:pStyle w:val="Paragraphedeliste"/>
        <w:numPr>
          <w:ilvl w:val="0"/>
          <w:numId w:val="3"/>
        </w:numPr>
        <w:suppressAutoHyphens w:val="0"/>
        <w:overflowPunct/>
        <w:autoSpaceDE/>
        <w:adjustRightInd/>
        <w:ind w:right="142"/>
        <w:rPr>
          <w:rFonts w:cs="Times New Roman"/>
          <w:sz w:val="22"/>
        </w:rPr>
      </w:pPr>
      <w:r w:rsidRPr="00AC27C7">
        <w:rPr>
          <w:rFonts w:cs="Times New Roman"/>
          <w:sz w:val="22"/>
        </w:rPr>
        <w:t>Couche de base : grave concassée, épaisseur 25 cm ;</w:t>
      </w:r>
    </w:p>
    <w:p w:rsidR="0045230C" w:rsidRPr="00AC27C7" w:rsidRDefault="0045230C" w:rsidP="0045230C">
      <w:pPr>
        <w:pStyle w:val="Paragraphedeliste"/>
        <w:numPr>
          <w:ilvl w:val="0"/>
          <w:numId w:val="3"/>
        </w:numPr>
        <w:suppressAutoHyphens w:val="0"/>
        <w:overflowPunct/>
        <w:autoSpaceDE/>
        <w:adjustRightInd/>
        <w:ind w:right="142"/>
        <w:rPr>
          <w:rFonts w:cs="Times New Roman"/>
          <w:sz w:val="22"/>
        </w:rPr>
      </w:pPr>
      <w:r w:rsidRPr="00AC27C7">
        <w:rPr>
          <w:rFonts w:cs="Times New Roman"/>
          <w:sz w:val="22"/>
        </w:rPr>
        <w:t>Couche de fondation : graveleux latéritique naturel, épaisseur 50 cm en deux couches de 25 cm.</w:t>
      </w:r>
    </w:p>
    <w:p w:rsidR="0045230C" w:rsidRPr="00B9351B" w:rsidRDefault="0045230C" w:rsidP="0045230C">
      <w:pPr>
        <w:pStyle w:val="Paragraphedeliste"/>
        <w:tabs>
          <w:tab w:val="left" w:pos="4536"/>
        </w:tabs>
        <w:suppressAutoHyphens w:val="0"/>
        <w:overflowPunct/>
        <w:autoSpaceDE/>
        <w:adjustRightInd/>
        <w:ind w:left="720"/>
        <w:rPr>
          <w:rFonts w:cs="Times New Roman"/>
          <w:sz w:val="16"/>
        </w:rPr>
      </w:pPr>
    </w:p>
    <w:p w:rsidR="0045230C" w:rsidRPr="00AC27C7" w:rsidRDefault="0045230C" w:rsidP="0045230C">
      <w:pPr>
        <w:pStyle w:val="Paragraphedeliste"/>
        <w:numPr>
          <w:ilvl w:val="0"/>
          <w:numId w:val="1"/>
        </w:numPr>
        <w:tabs>
          <w:tab w:val="left" w:pos="4536"/>
        </w:tabs>
        <w:suppressAutoHyphens w:val="0"/>
        <w:overflowPunct/>
        <w:autoSpaceDE/>
        <w:adjustRightInd/>
        <w:rPr>
          <w:rFonts w:cs="Times New Roman"/>
          <w:sz w:val="22"/>
        </w:rPr>
      </w:pPr>
      <w:r w:rsidRPr="00AC27C7">
        <w:rPr>
          <w:rFonts w:cs="Times New Roman"/>
          <w:sz w:val="22"/>
        </w:rPr>
        <w:t xml:space="preserve">Le délai d’exécution des travaux est de : </w:t>
      </w:r>
      <w:r w:rsidR="00235411">
        <w:rPr>
          <w:rFonts w:cs="Times New Roman"/>
          <w:b/>
          <w:sz w:val="22"/>
        </w:rPr>
        <w:t>Trente</w:t>
      </w:r>
      <w:r w:rsidRPr="00AC27C7">
        <w:rPr>
          <w:rFonts w:cs="Times New Roman"/>
          <w:b/>
          <w:sz w:val="22"/>
        </w:rPr>
        <w:t xml:space="preserve"> (3</w:t>
      </w:r>
      <w:r w:rsidR="00235411">
        <w:rPr>
          <w:rFonts w:cs="Times New Roman"/>
          <w:b/>
          <w:sz w:val="22"/>
        </w:rPr>
        <w:t>0</w:t>
      </w:r>
      <w:bookmarkStart w:id="0" w:name="_GoBack"/>
      <w:bookmarkEnd w:id="0"/>
      <w:r w:rsidRPr="00AC27C7">
        <w:rPr>
          <w:rFonts w:cs="Times New Roman"/>
          <w:b/>
          <w:sz w:val="22"/>
        </w:rPr>
        <w:t>) mois</w:t>
      </w:r>
      <w:r w:rsidRPr="00AC27C7">
        <w:rPr>
          <w:rFonts w:cs="Times New Roman"/>
          <w:sz w:val="22"/>
        </w:rPr>
        <w:t xml:space="preserve">. </w:t>
      </w:r>
    </w:p>
    <w:p w:rsidR="0045230C" w:rsidRPr="00AC27C7" w:rsidRDefault="0045230C" w:rsidP="0045230C">
      <w:pPr>
        <w:pStyle w:val="Paragraphedeliste"/>
        <w:tabs>
          <w:tab w:val="left" w:pos="4536"/>
        </w:tabs>
        <w:suppressAutoHyphens w:val="0"/>
        <w:overflowPunct/>
        <w:autoSpaceDE/>
        <w:adjustRightInd/>
        <w:ind w:left="360"/>
        <w:rPr>
          <w:rFonts w:cs="Times New Roman"/>
          <w:sz w:val="14"/>
        </w:rPr>
      </w:pPr>
    </w:p>
    <w:p w:rsidR="0045230C" w:rsidRPr="00AC27C7" w:rsidRDefault="0045230C" w:rsidP="0045230C">
      <w:pPr>
        <w:pStyle w:val="Paragraphedeliste"/>
        <w:numPr>
          <w:ilvl w:val="0"/>
          <w:numId w:val="1"/>
        </w:numPr>
        <w:tabs>
          <w:tab w:val="left" w:pos="4536"/>
        </w:tabs>
        <w:suppressAutoHyphens w:val="0"/>
        <w:overflowPunct/>
        <w:autoSpaceDE/>
        <w:adjustRightInd/>
        <w:rPr>
          <w:rFonts w:cs="Times New Roman"/>
          <w:sz w:val="22"/>
        </w:rPr>
      </w:pPr>
      <w:r w:rsidRPr="00AC27C7">
        <w:rPr>
          <w:rFonts w:cs="Times New Roman"/>
          <w:sz w:val="22"/>
        </w:rPr>
        <w:t>La passation du Marché sera conduite par Appel d’offres ouvert tel que défini dans le Code des Marchés publics à l’article 50</w:t>
      </w:r>
      <w:r w:rsidRPr="00AC27C7">
        <w:rPr>
          <w:rFonts w:cs="Times New Roman"/>
          <w:b/>
          <w:i/>
          <w:iCs/>
          <w:sz w:val="22"/>
        </w:rPr>
        <w:t>,</w:t>
      </w:r>
      <w:r w:rsidRPr="00AC27C7">
        <w:rPr>
          <w:rFonts w:cs="Times New Roman"/>
          <w:sz w:val="22"/>
        </w:rPr>
        <w:t xml:space="preserve"> et ouvert à tous les candidats éligibles.</w:t>
      </w:r>
    </w:p>
    <w:p w:rsidR="0045230C" w:rsidRDefault="0045230C" w:rsidP="0045230C">
      <w:pPr>
        <w:ind w:left="360"/>
        <w:rPr>
          <w:rFonts w:cs="Times New Roman"/>
          <w:bCs/>
          <w:iCs/>
        </w:rPr>
      </w:pPr>
    </w:p>
    <w:p w:rsidR="0045230C" w:rsidRPr="00AC27C7" w:rsidRDefault="0045230C" w:rsidP="00FF100C">
      <w:pPr>
        <w:pStyle w:val="Paragraphedeliste"/>
        <w:numPr>
          <w:ilvl w:val="0"/>
          <w:numId w:val="1"/>
        </w:numPr>
        <w:suppressAutoHyphens w:val="0"/>
        <w:overflowPunct/>
        <w:autoSpaceDE/>
        <w:adjustRightInd/>
        <w:rPr>
          <w:rFonts w:cs="Times New Roman"/>
          <w:sz w:val="22"/>
        </w:rPr>
      </w:pPr>
      <w:r w:rsidRPr="00AC27C7">
        <w:rPr>
          <w:rFonts w:cs="Times New Roman"/>
          <w:sz w:val="22"/>
        </w:rPr>
        <w:t>Les candidats intéressés peuvent obtenir des informations auprès de :</w:t>
      </w:r>
      <w:r w:rsidR="00357D89" w:rsidRPr="00AC27C7">
        <w:rPr>
          <w:rFonts w:cs="Times New Roman"/>
          <w:sz w:val="22"/>
        </w:rPr>
        <w:t xml:space="preserve"> </w:t>
      </w:r>
      <w:r w:rsidRPr="00AC27C7">
        <w:rPr>
          <w:rFonts w:cs="Times New Roman"/>
          <w:b/>
          <w:sz w:val="22"/>
        </w:rPr>
        <w:t>Direction Nationale des Routes</w:t>
      </w:r>
      <w:r w:rsidR="00FF100C" w:rsidRPr="00AC27C7">
        <w:rPr>
          <w:rFonts w:cs="Times New Roman"/>
          <w:b/>
          <w:sz w:val="22"/>
        </w:rPr>
        <w:t xml:space="preserve">, </w:t>
      </w:r>
      <w:r w:rsidRPr="00AC27C7">
        <w:rPr>
          <w:rFonts w:cs="Times New Roman"/>
          <w:b/>
          <w:sz w:val="22"/>
        </w:rPr>
        <w:t xml:space="preserve">Avenue de la Liberté, Face Grand Hôtel, Bamako, République du Mali. BP 1758/ Téléphone : (223) 20 23 60 88/20 22 40 96, Email : </w:t>
      </w:r>
      <w:r w:rsidRPr="00AC27C7">
        <w:rPr>
          <w:rStyle w:val="Lienhypertexte"/>
          <w:b/>
          <w:sz w:val="22"/>
        </w:rPr>
        <w:t>abdoulayedaou@</w:t>
      </w:r>
      <w:r w:rsidRPr="00AC27C7">
        <w:rPr>
          <w:rStyle w:val="Lienhypertexte"/>
          <w:rFonts w:cs="Times New Roman"/>
          <w:b/>
          <w:sz w:val="22"/>
        </w:rPr>
        <w:t>yahoo.fr</w:t>
      </w:r>
      <w:r w:rsidRPr="00AC27C7">
        <w:rPr>
          <w:rFonts w:cs="Times New Roman"/>
          <w:b/>
          <w:sz w:val="22"/>
        </w:rPr>
        <w:t xml:space="preserve"> et </w:t>
      </w:r>
      <w:r w:rsidRPr="00AC27C7">
        <w:rPr>
          <w:rStyle w:val="Lienhypertexte"/>
          <w:b/>
          <w:sz w:val="22"/>
        </w:rPr>
        <w:t>sounfsy@gmail.com</w:t>
      </w:r>
      <w:r w:rsidRPr="00AC27C7">
        <w:rPr>
          <w:rFonts w:cs="Times New Roman"/>
          <w:b/>
          <w:sz w:val="22"/>
        </w:rPr>
        <w:t xml:space="preserve"> </w:t>
      </w:r>
      <w:r w:rsidRPr="00AC27C7">
        <w:rPr>
          <w:rFonts w:cs="Times New Roman"/>
          <w:sz w:val="22"/>
        </w:rPr>
        <w:t xml:space="preserve">et prendre connaissance des documents d’Appel d’offres national ouvert à l’adresse mentionnée ci-après : </w:t>
      </w:r>
    </w:p>
    <w:p w:rsidR="0045230C" w:rsidRDefault="0045230C" w:rsidP="0045230C">
      <w:pPr>
        <w:pStyle w:val="Paragraphedeliste"/>
        <w:suppressAutoHyphens w:val="0"/>
        <w:overflowPunct/>
        <w:autoSpaceDE/>
        <w:adjustRightInd/>
        <w:ind w:left="720"/>
        <w:rPr>
          <w:rFonts w:cs="Times New Roman"/>
        </w:rPr>
      </w:pPr>
    </w:p>
    <w:p w:rsidR="0045230C" w:rsidRPr="0015047C" w:rsidRDefault="0045230C" w:rsidP="0045230C">
      <w:pPr>
        <w:pStyle w:val="Paragraphedeliste"/>
        <w:suppressAutoHyphens w:val="0"/>
        <w:overflowPunct/>
        <w:autoSpaceDE/>
        <w:adjustRightInd/>
        <w:ind w:left="720"/>
        <w:rPr>
          <w:rFonts w:cs="Times New Roman"/>
          <w:b/>
          <w:iCs/>
          <w:sz w:val="22"/>
        </w:rPr>
      </w:pPr>
      <w:r w:rsidRPr="0015047C">
        <w:rPr>
          <w:rFonts w:cs="Times New Roman"/>
          <w:b/>
          <w:bCs/>
          <w:sz w:val="22"/>
        </w:rPr>
        <w:lastRenderedPageBreak/>
        <w:t>Direction des Finances et du Matériel du Ministère des Transports et des Infrastructures, Avenue de la Liberté, Face Grand Hôtel – BP : 78, Bamako</w:t>
      </w:r>
      <w:r w:rsidRPr="0015047C">
        <w:rPr>
          <w:rFonts w:cs="Times New Roman"/>
          <w:sz w:val="22"/>
        </w:rPr>
        <w:t xml:space="preserve"> </w:t>
      </w:r>
      <w:r w:rsidRPr="0015047C">
        <w:rPr>
          <w:rFonts w:cs="Times New Roman"/>
          <w:b/>
          <w:bCs/>
          <w:sz w:val="22"/>
        </w:rPr>
        <w:t xml:space="preserve">Tél. : (223) 20 22 23 81/20 23 14 50 Fax : (223) 20 23 90 60 </w:t>
      </w:r>
      <w:r w:rsidRPr="0015047C">
        <w:rPr>
          <w:rFonts w:cs="Times New Roman"/>
          <w:b/>
          <w:sz w:val="22"/>
        </w:rPr>
        <w:t xml:space="preserve">de </w:t>
      </w:r>
      <w:r w:rsidRPr="0015047C">
        <w:rPr>
          <w:rFonts w:cs="Times New Roman"/>
          <w:b/>
          <w:iCs/>
          <w:sz w:val="22"/>
        </w:rPr>
        <w:t>8h00 à 16h TU (heure locale).</w:t>
      </w:r>
    </w:p>
    <w:p w:rsidR="0045230C" w:rsidRPr="00E2331F" w:rsidRDefault="0045230C" w:rsidP="0045230C">
      <w:pPr>
        <w:pStyle w:val="Paragraphedeliste"/>
        <w:suppressAutoHyphens w:val="0"/>
        <w:overflowPunct/>
        <w:autoSpaceDE/>
        <w:adjustRightInd/>
        <w:ind w:left="720"/>
        <w:rPr>
          <w:rFonts w:cs="Times New Roman"/>
          <w:b/>
          <w:iCs/>
          <w:sz w:val="16"/>
        </w:rPr>
      </w:pPr>
    </w:p>
    <w:p w:rsidR="0045230C" w:rsidRDefault="0045230C" w:rsidP="0045230C">
      <w:pPr>
        <w:pStyle w:val="Paragraphedeliste"/>
        <w:numPr>
          <w:ilvl w:val="0"/>
          <w:numId w:val="1"/>
        </w:numPr>
        <w:suppressAutoHyphens w:val="0"/>
        <w:overflowPunct/>
        <w:autoSpaceDE/>
        <w:adjustRightInd/>
        <w:rPr>
          <w:rFonts w:cs="Times New Roman"/>
        </w:rPr>
      </w:pPr>
      <w:r w:rsidRPr="0015047C">
        <w:rPr>
          <w:rFonts w:cs="Times New Roman"/>
          <w:sz w:val="22"/>
        </w:rPr>
        <w:t xml:space="preserve">Les exigences en matière de qualifications sont : </w:t>
      </w:r>
    </w:p>
    <w:p w:rsidR="0045230C" w:rsidRPr="00E2331F" w:rsidRDefault="0045230C" w:rsidP="0045230C">
      <w:pPr>
        <w:pStyle w:val="Paragraphedeliste"/>
        <w:suppressAutoHyphens w:val="0"/>
        <w:overflowPunct/>
        <w:autoSpaceDE/>
        <w:adjustRightInd/>
        <w:ind w:left="360"/>
        <w:rPr>
          <w:rFonts w:cs="Times New Roman"/>
          <w:sz w:val="14"/>
        </w:rPr>
      </w:pPr>
    </w:p>
    <w:p w:rsidR="0045230C" w:rsidRPr="0015047C" w:rsidRDefault="0045230C" w:rsidP="0045230C">
      <w:pPr>
        <w:pStyle w:val="Paragraphedeliste"/>
        <w:numPr>
          <w:ilvl w:val="0"/>
          <w:numId w:val="4"/>
        </w:numPr>
        <w:suppressAutoHyphens w:val="0"/>
        <w:overflowPunct/>
        <w:autoSpaceDE/>
        <w:adjustRightInd/>
        <w:rPr>
          <w:rFonts w:cs="Times New Roman"/>
          <w:sz w:val="22"/>
        </w:rPr>
      </w:pPr>
      <w:r w:rsidRPr="0015047C">
        <w:rPr>
          <w:rFonts w:cs="Times New Roman"/>
          <w:sz w:val="22"/>
        </w:rPr>
        <w:t>Bilans des trois dernières années (2017, 2018 et 2019) démontrant la solidité actuelle de la position financière du Soumissionnaire et sa profitabilité à long terme. « Les bilans doivent être certifiés par un Expert-comptable agréé ou attestés par un comptable agréé inscrit à l’Ordre et certifié par les impôts ».</w:t>
      </w:r>
    </w:p>
    <w:p w:rsidR="0045230C" w:rsidRPr="0015047C" w:rsidRDefault="0045230C" w:rsidP="0045230C">
      <w:pPr>
        <w:pStyle w:val="Paragraphedeliste"/>
        <w:numPr>
          <w:ilvl w:val="0"/>
          <w:numId w:val="4"/>
        </w:numPr>
        <w:suppressAutoHyphens w:val="0"/>
        <w:overflowPunct/>
        <w:autoSpaceDE/>
        <w:adjustRightInd/>
        <w:rPr>
          <w:rFonts w:cs="Times New Roman"/>
          <w:sz w:val="22"/>
        </w:rPr>
      </w:pPr>
      <w:r w:rsidRPr="0015047C">
        <w:rPr>
          <w:rFonts w:cs="Times New Roman"/>
          <w:sz w:val="22"/>
        </w:rPr>
        <w:t>avoir réalisé au cours des trois (03) dernières années (2017, 2018 et 2019) un chiffre d’affaires annuel moyen au moins égal à</w:t>
      </w:r>
      <w:r w:rsidRPr="0015047C">
        <w:rPr>
          <w:rFonts w:cs="Times New Roman"/>
          <w:b/>
          <w:sz w:val="22"/>
        </w:rPr>
        <w:t xml:space="preserve"> Vingt milliards (20 000 000 000) Francs CFA.</w:t>
      </w:r>
      <w:r w:rsidRPr="0015047C">
        <w:rPr>
          <w:rFonts w:cs="Times New Roman"/>
          <w:sz w:val="22"/>
        </w:rPr>
        <w:t xml:space="preserve"> </w:t>
      </w:r>
    </w:p>
    <w:p w:rsidR="0045230C" w:rsidRPr="0015047C" w:rsidRDefault="0045230C" w:rsidP="0045230C">
      <w:pPr>
        <w:pStyle w:val="Paragraphedeliste"/>
        <w:numPr>
          <w:ilvl w:val="0"/>
          <w:numId w:val="4"/>
        </w:numPr>
        <w:suppressAutoHyphens w:val="0"/>
        <w:overflowPunct/>
        <w:autoSpaceDE/>
        <w:adjustRightInd/>
        <w:rPr>
          <w:rFonts w:cs="Times New Roman"/>
          <w:b/>
          <w:sz w:val="22"/>
        </w:rPr>
      </w:pPr>
      <w:r w:rsidRPr="0015047C">
        <w:rPr>
          <w:rFonts w:cs="Times New Roman"/>
          <w:sz w:val="22"/>
        </w:rPr>
        <w:t>avoir une capacité de financement d’un montant de :</w:t>
      </w:r>
      <w:r w:rsidRPr="0015047C">
        <w:rPr>
          <w:rFonts w:cs="Times New Roman"/>
          <w:b/>
          <w:sz w:val="22"/>
        </w:rPr>
        <w:t xml:space="preserve"> dix milliards (10 000 000 000) Francs CFA ;</w:t>
      </w:r>
    </w:p>
    <w:p w:rsidR="0045230C" w:rsidRPr="0015047C" w:rsidRDefault="0045230C" w:rsidP="0045230C">
      <w:pPr>
        <w:pStyle w:val="Paragraphedeliste"/>
        <w:numPr>
          <w:ilvl w:val="0"/>
          <w:numId w:val="4"/>
        </w:numPr>
        <w:rPr>
          <w:rFonts w:cs="Times New Roman"/>
          <w:b/>
          <w:sz w:val="22"/>
        </w:rPr>
      </w:pPr>
      <w:r w:rsidRPr="0015047C">
        <w:rPr>
          <w:rFonts w:cs="Times New Roman"/>
          <w:sz w:val="22"/>
        </w:rPr>
        <w:t>avoir réalisé au cours des</w:t>
      </w:r>
      <w:r w:rsidRPr="0015047C">
        <w:rPr>
          <w:rFonts w:cs="Times New Roman"/>
          <w:b/>
          <w:sz w:val="22"/>
        </w:rPr>
        <w:t xml:space="preserve"> dix (10) dernières années (2011 à 2020), </w:t>
      </w:r>
      <w:r w:rsidRPr="0015047C">
        <w:rPr>
          <w:rFonts w:cs="Times New Roman"/>
          <w:sz w:val="22"/>
        </w:rPr>
        <w:t>au moins :</w:t>
      </w:r>
    </w:p>
    <w:p w:rsidR="0045230C" w:rsidRPr="00FF100C" w:rsidRDefault="0045230C" w:rsidP="0045230C">
      <w:pPr>
        <w:pStyle w:val="Paragraphedeliste"/>
        <w:ind w:left="2124"/>
        <w:rPr>
          <w:rFonts w:cs="Times New Roman"/>
          <w:b/>
          <w:sz w:val="16"/>
        </w:rPr>
      </w:pPr>
    </w:p>
    <w:p w:rsidR="0045230C" w:rsidRPr="0015047C" w:rsidRDefault="0045230C" w:rsidP="0045230C">
      <w:pPr>
        <w:pStyle w:val="Paragraphedeliste"/>
        <w:numPr>
          <w:ilvl w:val="0"/>
          <w:numId w:val="5"/>
        </w:numPr>
        <w:rPr>
          <w:rFonts w:cs="Times New Roman"/>
          <w:b/>
          <w:sz w:val="22"/>
        </w:rPr>
      </w:pPr>
      <w:r w:rsidRPr="0015047C">
        <w:rPr>
          <w:rFonts w:cs="Times New Roman"/>
          <w:b/>
          <w:sz w:val="22"/>
        </w:rPr>
        <w:t>deux (02) marchés de travaux de bitumage de routes d'au moins 45 km, avec revêtement en béton bitumineux (BB), dont un (01) marché a la couche de base en graves concassés ;</w:t>
      </w:r>
    </w:p>
    <w:p w:rsidR="0045230C" w:rsidRPr="0015047C" w:rsidRDefault="0045230C" w:rsidP="0045230C">
      <w:pPr>
        <w:pStyle w:val="Paragraphedeliste"/>
        <w:ind w:left="1440"/>
        <w:rPr>
          <w:rFonts w:cs="Times New Roman"/>
          <w:b/>
          <w:sz w:val="14"/>
        </w:rPr>
      </w:pPr>
    </w:p>
    <w:p w:rsidR="0045230C" w:rsidRPr="0015047C" w:rsidRDefault="0045230C" w:rsidP="0045230C">
      <w:pPr>
        <w:pStyle w:val="Paragraphedeliste"/>
        <w:numPr>
          <w:ilvl w:val="0"/>
          <w:numId w:val="5"/>
        </w:numPr>
        <w:rPr>
          <w:rFonts w:cs="Times New Roman"/>
          <w:b/>
          <w:sz w:val="22"/>
        </w:rPr>
      </w:pPr>
      <w:r w:rsidRPr="0015047C">
        <w:rPr>
          <w:rFonts w:cs="Times New Roman"/>
          <w:b/>
          <w:sz w:val="22"/>
        </w:rPr>
        <w:t>un (01) marché de travaux de routes bitumées en zone urbaine, avec couche de base en graves concassés et revêtement en béton bitumineu</w:t>
      </w:r>
      <w:r w:rsidR="00157A73" w:rsidRPr="0015047C">
        <w:rPr>
          <w:rFonts w:cs="Times New Roman"/>
          <w:b/>
          <w:sz w:val="22"/>
        </w:rPr>
        <w:t>x (BB) de longueur minimale q</w:t>
      </w:r>
      <w:r w:rsidRPr="0015047C">
        <w:rPr>
          <w:rFonts w:cs="Times New Roman"/>
          <w:b/>
          <w:sz w:val="22"/>
        </w:rPr>
        <w:t>uatre (04) km.</w:t>
      </w:r>
    </w:p>
    <w:p w:rsidR="0045230C" w:rsidRPr="0015047C" w:rsidRDefault="0045230C" w:rsidP="0045230C">
      <w:pPr>
        <w:pStyle w:val="Paragraphedeliste"/>
        <w:ind w:left="1800"/>
        <w:rPr>
          <w:rFonts w:cs="Times New Roman"/>
          <w:b/>
          <w:sz w:val="14"/>
        </w:rPr>
      </w:pPr>
    </w:p>
    <w:p w:rsidR="0045230C" w:rsidRPr="0015047C" w:rsidRDefault="0045230C" w:rsidP="0045230C">
      <w:pPr>
        <w:pStyle w:val="Paragraphedeliste"/>
        <w:suppressAutoHyphens w:val="0"/>
        <w:overflowPunct/>
        <w:autoSpaceDE/>
        <w:adjustRightInd/>
        <w:ind w:left="720"/>
        <w:rPr>
          <w:rFonts w:cs="Times New Roman"/>
          <w:sz w:val="22"/>
        </w:rPr>
      </w:pPr>
      <w:r w:rsidRPr="0015047C">
        <w:rPr>
          <w:rFonts w:cs="Times New Roman"/>
          <w:i/>
          <w:iCs/>
          <w:sz w:val="22"/>
        </w:rPr>
        <w:t xml:space="preserve"> </w:t>
      </w:r>
      <w:r w:rsidRPr="0015047C">
        <w:rPr>
          <w:rFonts w:cs="Times New Roman"/>
          <w:sz w:val="22"/>
        </w:rPr>
        <w:t xml:space="preserve">Voir le DPAO pour les informations détaillées. </w:t>
      </w:r>
    </w:p>
    <w:p w:rsidR="0045230C" w:rsidRPr="00FF100C" w:rsidRDefault="0045230C" w:rsidP="0045230C">
      <w:pPr>
        <w:pStyle w:val="Paragraphedeliste"/>
        <w:suppressAutoHyphens w:val="0"/>
        <w:overflowPunct/>
        <w:autoSpaceDE/>
        <w:adjustRightInd/>
        <w:ind w:left="720"/>
        <w:rPr>
          <w:rFonts w:cs="Times New Roman"/>
          <w:sz w:val="16"/>
        </w:rPr>
      </w:pPr>
    </w:p>
    <w:p w:rsidR="0045230C" w:rsidRPr="0015047C" w:rsidRDefault="0045230C" w:rsidP="003B2257">
      <w:pPr>
        <w:pStyle w:val="Paragraphedeliste"/>
        <w:numPr>
          <w:ilvl w:val="0"/>
          <w:numId w:val="1"/>
        </w:numPr>
        <w:suppressAutoHyphens w:val="0"/>
        <w:overflowPunct/>
        <w:autoSpaceDE/>
        <w:adjustRightInd/>
        <w:spacing w:after="200"/>
        <w:rPr>
          <w:rFonts w:cs="Times New Roman"/>
          <w:iCs/>
          <w:sz w:val="22"/>
        </w:rPr>
      </w:pPr>
      <w:r w:rsidRPr="0015047C">
        <w:rPr>
          <w:rFonts w:cs="Times New Roman"/>
          <w:sz w:val="22"/>
        </w:rPr>
        <w:t xml:space="preserve">Les candidats intéressés peuvent consulter gratuitement le dossier d’Appel d’offres complet ou le retirer à titre onéreux contre paiement d’une somme non remboursable de </w:t>
      </w:r>
      <w:r w:rsidRPr="0015047C">
        <w:rPr>
          <w:rFonts w:cs="Times New Roman"/>
          <w:b/>
          <w:iCs/>
          <w:sz w:val="22"/>
        </w:rPr>
        <w:t>Deux cent cinquante mille (250 000) F</w:t>
      </w:r>
      <w:r w:rsidR="00157A73" w:rsidRPr="0015047C">
        <w:rPr>
          <w:rFonts w:cs="Times New Roman"/>
          <w:b/>
          <w:iCs/>
          <w:sz w:val="22"/>
        </w:rPr>
        <w:t xml:space="preserve"> </w:t>
      </w:r>
      <w:r w:rsidRPr="0015047C">
        <w:rPr>
          <w:rFonts w:cs="Times New Roman"/>
          <w:b/>
          <w:iCs/>
          <w:sz w:val="22"/>
        </w:rPr>
        <w:t>CFA</w:t>
      </w:r>
      <w:r w:rsidRPr="0015047C">
        <w:rPr>
          <w:rFonts w:cs="Times New Roman"/>
          <w:iCs/>
          <w:sz w:val="22"/>
        </w:rPr>
        <w:t xml:space="preserve"> </w:t>
      </w:r>
      <w:r w:rsidRPr="0015047C">
        <w:rPr>
          <w:rFonts w:cs="Times New Roman"/>
          <w:sz w:val="22"/>
        </w:rPr>
        <w:t xml:space="preserve">à l’adresse mentionnée ci-après : </w:t>
      </w:r>
      <w:r w:rsidRPr="0015047C">
        <w:rPr>
          <w:rFonts w:cs="Times New Roman"/>
          <w:b/>
          <w:sz w:val="22"/>
        </w:rPr>
        <w:t>Direction des Finances et du Matériel du Ministère des Transports et des Infrastructures, Avenue de la Liberté (face Grand Hôtel) BP 78 Bamako, Tél. : (+</w:t>
      </w:r>
      <w:r w:rsidR="00FF100C" w:rsidRPr="0015047C">
        <w:rPr>
          <w:rFonts w:cs="Times New Roman"/>
          <w:b/>
          <w:sz w:val="22"/>
        </w:rPr>
        <w:t>223) 20 22 23 81 / 20 23 14 50,</w:t>
      </w:r>
      <w:r w:rsidRPr="0015047C">
        <w:rPr>
          <w:rFonts w:cs="Times New Roman"/>
          <w:b/>
          <w:sz w:val="22"/>
        </w:rPr>
        <w:t xml:space="preserve"> Fax : (+223) 20 23 90 60</w:t>
      </w:r>
      <w:r w:rsidRPr="0015047C">
        <w:rPr>
          <w:rFonts w:cs="Times New Roman"/>
          <w:i/>
          <w:iCs/>
          <w:sz w:val="22"/>
        </w:rPr>
        <w:t>.</w:t>
      </w:r>
    </w:p>
    <w:p w:rsidR="0045230C" w:rsidRPr="0015047C" w:rsidRDefault="0045230C" w:rsidP="00287EEE">
      <w:pPr>
        <w:pStyle w:val="Paragraphedeliste"/>
        <w:numPr>
          <w:ilvl w:val="0"/>
          <w:numId w:val="1"/>
        </w:numPr>
        <w:suppressAutoHyphens w:val="0"/>
        <w:overflowPunct/>
        <w:autoSpaceDE/>
        <w:adjustRightInd/>
        <w:spacing w:after="200"/>
        <w:rPr>
          <w:rFonts w:cs="Times New Roman"/>
          <w:sz w:val="22"/>
        </w:rPr>
      </w:pPr>
      <w:r w:rsidRPr="0015047C">
        <w:rPr>
          <w:rFonts w:cs="Times New Roman"/>
          <w:sz w:val="22"/>
        </w:rPr>
        <w:t>Les offres devront être soumises à l’adresse ci-après :</w:t>
      </w:r>
      <w:r w:rsidRPr="0015047C">
        <w:rPr>
          <w:rFonts w:cs="Times New Roman"/>
          <w:b/>
          <w:sz w:val="22"/>
        </w:rPr>
        <w:t>Direction des Finances et du Matériel du Ministère des Transports et des Infrastructures, Avenue de la Liberté (face Grand Hôtel) BP 78 Bamako, Tél. : (+223) 20 22 23 81 / 20 23 14 50 ; Fax : (+223) 20 23 90 60,</w:t>
      </w:r>
      <w:r w:rsidRPr="0015047C">
        <w:rPr>
          <w:rFonts w:cs="Times New Roman"/>
          <w:sz w:val="22"/>
        </w:rPr>
        <w:t xml:space="preserve"> </w:t>
      </w:r>
      <w:r w:rsidRPr="0015047C">
        <w:rPr>
          <w:rFonts w:cs="Times New Roman"/>
          <w:b/>
          <w:sz w:val="22"/>
        </w:rPr>
        <w:t xml:space="preserve">au plus tard le </w:t>
      </w:r>
      <w:r w:rsidR="00F025DC">
        <w:rPr>
          <w:rFonts w:cs="Times New Roman"/>
          <w:b/>
          <w:sz w:val="22"/>
        </w:rPr>
        <w:t xml:space="preserve">    </w:t>
      </w:r>
      <w:r w:rsidR="00F025DC" w:rsidRPr="00F025DC">
        <w:rPr>
          <w:rFonts w:cs="Times New Roman"/>
          <w:b/>
          <w:iCs/>
          <w:sz w:val="22"/>
          <w:u w:val="single"/>
        </w:rPr>
        <w:t>2</w:t>
      </w:r>
      <w:r w:rsidR="000639AF">
        <w:rPr>
          <w:rFonts w:cs="Times New Roman"/>
          <w:b/>
          <w:iCs/>
          <w:sz w:val="22"/>
          <w:u w:val="single"/>
        </w:rPr>
        <w:t>4</w:t>
      </w:r>
      <w:r w:rsidR="00F025DC" w:rsidRPr="00F025DC">
        <w:rPr>
          <w:rFonts w:cs="Times New Roman"/>
          <w:b/>
          <w:iCs/>
          <w:sz w:val="22"/>
          <w:u w:val="single"/>
        </w:rPr>
        <w:t xml:space="preserve"> septembre 2021</w:t>
      </w:r>
      <w:r w:rsidRPr="00F025DC">
        <w:rPr>
          <w:rFonts w:cs="Times New Roman"/>
          <w:b/>
          <w:iCs/>
          <w:sz w:val="22"/>
          <w:u w:val="single"/>
        </w:rPr>
        <w:t xml:space="preserve"> à 10 h TU</w:t>
      </w:r>
      <w:r w:rsidRPr="0015047C">
        <w:rPr>
          <w:rFonts w:cs="Times New Roman"/>
          <w:b/>
          <w:iCs/>
          <w:sz w:val="22"/>
        </w:rPr>
        <w:t xml:space="preserve"> (heure locale) en un (01) original, trois (03) copies</w:t>
      </w:r>
      <w:r w:rsidRPr="0015047C">
        <w:rPr>
          <w:rFonts w:cs="Times New Roman"/>
          <w:bCs/>
          <w:sz w:val="22"/>
        </w:rPr>
        <w:t xml:space="preserve"> et </w:t>
      </w:r>
      <w:r w:rsidRPr="0015047C">
        <w:rPr>
          <w:rFonts w:cs="Times New Roman"/>
          <w:b/>
          <w:sz w:val="22"/>
        </w:rPr>
        <w:t>une copie numérique sur clé USB.</w:t>
      </w:r>
      <w:r w:rsidRPr="0015047C">
        <w:rPr>
          <w:rFonts w:cs="Times New Roman"/>
          <w:sz w:val="22"/>
        </w:rPr>
        <w:t xml:space="preserve"> Les offres qui ne parviendront pas aux heures et date ci-dessus, indiquées, seront purement et simplement rejetées et retournées sans être ouvertes.</w:t>
      </w:r>
    </w:p>
    <w:p w:rsidR="0045230C" w:rsidRDefault="0045230C" w:rsidP="0045230C">
      <w:pPr>
        <w:pStyle w:val="Paragraphedeliste"/>
        <w:ind w:left="720"/>
        <w:rPr>
          <w:rFonts w:cs="Times New Roman"/>
        </w:rPr>
      </w:pPr>
    </w:p>
    <w:p w:rsidR="0045230C" w:rsidRPr="0015047C" w:rsidRDefault="0045230C" w:rsidP="0045230C">
      <w:pPr>
        <w:pStyle w:val="Paragraphedeliste"/>
        <w:numPr>
          <w:ilvl w:val="0"/>
          <w:numId w:val="1"/>
        </w:numPr>
        <w:suppressAutoHyphens w:val="0"/>
        <w:overflowPunct/>
        <w:autoSpaceDE/>
        <w:adjustRightInd/>
        <w:rPr>
          <w:rFonts w:cs="Times New Roman"/>
          <w:b/>
          <w:sz w:val="22"/>
        </w:rPr>
      </w:pPr>
      <w:r w:rsidRPr="0015047C">
        <w:rPr>
          <w:rFonts w:cs="Times New Roman"/>
          <w:sz w:val="22"/>
        </w:rPr>
        <w:t xml:space="preserve">Les offres doivent comprendre </w:t>
      </w:r>
      <w:r w:rsidRPr="0015047C">
        <w:rPr>
          <w:rFonts w:cs="Times New Roman"/>
          <w:iCs/>
          <w:sz w:val="22"/>
        </w:rPr>
        <w:t>une garantie de soumission</w:t>
      </w:r>
      <w:r w:rsidR="00CC7ED7">
        <w:rPr>
          <w:rFonts w:cs="Times New Roman"/>
          <w:iCs/>
          <w:sz w:val="22"/>
        </w:rPr>
        <w:t xml:space="preserve"> bancaire</w:t>
      </w:r>
      <w:r w:rsidRPr="0015047C">
        <w:rPr>
          <w:rFonts w:cs="Times New Roman"/>
          <w:sz w:val="22"/>
        </w:rPr>
        <w:t xml:space="preserve">, d’un montant de : </w:t>
      </w:r>
      <w:r w:rsidRPr="0015047C">
        <w:rPr>
          <w:rFonts w:cs="Times New Roman"/>
          <w:b/>
          <w:sz w:val="22"/>
        </w:rPr>
        <w:t>Trois cent millions (300 000 000) francs CFA.</w:t>
      </w:r>
    </w:p>
    <w:p w:rsidR="0045230C" w:rsidRDefault="0045230C" w:rsidP="0045230C">
      <w:pPr>
        <w:pStyle w:val="Paragraphedeliste"/>
        <w:suppressAutoHyphens w:val="0"/>
        <w:overflowPunct/>
        <w:autoSpaceDE/>
        <w:adjustRightInd/>
        <w:ind w:left="1080"/>
        <w:rPr>
          <w:rFonts w:cs="Times New Roman"/>
          <w:b/>
        </w:rPr>
      </w:pPr>
    </w:p>
    <w:p w:rsidR="0045230C" w:rsidRPr="0015047C" w:rsidRDefault="0045230C" w:rsidP="0045230C">
      <w:pPr>
        <w:pStyle w:val="Paragraphedeliste"/>
        <w:numPr>
          <w:ilvl w:val="0"/>
          <w:numId w:val="1"/>
        </w:numPr>
        <w:suppressAutoHyphens w:val="0"/>
        <w:overflowPunct/>
        <w:autoSpaceDE/>
        <w:adjustRightInd/>
        <w:rPr>
          <w:rFonts w:cs="Times New Roman"/>
          <w:sz w:val="22"/>
        </w:rPr>
      </w:pPr>
      <w:r w:rsidRPr="0015047C">
        <w:rPr>
          <w:rFonts w:cs="Times New Roman"/>
          <w:sz w:val="22"/>
        </w:rPr>
        <w:t xml:space="preserve">Les Soumissionnaires resteront engagés par leur offre pendant une période de </w:t>
      </w:r>
      <w:r w:rsidRPr="0015047C">
        <w:rPr>
          <w:rFonts w:cs="Times New Roman"/>
          <w:b/>
          <w:sz w:val="22"/>
        </w:rPr>
        <w:t xml:space="preserve">Quatre-vingt-dix (90) jours </w:t>
      </w:r>
      <w:r w:rsidRPr="0015047C">
        <w:rPr>
          <w:rFonts w:cs="Times New Roman"/>
          <w:sz w:val="22"/>
        </w:rPr>
        <w:t>à compter de la date limite du dépôt des offres, comme spécifiée au point 19.1 des IC et au DPAO.</w:t>
      </w:r>
    </w:p>
    <w:p w:rsidR="0045230C" w:rsidRDefault="0045230C" w:rsidP="0045230C">
      <w:pPr>
        <w:suppressAutoHyphens w:val="0"/>
        <w:overflowPunct/>
        <w:autoSpaceDE/>
        <w:adjustRightInd/>
        <w:rPr>
          <w:rFonts w:cs="Times New Roman"/>
        </w:rPr>
      </w:pPr>
    </w:p>
    <w:p w:rsidR="0045230C" w:rsidRPr="0015047C" w:rsidRDefault="0045230C" w:rsidP="00A838BE">
      <w:pPr>
        <w:pStyle w:val="Paragraphedeliste"/>
        <w:numPr>
          <w:ilvl w:val="0"/>
          <w:numId w:val="1"/>
        </w:numPr>
        <w:suppressAutoHyphens w:val="0"/>
        <w:overflowPunct/>
        <w:autoSpaceDE/>
        <w:adjustRightInd/>
        <w:rPr>
          <w:rFonts w:cs="Times New Roman"/>
          <w:sz w:val="22"/>
        </w:rPr>
      </w:pPr>
      <w:r w:rsidRPr="0015047C">
        <w:rPr>
          <w:rFonts w:cs="Times New Roman"/>
          <w:sz w:val="22"/>
        </w:rPr>
        <w:t xml:space="preserve">Les offres seront ouvertes en présence des représentants des soumissionnaires qui souhaitent assister à l’ouverture des plis le </w:t>
      </w:r>
      <w:r w:rsidR="00F025DC" w:rsidRPr="00F025DC">
        <w:rPr>
          <w:rFonts w:cs="Times New Roman"/>
          <w:b/>
          <w:sz w:val="22"/>
          <w:u w:val="single"/>
        </w:rPr>
        <w:t>2</w:t>
      </w:r>
      <w:r w:rsidR="000639AF">
        <w:rPr>
          <w:rFonts w:cs="Times New Roman"/>
          <w:b/>
          <w:sz w:val="22"/>
          <w:u w:val="single"/>
        </w:rPr>
        <w:t>4</w:t>
      </w:r>
      <w:r w:rsidR="00F025DC" w:rsidRPr="00F025DC">
        <w:rPr>
          <w:rFonts w:cs="Times New Roman"/>
          <w:b/>
          <w:sz w:val="22"/>
          <w:u w:val="single"/>
        </w:rPr>
        <w:t xml:space="preserve"> septembre 2021 </w:t>
      </w:r>
      <w:r w:rsidRPr="00F025DC">
        <w:rPr>
          <w:rFonts w:cs="Times New Roman"/>
          <w:b/>
          <w:sz w:val="22"/>
          <w:u w:val="single"/>
        </w:rPr>
        <w:t>à 10</w:t>
      </w:r>
      <w:r w:rsidR="00072758" w:rsidRPr="00F025DC">
        <w:rPr>
          <w:rFonts w:cs="Times New Roman"/>
          <w:b/>
          <w:sz w:val="22"/>
          <w:u w:val="single"/>
        </w:rPr>
        <w:t xml:space="preserve"> </w:t>
      </w:r>
      <w:r w:rsidRPr="00F025DC">
        <w:rPr>
          <w:rFonts w:cs="Times New Roman"/>
          <w:b/>
          <w:sz w:val="22"/>
          <w:u w:val="single"/>
        </w:rPr>
        <w:t>h 30 TU</w:t>
      </w:r>
      <w:r w:rsidRPr="0015047C">
        <w:rPr>
          <w:rFonts w:cs="Times New Roman"/>
          <w:sz w:val="22"/>
        </w:rPr>
        <w:t xml:space="preserve"> à l’adresse suivante : </w:t>
      </w:r>
      <w:r w:rsidRPr="0015047C">
        <w:rPr>
          <w:rFonts w:cs="Times New Roman"/>
          <w:b/>
          <w:bCs/>
          <w:sz w:val="22"/>
        </w:rPr>
        <w:t>Direction des Finances et du Matériel du Ministère des Transports et des Infrastructures, Avenue de la Liberté, Face Grand Hôtel BP : 78, Bamako</w:t>
      </w:r>
      <w:r w:rsidR="00A838BE" w:rsidRPr="0015047C">
        <w:rPr>
          <w:rFonts w:cs="Times New Roman"/>
          <w:sz w:val="22"/>
        </w:rPr>
        <w:t xml:space="preserve">, </w:t>
      </w:r>
      <w:r w:rsidRPr="0015047C">
        <w:rPr>
          <w:rFonts w:cs="Times New Roman"/>
          <w:b/>
          <w:bCs/>
          <w:sz w:val="22"/>
        </w:rPr>
        <w:t>Tél. : (223) 20 22 23 81/20 23 14 50 Fax : (223) 20 23 90 60</w:t>
      </w:r>
      <w:r w:rsidRPr="0015047C">
        <w:rPr>
          <w:rFonts w:cs="Times New Roman"/>
          <w:bCs/>
          <w:sz w:val="22"/>
        </w:rPr>
        <w:t>.</w:t>
      </w:r>
    </w:p>
    <w:p w:rsidR="0045230C" w:rsidRDefault="0045230C" w:rsidP="0045230C">
      <w:pPr>
        <w:ind w:left="720"/>
        <w:rPr>
          <w:rFonts w:cs="Times New Roman"/>
        </w:rPr>
      </w:pP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</w:p>
    <w:p w:rsidR="0045230C" w:rsidRDefault="0045230C"/>
    <w:sectPr w:rsidR="0045230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CCA" w:rsidRDefault="00500CCA" w:rsidP="0045230C">
      <w:r>
        <w:separator/>
      </w:r>
    </w:p>
  </w:endnote>
  <w:endnote w:type="continuationSeparator" w:id="0">
    <w:p w:rsidR="00500CCA" w:rsidRDefault="00500CCA" w:rsidP="00452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0291324"/>
      <w:docPartObj>
        <w:docPartGallery w:val="Page Numbers (Bottom of Page)"/>
        <w:docPartUnique/>
      </w:docPartObj>
    </w:sdtPr>
    <w:sdtEndPr/>
    <w:sdtContent>
      <w:p w:rsidR="0045230C" w:rsidRDefault="0045230C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5411">
          <w:rPr>
            <w:noProof/>
          </w:rPr>
          <w:t>2</w:t>
        </w:r>
        <w:r>
          <w:fldChar w:fldCharType="end"/>
        </w:r>
      </w:p>
    </w:sdtContent>
  </w:sdt>
  <w:p w:rsidR="0045230C" w:rsidRDefault="0045230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CCA" w:rsidRDefault="00500CCA" w:rsidP="0045230C">
      <w:r>
        <w:separator/>
      </w:r>
    </w:p>
  </w:footnote>
  <w:footnote w:type="continuationSeparator" w:id="0">
    <w:p w:rsidR="00500CCA" w:rsidRDefault="00500CCA" w:rsidP="00452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47837"/>
    <w:multiLevelType w:val="hybridMultilevel"/>
    <w:tmpl w:val="0BAE8B48"/>
    <w:lvl w:ilvl="0" w:tplc="CF86E61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B39116A"/>
    <w:multiLevelType w:val="hybridMultilevel"/>
    <w:tmpl w:val="9EEAFDBC"/>
    <w:lvl w:ilvl="0" w:tplc="340C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340C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340C0005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340C000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340C0003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340C0005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340C000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340C0003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340C0005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 w15:restartNumberingAfterBreak="0">
    <w:nsid w:val="2D222FB5"/>
    <w:multiLevelType w:val="hybridMultilevel"/>
    <w:tmpl w:val="189EC880"/>
    <w:lvl w:ilvl="0" w:tplc="040C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436CCD"/>
    <w:multiLevelType w:val="hybridMultilevel"/>
    <w:tmpl w:val="8C04D884"/>
    <w:lvl w:ilvl="0" w:tplc="F60A90D4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DC2175"/>
    <w:multiLevelType w:val="hybridMultilevel"/>
    <w:tmpl w:val="857A0D60"/>
    <w:lvl w:ilvl="0" w:tplc="040C0003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30C"/>
    <w:rsid w:val="000530E3"/>
    <w:rsid w:val="000639AF"/>
    <w:rsid w:val="00072758"/>
    <w:rsid w:val="0015047C"/>
    <w:rsid w:val="00157A73"/>
    <w:rsid w:val="00235411"/>
    <w:rsid w:val="00287EEE"/>
    <w:rsid w:val="002B4A74"/>
    <w:rsid w:val="0035403C"/>
    <w:rsid w:val="00357D89"/>
    <w:rsid w:val="003A28AD"/>
    <w:rsid w:val="003B2257"/>
    <w:rsid w:val="003D1A80"/>
    <w:rsid w:val="0045230C"/>
    <w:rsid w:val="00500CCA"/>
    <w:rsid w:val="00754116"/>
    <w:rsid w:val="00833EA7"/>
    <w:rsid w:val="008475ED"/>
    <w:rsid w:val="00937825"/>
    <w:rsid w:val="00A30B57"/>
    <w:rsid w:val="00A838BE"/>
    <w:rsid w:val="00AC27C7"/>
    <w:rsid w:val="00AF3ECA"/>
    <w:rsid w:val="00B9351B"/>
    <w:rsid w:val="00CC7ED7"/>
    <w:rsid w:val="00CF5B79"/>
    <w:rsid w:val="00D47704"/>
    <w:rsid w:val="00D66DE4"/>
    <w:rsid w:val="00D950C8"/>
    <w:rsid w:val="00E2331F"/>
    <w:rsid w:val="00EF11FD"/>
    <w:rsid w:val="00F025DC"/>
    <w:rsid w:val="00FF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71D05F-A33C-4A16-AC5A-3037B9E53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30C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Arial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45230C"/>
    <w:rPr>
      <w:color w:val="0000FF"/>
      <w:u w:val="single"/>
    </w:rPr>
  </w:style>
  <w:style w:type="character" w:customStyle="1" w:styleId="ParagraphedelisteCar">
    <w:name w:val="Paragraphe de liste Car"/>
    <w:aliases w:val="Puces Car,References Car,- List tir Car,liste 1 Car,puce 1 Car,Bullets Car,Liste 1 Car,List Paragraph nowy Car,Numbered List Paragraph Car,List Paragraph (numbered (a)) Car,Medium Grid 1 - Accent 21 Car,Paragraphe de liste2 Car"/>
    <w:link w:val="Paragraphedeliste"/>
    <w:uiPriority w:val="34"/>
    <w:qFormat/>
    <w:locked/>
    <w:rsid w:val="0045230C"/>
    <w:rPr>
      <w:rFonts w:ascii="Times New Roman" w:eastAsia="Times New Roman" w:hAnsi="Times New Roman" w:cs="Arial"/>
      <w:sz w:val="24"/>
      <w:szCs w:val="24"/>
      <w:lang w:eastAsia="fr-FR"/>
    </w:rPr>
  </w:style>
  <w:style w:type="paragraph" w:styleId="Paragraphedeliste">
    <w:name w:val="List Paragraph"/>
    <w:aliases w:val="Puces,References,- List tir,liste 1,puce 1,Bullets,Liste 1,List Paragraph nowy,Numbered List Paragraph,List Paragraph (numbered (a)),Medium Grid 1 - Accent 21,Paragraphe de liste2,Bullet 1,Premier,Paragraphe  revu,Titre1,Tableau Ader"/>
    <w:basedOn w:val="Normal"/>
    <w:link w:val="ParagraphedelisteCar"/>
    <w:uiPriority w:val="34"/>
    <w:qFormat/>
    <w:rsid w:val="0045230C"/>
    <w:pPr>
      <w:ind w:left="708"/>
    </w:pPr>
  </w:style>
  <w:style w:type="paragraph" w:customStyle="1" w:styleId="BankNormal">
    <w:name w:val="BankNormal"/>
    <w:basedOn w:val="Normal"/>
    <w:rsid w:val="0045230C"/>
    <w:pPr>
      <w:suppressAutoHyphens w:val="0"/>
      <w:spacing w:after="240"/>
      <w:jc w:val="left"/>
    </w:pPr>
    <w:rPr>
      <w:lang w:val="en-US"/>
    </w:rPr>
  </w:style>
  <w:style w:type="paragraph" w:styleId="En-tte">
    <w:name w:val="header"/>
    <w:basedOn w:val="Normal"/>
    <w:link w:val="En-tteCar"/>
    <w:uiPriority w:val="99"/>
    <w:unhideWhenUsed/>
    <w:rsid w:val="0045230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5230C"/>
    <w:rPr>
      <w:rFonts w:ascii="Times New Roman" w:eastAsia="Times New Roman" w:hAnsi="Times New Roman" w:cs="Arial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5230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5230C"/>
    <w:rPr>
      <w:rFonts w:ascii="Times New Roman" w:eastAsia="Times New Roman" w:hAnsi="Times New Roman" w:cs="Arial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A28A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28AD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2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864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2021-08-06T12:35:00Z</cp:lastPrinted>
  <dcterms:created xsi:type="dcterms:W3CDTF">2021-08-04T11:03:00Z</dcterms:created>
  <dcterms:modified xsi:type="dcterms:W3CDTF">2021-08-09T14:34:00Z</dcterms:modified>
</cp:coreProperties>
</file>