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5" w:type="dxa"/>
        <w:tblInd w:w="-432" w:type="dxa"/>
        <w:tblLook w:val="01E0" w:firstRow="1" w:lastRow="1" w:firstColumn="1" w:lastColumn="1" w:noHBand="0" w:noVBand="0"/>
      </w:tblPr>
      <w:tblGrid>
        <w:gridCol w:w="5500"/>
        <w:gridCol w:w="747"/>
        <w:gridCol w:w="3998"/>
      </w:tblGrid>
      <w:tr w:rsidR="00054F67" w:rsidRPr="00054F67" w:rsidTr="00D90B2A">
        <w:trPr>
          <w:trHeight w:val="986"/>
        </w:trPr>
        <w:tc>
          <w:tcPr>
            <w:tcW w:w="5500" w:type="dxa"/>
            <w:hideMark/>
          </w:tcPr>
          <w:p w:rsidR="005D008A" w:rsidRPr="00054F67" w:rsidRDefault="005D008A" w:rsidP="00966A0E">
            <w:pPr>
              <w:spacing w:line="276" w:lineRule="auto"/>
              <w:rPr>
                <w:rFonts w:ascii="Times New Roman" w:hAnsi="Times New Roman" w:cs="Times New Roman"/>
                <w:b/>
                <w:sz w:val="24"/>
                <w:szCs w:val="24"/>
              </w:rPr>
            </w:pPr>
            <w:bookmarkStart w:id="0" w:name="hassane"/>
            <w:r w:rsidRPr="00054F67">
              <w:rPr>
                <w:rFonts w:ascii="Times New Roman" w:hAnsi="Times New Roman" w:cs="Times New Roman"/>
                <w:b/>
                <w:sz w:val="24"/>
                <w:szCs w:val="24"/>
              </w:rPr>
              <w:t>MINISTERE D</w:t>
            </w:r>
            <w:r w:rsidR="00A85B7F" w:rsidRPr="00054F67">
              <w:rPr>
                <w:rFonts w:ascii="Times New Roman" w:hAnsi="Times New Roman" w:cs="Times New Roman"/>
                <w:b/>
                <w:sz w:val="24"/>
                <w:szCs w:val="24"/>
              </w:rPr>
              <w:t>E L’</w:t>
            </w:r>
            <w:r w:rsidR="00966A0E" w:rsidRPr="00054F67">
              <w:rPr>
                <w:rFonts w:ascii="Times New Roman" w:hAnsi="Times New Roman" w:cs="Times New Roman"/>
                <w:b/>
                <w:sz w:val="24"/>
                <w:szCs w:val="24"/>
              </w:rPr>
              <w:t>ELEVAGE ET DE LA</w:t>
            </w:r>
            <w:r w:rsidR="00A85B7F" w:rsidRPr="00054F67">
              <w:rPr>
                <w:rFonts w:ascii="Times New Roman" w:hAnsi="Times New Roman" w:cs="Times New Roman"/>
                <w:b/>
                <w:sz w:val="24"/>
                <w:szCs w:val="24"/>
              </w:rPr>
              <w:t>PECHE</w:t>
            </w:r>
            <w:r w:rsidRPr="00054F67">
              <w:rPr>
                <w:rFonts w:ascii="Times New Roman" w:hAnsi="Times New Roman" w:cs="Times New Roman"/>
                <w:b/>
                <w:sz w:val="24"/>
                <w:szCs w:val="24"/>
              </w:rPr>
              <w:t xml:space="preserve"> </w:t>
            </w:r>
          </w:p>
          <w:p w:rsidR="005D008A" w:rsidRPr="00054F67" w:rsidRDefault="005D008A" w:rsidP="005D008A">
            <w:pPr>
              <w:spacing w:line="276" w:lineRule="auto"/>
              <w:jc w:val="center"/>
              <w:rPr>
                <w:rFonts w:ascii="Times New Roman" w:hAnsi="Times New Roman" w:cs="Times New Roman"/>
                <w:b/>
                <w:sz w:val="24"/>
                <w:szCs w:val="24"/>
              </w:rPr>
            </w:pPr>
            <w:r w:rsidRPr="00054F67">
              <w:rPr>
                <w:rFonts w:ascii="Times New Roman" w:hAnsi="Times New Roman" w:cs="Times New Roman"/>
                <w:b/>
                <w:sz w:val="24"/>
                <w:szCs w:val="24"/>
              </w:rPr>
              <w:t>----------**----------</w:t>
            </w:r>
          </w:p>
        </w:tc>
        <w:tc>
          <w:tcPr>
            <w:tcW w:w="747" w:type="dxa"/>
          </w:tcPr>
          <w:p w:rsidR="005D008A" w:rsidRPr="00054F67" w:rsidRDefault="005D008A" w:rsidP="005D008A">
            <w:pPr>
              <w:spacing w:line="276" w:lineRule="auto"/>
              <w:jc w:val="center"/>
              <w:rPr>
                <w:rFonts w:ascii="Times New Roman" w:hAnsi="Times New Roman" w:cs="Times New Roman"/>
                <w:b/>
                <w:sz w:val="24"/>
                <w:szCs w:val="24"/>
              </w:rPr>
            </w:pPr>
          </w:p>
        </w:tc>
        <w:tc>
          <w:tcPr>
            <w:tcW w:w="3998" w:type="dxa"/>
            <w:hideMark/>
          </w:tcPr>
          <w:p w:rsidR="005D008A" w:rsidRPr="00054F67" w:rsidRDefault="005D008A" w:rsidP="005D008A">
            <w:pPr>
              <w:spacing w:line="276" w:lineRule="auto"/>
              <w:jc w:val="center"/>
              <w:rPr>
                <w:rFonts w:ascii="Times New Roman" w:hAnsi="Times New Roman" w:cs="Times New Roman"/>
                <w:b/>
                <w:sz w:val="24"/>
                <w:szCs w:val="24"/>
              </w:rPr>
            </w:pPr>
            <w:r w:rsidRPr="00054F67">
              <w:rPr>
                <w:rFonts w:ascii="Times New Roman" w:hAnsi="Times New Roman" w:cs="Times New Roman"/>
                <w:b/>
                <w:sz w:val="24"/>
                <w:szCs w:val="24"/>
              </w:rPr>
              <w:t xml:space="preserve">  </w:t>
            </w:r>
            <w:r w:rsidR="00966A0E" w:rsidRPr="00054F67">
              <w:rPr>
                <w:rFonts w:ascii="Times New Roman" w:hAnsi="Times New Roman" w:cs="Times New Roman"/>
                <w:b/>
                <w:sz w:val="24"/>
                <w:szCs w:val="24"/>
              </w:rPr>
              <w:t xml:space="preserve"> </w:t>
            </w:r>
            <w:r w:rsidRPr="00054F67">
              <w:rPr>
                <w:rFonts w:ascii="Times New Roman" w:hAnsi="Times New Roman" w:cs="Times New Roman"/>
                <w:b/>
                <w:sz w:val="24"/>
                <w:szCs w:val="24"/>
              </w:rPr>
              <w:t xml:space="preserve"> </w:t>
            </w:r>
            <w:r w:rsidR="00966A0E" w:rsidRPr="00054F67">
              <w:rPr>
                <w:rFonts w:ascii="Times New Roman" w:hAnsi="Times New Roman" w:cs="Times New Roman"/>
                <w:b/>
                <w:sz w:val="24"/>
                <w:szCs w:val="24"/>
              </w:rPr>
              <w:t xml:space="preserve">      </w:t>
            </w:r>
            <w:r w:rsidRPr="00054F67">
              <w:rPr>
                <w:rFonts w:ascii="Times New Roman" w:hAnsi="Times New Roman" w:cs="Times New Roman"/>
                <w:b/>
                <w:sz w:val="24"/>
                <w:szCs w:val="24"/>
              </w:rPr>
              <w:t xml:space="preserve">REPUBLIQUE DU MALI     </w:t>
            </w:r>
          </w:p>
          <w:p w:rsidR="005D008A" w:rsidRPr="00054F67" w:rsidRDefault="005D008A" w:rsidP="005D008A">
            <w:pPr>
              <w:spacing w:line="276" w:lineRule="auto"/>
              <w:jc w:val="center"/>
              <w:rPr>
                <w:rFonts w:ascii="Times New Roman" w:hAnsi="Times New Roman" w:cs="Times New Roman"/>
                <w:b/>
              </w:rPr>
            </w:pPr>
            <w:r w:rsidRPr="00054F67">
              <w:rPr>
                <w:rFonts w:ascii="Times New Roman" w:hAnsi="Times New Roman" w:cs="Times New Roman"/>
                <w:b/>
                <w:sz w:val="24"/>
                <w:szCs w:val="24"/>
              </w:rPr>
              <w:t xml:space="preserve">  </w:t>
            </w:r>
            <w:r w:rsidR="00966A0E" w:rsidRPr="00054F67">
              <w:rPr>
                <w:rFonts w:ascii="Times New Roman" w:hAnsi="Times New Roman" w:cs="Times New Roman"/>
                <w:b/>
                <w:sz w:val="24"/>
                <w:szCs w:val="24"/>
              </w:rPr>
              <w:t xml:space="preserve">   </w:t>
            </w:r>
            <w:r w:rsidRPr="00054F67">
              <w:rPr>
                <w:rFonts w:ascii="Times New Roman" w:hAnsi="Times New Roman" w:cs="Times New Roman"/>
                <w:b/>
                <w:sz w:val="24"/>
                <w:szCs w:val="24"/>
              </w:rPr>
              <w:t xml:space="preserve">  </w:t>
            </w:r>
            <w:r w:rsidRPr="00054F67">
              <w:rPr>
                <w:rFonts w:ascii="Times New Roman" w:hAnsi="Times New Roman" w:cs="Times New Roman"/>
                <w:b/>
              </w:rPr>
              <w:t>Un Peuple – Un But – Une Foi</w:t>
            </w:r>
          </w:p>
          <w:p w:rsidR="005D008A" w:rsidRPr="00054F67" w:rsidRDefault="005D008A" w:rsidP="005D008A">
            <w:pPr>
              <w:spacing w:line="276" w:lineRule="auto"/>
              <w:jc w:val="center"/>
              <w:rPr>
                <w:rFonts w:ascii="Times New Roman" w:hAnsi="Times New Roman" w:cs="Times New Roman"/>
                <w:b/>
                <w:sz w:val="24"/>
                <w:szCs w:val="24"/>
              </w:rPr>
            </w:pPr>
            <w:r w:rsidRPr="00054F67">
              <w:rPr>
                <w:rFonts w:ascii="Times New Roman" w:hAnsi="Times New Roman" w:cs="Times New Roman"/>
                <w:b/>
                <w:sz w:val="24"/>
                <w:szCs w:val="24"/>
              </w:rPr>
              <w:t xml:space="preserve">    ----------**----------</w:t>
            </w:r>
          </w:p>
        </w:tc>
      </w:tr>
      <w:tr w:rsidR="00054F67" w:rsidRPr="00054F67" w:rsidTr="00D90B2A">
        <w:trPr>
          <w:trHeight w:val="693"/>
        </w:trPr>
        <w:tc>
          <w:tcPr>
            <w:tcW w:w="5500" w:type="dxa"/>
            <w:hideMark/>
          </w:tcPr>
          <w:p w:rsidR="005D008A" w:rsidRPr="00054F67" w:rsidRDefault="005D008A" w:rsidP="005D008A">
            <w:pPr>
              <w:spacing w:line="276" w:lineRule="auto"/>
              <w:jc w:val="center"/>
              <w:rPr>
                <w:rFonts w:ascii="Times New Roman" w:hAnsi="Times New Roman" w:cs="Times New Roman"/>
                <w:b/>
                <w:sz w:val="24"/>
                <w:szCs w:val="24"/>
              </w:rPr>
            </w:pPr>
            <w:r w:rsidRPr="00054F67">
              <w:rPr>
                <w:rFonts w:ascii="Times New Roman" w:hAnsi="Times New Roman" w:cs="Times New Roman"/>
                <w:b/>
                <w:sz w:val="24"/>
                <w:szCs w:val="24"/>
              </w:rPr>
              <w:t>LABORATOIRE CENTRAL VETERINAIRE</w:t>
            </w:r>
          </w:p>
        </w:tc>
        <w:tc>
          <w:tcPr>
            <w:tcW w:w="747" w:type="dxa"/>
          </w:tcPr>
          <w:p w:rsidR="005D008A" w:rsidRPr="00054F67" w:rsidRDefault="005D008A" w:rsidP="005D008A">
            <w:pPr>
              <w:spacing w:line="276" w:lineRule="auto"/>
              <w:jc w:val="center"/>
              <w:rPr>
                <w:rFonts w:ascii="Times New Roman" w:hAnsi="Times New Roman" w:cs="Times New Roman"/>
                <w:b/>
                <w:sz w:val="24"/>
                <w:szCs w:val="24"/>
              </w:rPr>
            </w:pPr>
          </w:p>
        </w:tc>
        <w:tc>
          <w:tcPr>
            <w:tcW w:w="3998" w:type="dxa"/>
          </w:tcPr>
          <w:p w:rsidR="005D008A" w:rsidRPr="00054F67" w:rsidRDefault="005D008A" w:rsidP="005D008A">
            <w:pPr>
              <w:spacing w:line="276" w:lineRule="auto"/>
              <w:jc w:val="center"/>
              <w:rPr>
                <w:rFonts w:ascii="Times New Roman" w:hAnsi="Times New Roman" w:cs="Times New Roman"/>
                <w:b/>
                <w:sz w:val="24"/>
                <w:szCs w:val="24"/>
              </w:rPr>
            </w:pPr>
          </w:p>
          <w:p w:rsidR="005D008A" w:rsidRPr="00054F67" w:rsidRDefault="005D008A" w:rsidP="005D008A">
            <w:pPr>
              <w:spacing w:line="276" w:lineRule="auto"/>
              <w:jc w:val="center"/>
              <w:rPr>
                <w:rFonts w:ascii="Times New Roman" w:hAnsi="Times New Roman" w:cs="Times New Roman"/>
                <w:b/>
                <w:sz w:val="24"/>
                <w:szCs w:val="24"/>
              </w:rPr>
            </w:pPr>
          </w:p>
        </w:tc>
      </w:tr>
    </w:tbl>
    <w:p w:rsidR="00D90B2A" w:rsidRPr="00054F67" w:rsidRDefault="00D90B2A" w:rsidP="00D90B2A">
      <w:pPr>
        <w:spacing w:after="0"/>
        <w:jc w:val="both"/>
        <w:rPr>
          <w:rFonts w:ascii="Cambria" w:hAnsi="Cambria" w:cs="Verdana"/>
          <w:b/>
          <w:bCs/>
          <w:szCs w:val="24"/>
        </w:rPr>
      </w:pPr>
    </w:p>
    <w:p w:rsidR="00D90B2A" w:rsidRPr="00054F67" w:rsidRDefault="00D90B2A" w:rsidP="00D90B2A">
      <w:pPr>
        <w:spacing w:after="0"/>
        <w:jc w:val="both"/>
        <w:rPr>
          <w:rFonts w:ascii="Cambria" w:hAnsi="Cambria" w:cs="Verdana"/>
          <w:b/>
          <w:bCs/>
          <w:szCs w:val="24"/>
        </w:rPr>
      </w:pPr>
    </w:p>
    <w:p w:rsidR="00D90B2A" w:rsidRPr="00054F67" w:rsidRDefault="00D90B2A" w:rsidP="00D90B2A">
      <w:pPr>
        <w:spacing w:after="0"/>
        <w:jc w:val="both"/>
        <w:rPr>
          <w:rFonts w:ascii="Cambria" w:hAnsi="Cambria" w:cs="Verdana"/>
          <w:b/>
          <w:bCs/>
          <w:szCs w:val="24"/>
        </w:rPr>
      </w:pPr>
    </w:p>
    <w:p w:rsidR="00D90B2A" w:rsidRPr="00054F67" w:rsidRDefault="00513C59" w:rsidP="00513C59">
      <w:pPr>
        <w:tabs>
          <w:tab w:val="left" w:pos="6120"/>
        </w:tabs>
        <w:jc w:val="both"/>
        <w:rPr>
          <w:rFonts w:ascii="Cambria" w:hAnsi="Cambria" w:cs="Verdana"/>
          <w:b/>
          <w:bCs/>
          <w:szCs w:val="24"/>
        </w:rPr>
      </w:pPr>
      <w:r w:rsidRPr="00054F67">
        <w:rPr>
          <w:rFonts w:ascii="Cambria" w:hAnsi="Cambria" w:cs="Verdana"/>
          <w:b/>
          <w:bCs/>
          <w:szCs w:val="24"/>
        </w:rPr>
        <w:tab/>
      </w:r>
    </w:p>
    <w:p w:rsidR="00D90B2A" w:rsidRPr="00054F67" w:rsidRDefault="00D90B2A" w:rsidP="00D90B2A">
      <w:pPr>
        <w:jc w:val="both"/>
        <w:rPr>
          <w:rFonts w:ascii="Cambria" w:hAnsi="Cambria" w:cs="Verdana"/>
          <w:b/>
          <w:bCs/>
          <w:szCs w:val="24"/>
        </w:rPr>
      </w:pPr>
    </w:p>
    <w:tbl>
      <w:tblPr>
        <w:tblStyle w:val="Grilledutableau"/>
        <w:tblW w:w="9782" w:type="dxa"/>
        <w:tblInd w:w="-176" w:type="dxa"/>
        <w:tblLook w:val="04A0" w:firstRow="1" w:lastRow="0" w:firstColumn="1" w:lastColumn="0" w:noHBand="0" w:noVBand="1"/>
      </w:tblPr>
      <w:tblGrid>
        <w:gridCol w:w="9782"/>
      </w:tblGrid>
      <w:tr w:rsidR="00054F67" w:rsidRPr="00054F67" w:rsidTr="00D90B2A">
        <w:tc>
          <w:tcPr>
            <w:tcW w:w="9782" w:type="dxa"/>
            <w:tcBorders>
              <w:top w:val="double" w:sz="4" w:space="0" w:color="auto"/>
              <w:left w:val="double" w:sz="4" w:space="0" w:color="auto"/>
              <w:bottom w:val="single" w:sz="12" w:space="0" w:color="auto"/>
              <w:right w:val="double" w:sz="4" w:space="0" w:color="auto"/>
            </w:tcBorders>
            <w:shd w:val="clear" w:color="auto" w:fill="F2F2F2" w:themeFill="background1" w:themeFillShade="F2"/>
            <w:hideMark/>
          </w:tcPr>
          <w:p w:rsidR="00D90B2A" w:rsidRPr="00054F67" w:rsidRDefault="00D90B2A" w:rsidP="00B50491">
            <w:pPr>
              <w:jc w:val="center"/>
              <w:rPr>
                <w:rFonts w:ascii="Arial Nova" w:hAnsi="Arial Nova" w:cs="Arial"/>
                <w:b/>
                <w:bCs/>
                <w:sz w:val="32"/>
                <w:szCs w:val="32"/>
              </w:rPr>
            </w:pPr>
            <w:r w:rsidRPr="00054F67">
              <w:rPr>
                <w:rFonts w:ascii="Arial Nova" w:hAnsi="Arial Nova" w:cs="Arial"/>
                <w:b/>
                <w:bCs/>
                <w:sz w:val="32"/>
                <w:szCs w:val="32"/>
              </w:rPr>
              <w:t>DOSSI</w:t>
            </w:r>
            <w:r w:rsidR="0004469C" w:rsidRPr="00054F67">
              <w:rPr>
                <w:rFonts w:ascii="Arial Nova" w:hAnsi="Arial Nova" w:cs="Arial"/>
                <w:b/>
                <w:bCs/>
                <w:sz w:val="32"/>
                <w:szCs w:val="32"/>
              </w:rPr>
              <w:t>ER D’</w:t>
            </w:r>
            <w:r w:rsidR="00A81711" w:rsidRPr="00054F67">
              <w:rPr>
                <w:rFonts w:ascii="Arial Nova" w:hAnsi="Arial Nova" w:cs="Arial"/>
                <w:b/>
                <w:bCs/>
                <w:sz w:val="32"/>
                <w:szCs w:val="32"/>
              </w:rPr>
              <w:t>APPEL D’OFFRE OUVERT</w:t>
            </w:r>
            <w:r w:rsidR="0004469C" w:rsidRPr="00054F67">
              <w:rPr>
                <w:rFonts w:ascii="Arial Nova" w:hAnsi="Arial Nova" w:cs="Arial"/>
                <w:b/>
                <w:bCs/>
                <w:sz w:val="32"/>
                <w:szCs w:val="32"/>
              </w:rPr>
              <w:t xml:space="preserve"> N°00</w:t>
            </w:r>
            <w:r w:rsidR="005D008A" w:rsidRPr="00054F67">
              <w:rPr>
                <w:rFonts w:ascii="Arial Nova" w:hAnsi="Arial Nova" w:cs="Arial"/>
                <w:b/>
                <w:bCs/>
                <w:sz w:val="32"/>
                <w:szCs w:val="32"/>
              </w:rPr>
              <w:t>1</w:t>
            </w:r>
            <w:r w:rsidRPr="00054F67">
              <w:rPr>
                <w:rFonts w:ascii="Arial Nova" w:hAnsi="Arial Nova" w:cs="Arial"/>
                <w:b/>
                <w:bCs/>
                <w:sz w:val="32"/>
                <w:szCs w:val="32"/>
              </w:rPr>
              <w:t>/</w:t>
            </w:r>
            <w:r w:rsidR="005D008A" w:rsidRPr="00054F67">
              <w:rPr>
                <w:rFonts w:ascii="Arial Nova" w:hAnsi="Arial Nova" w:cs="Arial"/>
                <w:b/>
                <w:bCs/>
                <w:sz w:val="32"/>
                <w:szCs w:val="32"/>
              </w:rPr>
              <w:t>LCV</w:t>
            </w:r>
            <w:r w:rsidRPr="00054F67">
              <w:rPr>
                <w:rFonts w:ascii="Arial Nova" w:hAnsi="Arial Nova" w:cs="Arial"/>
                <w:b/>
                <w:bCs/>
                <w:sz w:val="32"/>
                <w:szCs w:val="32"/>
              </w:rPr>
              <w:t xml:space="preserve"> 202</w:t>
            </w:r>
            <w:r w:rsidR="00B50491" w:rsidRPr="00054F67">
              <w:rPr>
                <w:rFonts w:ascii="Arial Nova" w:hAnsi="Arial Nova" w:cs="Arial"/>
                <w:b/>
                <w:bCs/>
                <w:sz w:val="32"/>
                <w:szCs w:val="32"/>
              </w:rPr>
              <w:t>4</w:t>
            </w:r>
          </w:p>
        </w:tc>
      </w:tr>
      <w:tr w:rsidR="00054F67" w:rsidRPr="00054F67" w:rsidTr="00D90B2A">
        <w:tc>
          <w:tcPr>
            <w:tcW w:w="9782" w:type="dxa"/>
            <w:tcBorders>
              <w:top w:val="single" w:sz="12" w:space="0" w:color="auto"/>
              <w:left w:val="double" w:sz="4" w:space="0" w:color="auto"/>
              <w:bottom w:val="double" w:sz="4" w:space="0" w:color="auto"/>
              <w:right w:val="double" w:sz="4" w:space="0" w:color="auto"/>
            </w:tcBorders>
            <w:hideMark/>
          </w:tcPr>
          <w:p w:rsidR="005D008A" w:rsidRPr="00054F67" w:rsidRDefault="00D90B2A" w:rsidP="005D008A">
            <w:pPr>
              <w:jc w:val="both"/>
              <w:rPr>
                <w:rFonts w:ascii="Times New Roman" w:eastAsia="Times New Roman" w:hAnsi="Times New Roman"/>
                <w:b/>
                <w:sz w:val="24"/>
                <w:szCs w:val="24"/>
              </w:rPr>
            </w:pPr>
            <w:r w:rsidRPr="00054F67">
              <w:rPr>
                <w:rFonts w:ascii="Times New Roman" w:hAnsi="Times New Roman"/>
                <w:b/>
                <w:sz w:val="30"/>
                <w:szCs w:val="30"/>
              </w:rPr>
              <w:t>RELATIF A</w:t>
            </w:r>
            <w:r w:rsidR="005D008A" w:rsidRPr="00054F67">
              <w:rPr>
                <w:rFonts w:ascii="Times New Roman" w:hAnsi="Times New Roman"/>
                <w:b/>
                <w:sz w:val="24"/>
                <w:szCs w:val="24"/>
              </w:rPr>
              <w:t xml:space="preserve"> L’Acquisition</w:t>
            </w:r>
            <w:r w:rsidR="005D008A" w:rsidRPr="00054F67">
              <w:rPr>
                <w:rFonts w:ascii="Times New Roman" w:eastAsia="Times New Roman" w:hAnsi="Times New Roman"/>
                <w:b/>
                <w:sz w:val="24"/>
                <w:szCs w:val="24"/>
              </w:rPr>
              <w:t xml:space="preserve"> de</w:t>
            </w:r>
            <w:r w:rsidR="00B50491" w:rsidRPr="00054F67">
              <w:rPr>
                <w:rFonts w:ascii="Times New Roman" w:eastAsia="Times New Roman" w:hAnsi="Times New Roman"/>
                <w:b/>
                <w:sz w:val="24"/>
                <w:szCs w:val="24"/>
              </w:rPr>
              <w:t>s flacons</w:t>
            </w:r>
            <w:r w:rsidR="00A85B7F" w:rsidRPr="00054F67">
              <w:rPr>
                <w:rFonts w:ascii="Times New Roman" w:eastAsia="Times New Roman" w:hAnsi="Times New Roman"/>
                <w:b/>
                <w:sz w:val="24"/>
                <w:szCs w:val="24"/>
              </w:rPr>
              <w:t xml:space="preserve"> </w:t>
            </w:r>
            <w:r w:rsidR="00B50491" w:rsidRPr="00054F67">
              <w:rPr>
                <w:rFonts w:ascii="Times New Roman" w:eastAsia="Times New Roman" w:hAnsi="Times New Roman"/>
                <w:b/>
                <w:sz w:val="24"/>
                <w:szCs w:val="24"/>
              </w:rPr>
              <w:t xml:space="preserve">de 100ml </w:t>
            </w:r>
            <w:r w:rsidR="005D008A" w:rsidRPr="00054F67">
              <w:rPr>
                <w:rFonts w:ascii="Times New Roman" w:eastAsia="Times New Roman" w:hAnsi="Times New Roman"/>
                <w:b/>
                <w:sz w:val="24"/>
                <w:szCs w:val="24"/>
              </w:rPr>
              <w:t>du LCV lot unique.</w:t>
            </w:r>
          </w:p>
          <w:p w:rsidR="005D008A" w:rsidRPr="00054F67" w:rsidRDefault="005D008A" w:rsidP="005D008A">
            <w:pPr>
              <w:jc w:val="both"/>
              <w:rPr>
                <w:rFonts w:ascii="Times New Roman" w:eastAsia="Times New Roman" w:hAnsi="Times New Roman"/>
                <w:b/>
                <w:sz w:val="24"/>
                <w:szCs w:val="24"/>
              </w:rPr>
            </w:pPr>
          </w:p>
          <w:p w:rsidR="00D90B2A" w:rsidRPr="00054F67" w:rsidRDefault="00D90B2A">
            <w:pPr>
              <w:jc w:val="both"/>
              <w:rPr>
                <w:rFonts w:ascii="Bookman Old Style" w:hAnsi="Bookman Old Style"/>
                <w:b/>
                <w:sz w:val="24"/>
                <w:szCs w:val="24"/>
              </w:rPr>
            </w:pPr>
          </w:p>
        </w:tc>
      </w:tr>
    </w:tbl>
    <w:p w:rsidR="00D90B2A" w:rsidRPr="00054F67" w:rsidRDefault="00D90B2A" w:rsidP="00D90B2A">
      <w:pPr>
        <w:jc w:val="both"/>
        <w:rPr>
          <w:rFonts w:ascii="Cambria" w:hAnsi="Cambria" w:cs="Verdana"/>
          <w:b/>
          <w:bCs/>
          <w:szCs w:val="24"/>
        </w:rPr>
      </w:pPr>
    </w:p>
    <w:p w:rsidR="00D90B2A" w:rsidRPr="00054F67" w:rsidRDefault="00D90B2A" w:rsidP="00D90B2A">
      <w:pPr>
        <w:jc w:val="both"/>
        <w:rPr>
          <w:rFonts w:ascii="Cambria" w:hAnsi="Cambria" w:cs="Verdana"/>
          <w:b/>
          <w:bCs/>
          <w:szCs w:val="24"/>
        </w:rPr>
      </w:pPr>
    </w:p>
    <w:p w:rsidR="00D90B2A" w:rsidRPr="00054F67" w:rsidRDefault="00D90B2A" w:rsidP="00D90B2A">
      <w:pPr>
        <w:jc w:val="both"/>
        <w:rPr>
          <w:rFonts w:ascii="Cambria" w:hAnsi="Cambria" w:cs="Verdana"/>
          <w:b/>
          <w:bCs/>
          <w:szCs w:val="24"/>
        </w:rPr>
      </w:pPr>
    </w:p>
    <w:p w:rsidR="00D90B2A" w:rsidRPr="00054F67" w:rsidRDefault="00D90B2A" w:rsidP="00D90B2A">
      <w:pPr>
        <w:jc w:val="both"/>
        <w:rPr>
          <w:rFonts w:ascii="Cambria" w:hAnsi="Cambria" w:cs="Verdana"/>
          <w:b/>
          <w:bCs/>
          <w:szCs w:val="24"/>
        </w:rPr>
      </w:pPr>
    </w:p>
    <w:p w:rsidR="00D90B2A" w:rsidRPr="00054F67" w:rsidRDefault="00D90B2A" w:rsidP="00D90B2A">
      <w:pPr>
        <w:tabs>
          <w:tab w:val="left" w:pos="3645"/>
        </w:tabs>
        <w:jc w:val="both"/>
        <w:rPr>
          <w:rFonts w:ascii="Cambria" w:hAnsi="Cambria" w:cs="Verdana"/>
          <w:szCs w:val="24"/>
        </w:rPr>
      </w:pPr>
    </w:p>
    <w:p w:rsidR="00D90B2A" w:rsidRPr="00054F67" w:rsidRDefault="00D90B2A" w:rsidP="00D90B2A">
      <w:pPr>
        <w:spacing w:after="0" w:line="276" w:lineRule="auto"/>
        <w:rPr>
          <w:rFonts w:ascii="Arial Nova" w:hAnsi="Arial Nova" w:cs="Times New Roman"/>
          <w:b/>
          <w:sz w:val="32"/>
          <w:szCs w:val="28"/>
        </w:rPr>
      </w:pPr>
      <w:r w:rsidRPr="00054F67">
        <w:rPr>
          <w:rFonts w:ascii="Arial Nova" w:hAnsi="Arial Nova" w:cs="Times New Roman"/>
          <w:b/>
          <w:sz w:val="32"/>
          <w:szCs w:val="28"/>
        </w:rPr>
        <w:t>Source de Financement :</w:t>
      </w:r>
      <w:r w:rsidR="00CC7B3A">
        <w:rPr>
          <w:rFonts w:ascii="Arial Nova" w:hAnsi="Arial Nova" w:cs="Times New Roman"/>
          <w:b/>
          <w:sz w:val="32"/>
          <w:szCs w:val="28"/>
        </w:rPr>
        <w:t xml:space="preserve"> Fonds Propre,</w:t>
      </w:r>
      <w:r w:rsidRPr="00054F67">
        <w:rPr>
          <w:rFonts w:ascii="Arial Nova" w:hAnsi="Arial Nova" w:cs="Times New Roman"/>
          <w:b/>
          <w:sz w:val="32"/>
          <w:szCs w:val="28"/>
        </w:rPr>
        <w:t xml:space="preserve"> Budget </w:t>
      </w:r>
      <w:r w:rsidR="005D008A" w:rsidRPr="00054F67">
        <w:rPr>
          <w:rFonts w:ascii="Arial Nova" w:hAnsi="Arial Nova" w:cs="Times New Roman"/>
          <w:b/>
          <w:sz w:val="32"/>
          <w:szCs w:val="28"/>
        </w:rPr>
        <w:t>LCV</w:t>
      </w:r>
      <w:r w:rsidRPr="00054F67">
        <w:rPr>
          <w:rFonts w:ascii="Arial Nova" w:hAnsi="Arial Nova" w:cs="Times New Roman"/>
          <w:b/>
          <w:sz w:val="32"/>
          <w:szCs w:val="28"/>
        </w:rPr>
        <w:t>, Exercice 202</w:t>
      </w:r>
      <w:r w:rsidR="00A85B7F" w:rsidRPr="00054F67">
        <w:rPr>
          <w:rFonts w:ascii="Arial Nova" w:hAnsi="Arial Nova" w:cs="Times New Roman"/>
          <w:b/>
          <w:sz w:val="32"/>
          <w:szCs w:val="28"/>
        </w:rPr>
        <w:t>4</w:t>
      </w:r>
    </w:p>
    <w:p w:rsidR="00D90B2A" w:rsidRPr="00054F67" w:rsidRDefault="00D90B2A" w:rsidP="00D90B2A">
      <w:pPr>
        <w:rPr>
          <w:rFonts w:ascii="Arial Nova" w:hAnsi="Arial Nova"/>
        </w:rPr>
      </w:pPr>
    </w:p>
    <w:p w:rsidR="00D90B2A" w:rsidRPr="00054F67" w:rsidRDefault="00D90B2A" w:rsidP="00D90B2A">
      <w:pPr>
        <w:rPr>
          <w:rFonts w:ascii="Arial Nova" w:hAnsi="Arial Nova"/>
        </w:rPr>
      </w:pPr>
    </w:p>
    <w:p w:rsidR="00D90B2A" w:rsidRPr="00054F67" w:rsidRDefault="00D90B2A" w:rsidP="00D90B2A">
      <w:pPr>
        <w:rPr>
          <w:rFonts w:ascii="Arial Nova" w:hAnsi="Arial Nova"/>
          <w:b/>
          <w:sz w:val="28"/>
        </w:rPr>
      </w:pPr>
    </w:p>
    <w:p w:rsidR="00D90B2A" w:rsidRPr="00054F67" w:rsidRDefault="00163148" w:rsidP="00D90B2A">
      <w:pPr>
        <w:jc w:val="center"/>
        <w:rPr>
          <w:rFonts w:ascii="Arial Nova" w:hAnsi="Arial Nova" w:cs="Times New Roman"/>
          <w:b/>
          <w:i/>
          <w:sz w:val="28"/>
        </w:rPr>
      </w:pPr>
      <w:r w:rsidRPr="00054F67">
        <w:rPr>
          <w:rFonts w:ascii="Arial Nova" w:hAnsi="Arial Nova" w:cs="Times New Roman"/>
          <w:b/>
          <w:i/>
          <w:sz w:val="28"/>
        </w:rPr>
        <w:t>JUIN</w:t>
      </w:r>
      <w:r w:rsidR="00966A0E" w:rsidRPr="00054F67">
        <w:rPr>
          <w:rFonts w:ascii="Arial Nova" w:hAnsi="Arial Nova" w:cs="Times New Roman"/>
          <w:b/>
          <w:i/>
          <w:sz w:val="28"/>
        </w:rPr>
        <w:t xml:space="preserve"> 2024</w:t>
      </w:r>
    </w:p>
    <w:p w:rsidR="002E1881" w:rsidRPr="00054F67" w:rsidRDefault="002E1881" w:rsidP="002E1881">
      <w:pPr>
        <w:jc w:val="both"/>
        <w:rPr>
          <w:rFonts w:ascii="Cambria" w:hAnsi="Cambria" w:cs="Verdana"/>
          <w:szCs w:val="24"/>
        </w:rPr>
      </w:pPr>
    </w:p>
    <w:p w:rsidR="00D90B2A" w:rsidRPr="00054F67" w:rsidRDefault="00D90B2A" w:rsidP="002E1881">
      <w:pPr>
        <w:jc w:val="both"/>
        <w:rPr>
          <w:rFonts w:ascii="Cambria" w:hAnsi="Cambria" w:cs="Verdana"/>
          <w:szCs w:val="24"/>
        </w:rPr>
      </w:pPr>
    </w:p>
    <w:p w:rsidR="00D90B2A" w:rsidRPr="00054F67" w:rsidRDefault="00D90B2A" w:rsidP="00067A3D">
      <w:pPr>
        <w:jc w:val="right"/>
        <w:rPr>
          <w:rFonts w:ascii="Cambria" w:hAnsi="Cambria" w:cs="Verdana"/>
          <w:szCs w:val="24"/>
        </w:rPr>
      </w:pPr>
    </w:p>
    <w:p w:rsidR="00D90B2A" w:rsidRPr="00054F67" w:rsidRDefault="00D90B2A" w:rsidP="002E1881">
      <w:pPr>
        <w:jc w:val="both"/>
        <w:rPr>
          <w:rFonts w:ascii="Cambria" w:hAnsi="Cambria" w:cs="Verdana"/>
          <w:szCs w:val="24"/>
        </w:rPr>
      </w:pPr>
    </w:p>
    <w:p w:rsidR="00D90B2A" w:rsidRPr="00054F67" w:rsidRDefault="00513C59" w:rsidP="00513C59">
      <w:pPr>
        <w:tabs>
          <w:tab w:val="left" w:pos="6343"/>
        </w:tabs>
        <w:jc w:val="both"/>
        <w:rPr>
          <w:rFonts w:ascii="Cambria" w:hAnsi="Cambria" w:cs="Verdana"/>
          <w:szCs w:val="24"/>
        </w:rPr>
      </w:pPr>
      <w:r w:rsidRPr="00054F67">
        <w:rPr>
          <w:rFonts w:ascii="Cambria" w:hAnsi="Cambria" w:cs="Verdana"/>
          <w:szCs w:val="24"/>
        </w:rPr>
        <w:tab/>
      </w:r>
    </w:p>
    <w:p w:rsidR="006D6E10" w:rsidRPr="00054F67" w:rsidRDefault="006D6E10" w:rsidP="00D90B2A">
      <w:pPr>
        <w:rPr>
          <w:rFonts w:ascii="Times New Roman" w:hAnsi="Times New Roman" w:cs="Times New Roman"/>
          <w:b/>
          <w:i/>
          <w:sz w:val="32"/>
        </w:rPr>
      </w:pPr>
    </w:p>
    <w:p w:rsidR="00966A0E" w:rsidRPr="00054F67" w:rsidRDefault="00966A0E" w:rsidP="00D90B2A">
      <w:pPr>
        <w:rPr>
          <w:rFonts w:ascii="Times New Roman" w:hAnsi="Times New Roman" w:cs="Times New Roman"/>
          <w:b/>
          <w:i/>
          <w:sz w:val="32"/>
        </w:rPr>
      </w:pPr>
    </w:p>
    <w:p w:rsidR="00966A0E" w:rsidRPr="00054F67" w:rsidRDefault="00966A0E" w:rsidP="00D90B2A">
      <w:pPr>
        <w:rPr>
          <w:rFonts w:ascii="Times New Roman" w:hAnsi="Times New Roman" w:cs="Times New Roman"/>
          <w:b/>
          <w:i/>
          <w:sz w:val="32"/>
        </w:rPr>
      </w:pPr>
    </w:p>
    <w:p w:rsidR="00763598" w:rsidRPr="00054F67" w:rsidRDefault="00763598" w:rsidP="007C51AB">
      <w:pPr>
        <w:pStyle w:val="TM1"/>
      </w:pPr>
      <w:r w:rsidRPr="00054F67">
        <w:t>Sommaire</w:t>
      </w:r>
    </w:p>
    <w:p w:rsidR="00763598" w:rsidRPr="00054F67" w:rsidRDefault="00F42800" w:rsidP="007C51AB">
      <w:pPr>
        <w:pStyle w:val="TM1"/>
        <w:rPr>
          <w:rFonts w:asciiTheme="minorHAnsi" w:hAnsiTheme="minorHAnsi" w:cstheme="minorBidi"/>
          <w:noProof/>
          <w:sz w:val="22"/>
          <w:szCs w:val="22"/>
        </w:rPr>
      </w:pPr>
      <w:r w:rsidRPr="00054F67">
        <w:fldChar w:fldCharType="begin"/>
      </w:r>
      <w:r w:rsidR="00763598" w:rsidRPr="00054F67">
        <w:instrText xml:space="preserve"> TOC \b hassane \* MERGEFORMAT </w:instrText>
      </w:r>
      <w:r w:rsidRPr="00054F67">
        <w:fldChar w:fldCharType="separate"/>
      </w:r>
      <w:r w:rsidR="00763598" w:rsidRPr="00054F67">
        <w:rPr>
          <w:noProof/>
        </w:rPr>
        <w:t>Principales abréviations et acronymes</w:t>
      </w:r>
      <w:r w:rsidR="00763598" w:rsidRPr="00054F67">
        <w:rPr>
          <w:noProof/>
        </w:rPr>
        <w:tab/>
      </w:r>
      <w:r w:rsidRPr="00054F67">
        <w:rPr>
          <w:noProof/>
        </w:rPr>
        <w:fldChar w:fldCharType="begin"/>
      </w:r>
      <w:r w:rsidR="00763598" w:rsidRPr="00054F67">
        <w:rPr>
          <w:noProof/>
        </w:rPr>
        <w:instrText xml:space="preserve"> PAGEREF _Toc494382128 \h </w:instrText>
      </w:r>
      <w:r w:rsidRPr="00054F67">
        <w:rPr>
          <w:noProof/>
        </w:rPr>
      </w:r>
      <w:r w:rsidRPr="00054F67">
        <w:rPr>
          <w:noProof/>
        </w:rPr>
        <w:fldChar w:fldCharType="separate"/>
      </w:r>
      <w:r w:rsidR="00CC3E84">
        <w:rPr>
          <w:noProof/>
        </w:rPr>
        <w:t>iii</w:t>
      </w:r>
      <w:r w:rsidRPr="00054F67">
        <w:rPr>
          <w:noProof/>
        </w:rPr>
        <w:fldChar w:fldCharType="end"/>
      </w:r>
    </w:p>
    <w:p w:rsidR="00763598" w:rsidRPr="00054F67" w:rsidRDefault="00763598" w:rsidP="007C51AB">
      <w:pPr>
        <w:pStyle w:val="TM1"/>
        <w:rPr>
          <w:rFonts w:asciiTheme="minorHAnsi" w:hAnsiTheme="minorHAnsi" w:cstheme="minorBidi"/>
          <w:noProof/>
          <w:sz w:val="22"/>
          <w:szCs w:val="22"/>
        </w:rPr>
      </w:pPr>
      <w:r w:rsidRPr="00054F67">
        <w:rPr>
          <w:noProof/>
        </w:rPr>
        <w:t>Description Sommaire du DTAO</w:t>
      </w:r>
      <w:r w:rsidRPr="00054F67">
        <w:rPr>
          <w:noProof/>
        </w:rPr>
        <w:tab/>
      </w:r>
      <w:r w:rsidR="00F42800" w:rsidRPr="00054F67">
        <w:rPr>
          <w:noProof/>
        </w:rPr>
        <w:fldChar w:fldCharType="begin"/>
      </w:r>
      <w:r w:rsidRPr="00054F67">
        <w:rPr>
          <w:noProof/>
        </w:rPr>
        <w:instrText xml:space="preserve"> PAGEREF _Toc494382129 \h </w:instrText>
      </w:r>
      <w:r w:rsidR="00F42800" w:rsidRPr="00054F67">
        <w:rPr>
          <w:noProof/>
        </w:rPr>
      </w:r>
      <w:r w:rsidR="00F42800" w:rsidRPr="00054F67">
        <w:rPr>
          <w:noProof/>
        </w:rPr>
        <w:fldChar w:fldCharType="separate"/>
      </w:r>
      <w:r w:rsidR="00CC3E84">
        <w:rPr>
          <w:noProof/>
        </w:rPr>
        <w:t>iv</w:t>
      </w:r>
      <w:r w:rsidR="00F42800" w:rsidRPr="00054F67">
        <w:rPr>
          <w:noProof/>
        </w:rPr>
        <w:fldChar w:fldCharType="end"/>
      </w:r>
    </w:p>
    <w:p w:rsidR="00763598" w:rsidRPr="00054F67" w:rsidRDefault="00763598" w:rsidP="007C51AB">
      <w:pPr>
        <w:pStyle w:val="TM1"/>
        <w:rPr>
          <w:rFonts w:asciiTheme="minorHAnsi" w:hAnsiTheme="minorHAnsi" w:cstheme="minorBidi"/>
          <w:noProof/>
          <w:sz w:val="22"/>
          <w:szCs w:val="22"/>
        </w:rPr>
      </w:pPr>
      <w:r w:rsidRPr="00054F67">
        <w:rPr>
          <w:noProof/>
        </w:rPr>
        <w:t>PREMIERE PARTIE : Procédures d’appel d’offres</w:t>
      </w:r>
      <w:r w:rsidRPr="00054F67">
        <w:rPr>
          <w:noProof/>
        </w:rPr>
        <w:tab/>
      </w:r>
      <w:r w:rsidR="00F42800" w:rsidRPr="00054F67">
        <w:rPr>
          <w:noProof/>
        </w:rPr>
        <w:fldChar w:fldCharType="begin"/>
      </w:r>
      <w:r w:rsidRPr="00054F67">
        <w:rPr>
          <w:noProof/>
        </w:rPr>
        <w:instrText xml:space="preserve"> PAGEREF _Toc494382130 \h </w:instrText>
      </w:r>
      <w:r w:rsidR="00F42800" w:rsidRPr="00054F67">
        <w:rPr>
          <w:noProof/>
        </w:rPr>
      </w:r>
      <w:r w:rsidR="00F42800" w:rsidRPr="00054F67">
        <w:rPr>
          <w:noProof/>
        </w:rPr>
        <w:fldChar w:fldCharType="separate"/>
      </w:r>
      <w:r w:rsidR="00CC3E84">
        <w:rPr>
          <w:noProof/>
        </w:rPr>
        <w:t>2</w:t>
      </w:r>
      <w:r w:rsidR="00F42800" w:rsidRPr="00054F67">
        <w:rPr>
          <w:noProof/>
        </w:rPr>
        <w:fldChar w:fldCharType="end"/>
      </w:r>
    </w:p>
    <w:p w:rsidR="00763598" w:rsidRPr="00054F67" w:rsidRDefault="00763598" w:rsidP="007C51AB">
      <w:pPr>
        <w:pStyle w:val="TM2"/>
        <w:ind w:left="0"/>
        <w:rPr>
          <w:rFonts w:cstheme="minorBidi"/>
          <w:color w:val="auto"/>
        </w:rPr>
      </w:pPr>
      <w:r w:rsidRPr="00054F67">
        <w:rPr>
          <w:color w:val="auto"/>
        </w:rPr>
        <w:t>Section 0 : Avis d’Appel d’offres (AAO)</w:t>
      </w:r>
      <w:r w:rsidRPr="00054F67">
        <w:rPr>
          <w:color w:val="auto"/>
        </w:rPr>
        <w:tab/>
      </w:r>
      <w:r w:rsidR="00F42800" w:rsidRPr="00054F67">
        <w:rPr>
          <w:color w:val="auto"/>
        </w:rPr>
        <w:fldChar w:fldCharType="begin"/>
      </w:r>
      <w:r w:rsidRPr="00054F67">
        <w:rPr>
          <w:color w:val="auto"/>
        </w:rPr>
        <w:instrText xml:space="preserve"> PAGEREF _Toc494382131 \h </w:instrText>
      </w:r>
      <w:r w:rsidR="00F42800" w:rsidRPr="00054F67">
        <w:rPr>
          <w:color w:val="auto"/>
        </w:rPr>
      </w:r>
      <w:r w:rsidR="00F42800" w:rsidRPr="00054F67">
        <w:rPr>
          <w:color w:val="auto"/>
        </w:rPr>
        <w:fldChar w:fldCharType="separate"/>
      </w:r>
      <w:r w:rsidR="00CC3E84">
        <w:rPr>
          <w:color w:val="auto"/>
        </w:rPr>
        <w:t>3</w:t>
      </w:r>
      <w:r w:rsidR="00F42800" w:rsidRPr="00054F67">
        <w:rPr>
          <w:color w:val="auto"/>
        </w:rPr>
        <w:fldChar w:fldCharType="end"/>
      </w:r>
    </w:p>
    <w:p w:rsidR="00763598" w:rsidRPr="00054F67" w:rsidRDefault="00763598" w:rsidP="007C51AB">
      <w:pPr>
        <w:pStyle w:val="TM2"/>
        <w:ind w:left="0"/>
        <w:rPr>
          <w:rFonts w:cstheme="minorBidi"/>
          <w:color w:val="auto"/>
        </w:rPr>
      </w:pPr>
      <w:r w:rsidRPr="00054F67">
        <w:rPr>
          <w:color w:val="auto"/>
        </w:rPr>
        <w:t>Section I : Instructions aux candidats (IC)</w:t>
      </w:r>
      <w:r w:rsidRPr="00054F67">
        <w:rPr>
          <w:color w:val="auto"/>
        </w:rPr>
        <w:tab/>
      </w:r>
      <w:r w:rsidR="00F42800" w:rsidRPr="00054F67">
        <w:rPr>
          <w:color w:val="auto"/>
        </w:rPr>
        <w:fldChar w:fldCharType="begin"/>
      </w:r>
      <w:r w:rsidRPr="00054F67">
        <w:rPr>
          <w:color w:val="auto"/>
        </w:rPr>
        <w:instrText xml:space="preserve"> PAGEREF _Toc494382132 \h </w:instrText>
      </w:r>
      <w:r w:rsidR="00F42800" w:rsidRPr="00054F67">
        <w:rPr>
          <w:color w:val="auto"/>
        </w:rPr>
      </w:r>
      <w:r w:rsidR="00F42800" w:rsidRPr="00054F67">
        <w:rPr>
          <w:color w:val="auto"/>
        </w:rPr>
        <w:fldChar w:fldCharType="separate"/>
      </w:r>
      <w:r w:rsidR="00CC3E84">
        <w:rPr>
          <w:color w:val="auto"/>
        </w:rPr>
        <w:t>6</w:t>
      </w:r>
      <w:r w:rsidR="00F42800" w:rsidRPr="00054F67">
        <w:rPr>
          <w:color w:val="auto"/>
        </w:rPr>
        <w:fldChar w:fldCharType="end"/>
      </w:r>
    </w:p>
    <w:p w:rsidR="00763598" w:rsidRPr="00054F67" w:rsidRDefault="00763598" w:rsidP="007C51AB">
      <w:pPr>
        <w:pStyle w:val="TM2"/>
        <w:ind w:left="0"/>
        <w:rPr>
          <w:rFonts w:cstheme="minorBidi"/>
          <w:color w:val="auto"/>
        </w:rPr>
      </w:pPr>
      <w:r w:rsidRPr="00054F67">
        <w:rPr>
          <w:color w:val="auto"/>
        </w:rPr>
        <w:t>Section II : Données Particulières de l’Appel d’Offres (DPAO)</w:t>
      </w:r>
      <w:r w:rsidRPr="00054F67">
        <w:rPr>
          <w:color w:val="auto"/>
        </w:rPr>
        <w:tab/>
      </w:r>
      <w:r w:rsidR="00F42800" w:rsidRPr="00054F67">
        <w:rPr>
          <w:color w:val="auto"/>
        </w:rPr>
        <w:fldChar w:fldCharType="begin"/>
      </w:r>
      <w:r w:rsidRPr="00054F67">
        <w:rPr>
          <w:color w:val="auto"/>
        </w:rPr>
        <w:instrText xml:space="preserve"> PAGEREF _Toc494382133 \h </w:instrText>
      </w:r>
      <w:r w:rsidR="00F42800" w:rsidRPr="00054F67">
        <w:rPr>
          <w:color w:val="auto"/>
        </w:rPr>
      </w:r>
      <w:r w:rsidR="00F42800" w:rsidRPr="00054F67">
        <w:rPr>
          <w:color w:val="auto"/>
        </w:rPr>
        <w:fldChar w:fldCharType="separate"/>
      </w:r>
      <w:r w:rsidR="00CC3E84">
        <w:rPr>
          <w:color w:val="auto"/>
        </w:rPr>
        <w:t>26</w:t>
      </w:r>
      <w:r w:rsidR="00F42800" w:rsidRPr="00054F67">
        <w:rPr>
          <w:color w:val="auto"/>
        </w:rPr>
        <w:fldChar w:fldCharType="end"/>
      </w:r>
    </w:p>
    <w:p w:rsidR="00763598" w:rsidRPr="00054F67" w:rsidRDefault="00763598" w:rsidP="007C51AB">
      <w:pPr>
        <w:pStyle w:val="TM2"/>
        <w:ind w:left="0"/>
        <w:rPr>
          <w:rFonts w:cstheme="minorBidi"/>
          <w:color w:val="auto"/>
        </w:rPr>
      </w:pPr>
      <w:r w:rsidRPr="00054F67">
        <w:rPr>
          <w:color w:val="auto"/>
        </w:rPr>
        <w:t>Section III : Formulaires de soumission</w:t>
      </w:r>
      <w:r w:rsidRPr="00054F67">
        <w:rPr>
          <w:color w:val="auto"/>
        </w:rPr>
        <w:tab/>
      </w:r>
      <w:r w:rsidR="00F42800" w:rsidRPr="00054F67">
        <w:rPr>
          <w:color w:val="auto"/>
        </w:rPr>
        <w:fldChar w:fldCharType="begin"/>
      </w:r>
      <w:r w:rsidRPr="00054F67">
        <w:rPr>
          <w:color w:val="auto"/>
        </w:rPr>
        <w:instrText xml:space="preserve"> PAGEREF _Toc494382134 \h </w:instrText>
      </w:r>
      <w:r w:rsidR="00F42800" w:rsidRPr="00054F67">
        <w:rPr>
          <w:color w:val="auto"/>
        </w:rPr>
      </w:r>
      <w:r w:rsidR="00F42800" w:rsidRPr="00054F67">
        <w:rPr>
          <w:color w:val="auto"/>
        </w:rPr>
        <w:fldChar w:fldCharType="separate"/>
      </w:r>
      <w:r w:rsidR="00CC3E84">
        <w:rPr>
          <w:color w:val="auto"/>
        </w:rPr>
        <w:t>33</w:t>
      </w:r>
      <w:r w:rsidR="00F42800" w:rsidRPr="00054F67">
        <w:rPr>
          <w:color w:val="auto"/>
        </w:rPr>
        <w:fldChar w:fldCharType="end"/>
      </w:r>
    </w:p>
    <w:p w:rsidR="00763598" w:rsidRPr="00054F67" w:rsidRDefault="00763598" w:rsidP="007C51AB">
      <w:pPr>
        <w:pStyle w:val="TM1"/>
        <w:rPr>
          <w:rFonts w:asciiTheme="minorHAnsi" w:hAnsiTheme="minorHAnsi" w:cstheme="minorBidi"/>
          <w:noProof/>
          <w:sz w:val="22"/>
          <w:szCs w:val="22"/>
        </w:rPr>
      </w:pPr>
      <w:r w:rsidRPr="00054F67">
        <w:rPr>
          <w:noProof/>
        </w:rPr>
        <w:t>DEUXIEME PARTIE : Conditions d’approvisionnement des fournitures et/ou  de services connexes</w:t>
      </w:r>
      <w:r w:rsidRPr="00054F67">
        <w:rPr>
          <w:noProof/>
        </w:rPr>
        <w:tab/>
      </w:r>
      <w:r w:rsidR="00F42800" w:rsidRPr="00054F67">
        <w:rPr>
          <w:noProof/>
        </w:rPr>
        <w:fldChar w:fldCharType="begin"/>
      </w:r>
      <w:r w:rsidRPr="00054F67">
        <w:rPr>
          <w:noProof/>
        </w:rPr>
        <w:instrText xml:space="preserve"> PAGEREF _Toc494382135 \h </w:instrText>
      </w:r>
      <w:r w:rsidR="00F42800" w:rsidRPr="00054F67">
        <w:rPr>
          <w:noProof/>
        </w:rPr>
      </w:r>
      <w:r w:rsidR="00F42800" w:rsidRPr="00054F67">
        <w:rPr>
          <w:noProof/>
        </w:rPr>
        <w:fldChar w:fldCharType="separate"/>
      </w:r>
      <w:r w:rsidR="00CC3E84">
        <w:rPr>
          <w:noProof/>
        </w:rPr>
        <w:t>48</w:t>
      </w:r>
      <w:r w:rsidR="00F42800" w:rsidRPr="00054F67">
        <w:rPr>
          <w:noProof/>
        </w:rPr>
        <w:fldChar w:fldCharType="end"/>
      </w:r>
    </w:p>
    <w:p w:rsidR="00763598" w:rsidRPr="00054F67" w:rsidRDefault="00763598" w:rsidP="007C51AB">
      <w:pPr>
        <w:pStyle w:val="TM2"/>
        <w:ind w:left="0"/>
        <w:rPr>
          <w:color w:val="auto"/>
        </w:rPr>
      </w:pPr>
      <w:r w:rsidRPr="00054F67">
        <w:rPr>
          <w:color w:val="auto"/>
        </w:rPr>
        <w:t>Section IV : Bordereau des quantités, Calendrier de livraison, Cahier des Clauses techniques, Plans, Inspections et Essais</w:t>
      </w:r>
      <w:r w:rsidRPr="00054F67">
        <w:rPr>
          <w:color w:val="auto"/>
        </w:rPr>
        <w:tab/>
      </w:r>
      <w:r w:rsidR="00F42800" w:rsidRPr="00054F67">
        <w:rPr>
          <w:color w:val="auto"/>
        </w:rPr>
        <w:fldChar w:fldCharType="begin"/>
      </w:r>
      <w:r w:rsidRPr="00054F67">
        <w:rPr>
          <w:color w:val="auto"/>
        </w:rPr>
        <w:instrText xml:space="preserve"> PAGEREF _Toc494382136 \h </w:instrText>
      </w:r>
      <w:r w:rsidR="00F42800" w:rsidRPr="00054F67">
        <w:rPr>
          <w:color w:val="auto"/>
        </w:rPr>
      </w:r>
      <w:r w:rsidR="00F42800" w:rsidRPr="00054F67">
        <w:rPr>
          <w:color w:val="auto"/>
        </w:rPr>
        <w:fldChar w:fldCharType="separate"/>
      </w:r>
      <w:r w:rsidR="00CC3E84">
        <w:rPr>
          <w:color w:val="auto"/>
        </w:rPr>
        <w:t>49</w:t>
      </w:r>
      <w:r w:rsidR="00F42800" w:rsidRPr="00054F67">
        <w:rPr>
          <w:color w:val="auto"/>
        </w:rPr>
        <w:fldChar w:fldCharType="end"/>
      </w:r>
    </w:p>
    <w:p w:rsidR="00763598" w:rsidRPr="00054F67" w:rsidRDefault="00763598" w:rsidP="007C51AB">
      <w:pPr>
        <w:pStyle w:val="TM1"/>
        <w:rPr>
          <w:rFonts w:asciiTheme="minorHAnsi" w:hAnsiTheme="minorHAnsi" w:cstheme="minorBidi"/>
          <w:noProof/>
          <w:sz w:val="22"/>
          <w:szCs w:val="22"/>
        </w:rPr>
      </w:pPr>
      <w:r w:rsidRPr="00054F67">
        <w:rPr>
          <w:noProof/>
        </w:rPr>
        <w:t>TROISIEME PARTIE : Marché</w:t>
      </w:r>
      <w:r w:rsidRPr="00054F67">
        <w:rPr>
          <w:noProof/>
        </w:rPr>
        <w:tab/>
      </w:r>
      <w:r w:rsidR="00F42800" w:rsidRPr="00054F67">
        <w:rPr>
          <w:noProof/>
        </w:rPr>
        <w:fldChar w:fldCharType="begin"/>
      </w:r>
      <w:r w:rsidRPr="00054F67">
        <w:rPr>
          <w:noProof/>
        </w:rPr>
        <w:instrText xml:space="preserve"> PAGEREF _Toc494382137 \h </w:instrText>
      </w:r>
      <w:r w:rsidR="00F42800" w:rsidRPr="00054F67">
        <w:rPr>
          <w:noProof/>
        </w:rPr>
      </w:r>
      <w:r w:rsidR="00F42800" w:rsidRPr="00054F67">
        <w:rPr>
          <w:noProof/>
        </w:rPr>
        <w:fldChar w:fldCharType="separate"/>
      </w:r>
      <w:r w:rsidR="00CC3E84">
        <w:rPr>
          <w:noProof/>
        </w:rPr>
        <w:t>55</w:t>
      </w:r>
      <w:r w:rsidR="00F42800" w:rsidRPr="00054F67">
        <w:rPr>
          <w:noProof/>
        </w:rPr>
        <w:fldChar w:fldCharType="end"/>
      </w:r>
    </w:p>
    <w:p w:rsidR="00763598" w:rsidRPr="00054F67" w:rsidRDefault="00763598" w:rsidP="007C51AB">
      <w:pPr>
        <w:pStyle w:val="TM2"/>
        <w:ind w:left="0"/>
        <w:rPr>
          <w:color w:val="auto"/>
        </w:rPr>
      </w:pPr>
      <w:r w:rsidRPr="00054F67">
        <w:rPr>
          <w:color w:val="auto"/>
        </w:rPr>
        <w:t>Section V : Cahier des clauses administratives générales (CCAG)</w:t>
      </w:r>
      <w:r w:rsidRPr="00054F67">
        <w:rPr>
          <w:color w:val="auto"/>
        </w:rPr>
        <w:tab/>
      </w:r>
      <w:r w:rsidR="00F42800" w:rsidRPr="00054F67">
        <w:rPr>
          <w:color w:val="auto"/>
        </w:rPr>
        <w:fldChar w:fldCharType="begin"/>
      </w:r>
      <w:r w:rsidRPr="00054F67">
        <w:rPr>
          <w:color w:val="auto"/>
        </w:rPr>
        <w:instrText xml:space="preserve"> PAGEREF _Toc494382138 \h </w:instrText>
      </w:r>
      <w:r w:rsidR="00F42800" w:rsidRPr="00054F67">
        <w:rPr>
          <w:color w:val="auto"/>
        </w:rPr>
      </w:r>
      <w:r w:rsidR="00F42800" w:rsidRPr="00054F67">
        <w:rPr>
          <w:color w:val="auto"/>
        </w:rPr>
        <w:fldChar w:fldCharType="separate"/>
      </w:r>
      <w:r w:rsidR="00CC3E84">
        <w:rPr>
          <w:color w:val="auto"/>
        </w:rPr>
        <w:t>56</w:t>
      </w:r>
      <w:r w:rsidR="00F42800" w:rsidRPr="00054F67">
        <w:rPr>
          <w:color w:val="auto"/>
        </w:rPr>
        <w:fldChar w:fldCharType="end"/>
      </w:r>
    </w:p>
    <w:p w:rsidR="00763598" w:rsidRPr="00054F67" w:rsidRDefault="00763598" w:rsidP="007C51AB">
      <w:pPr>
        <w:pStyle w:val="TM2"/>
        <w:ind w:left="0"/>
        <w:rPr>
          <w:color w:val="auto"/>
        </w:rPr>
      </w:pPr>
      <w:r w:rsidRPr="00054F67">
        <w:rPr>
          <w:color w:val="auto"/>
        </w:rPr>
        <w:t>Section VI : Cahier des clauses administratives particulières (CCAP)</w:t>
      </w:r>
      <w:r w:rsidRPr="00054F67">
        <w:rPr>
          <w:color w:val="auto"/>
        </w:rPr>
        <w:tab/>
      </w:r>
      <w:r w:rsidR="00F42800" w:rsidRPr="00054F67">
        <w:rPr>
          <w:color w:val="auto"/>
        </w:rPr>
        <w:fldChar w:fldCharType="begin"/>
      </w:r>
      <w:r w:rsidRPr="00054F67">
        <w:rPr>
          <w:color w:val="auto"/>
        </w:rPr>
        <w:instrText xml:space="preserve"> PAGEREF _Toc494382139 \h </w:instrText>
      </w:r>
      <w:r w:rsidR="00F42800" w:rsidRPr="00054F67">
        <w:rPr>
          <w:color w:val="auto"/>
        </w:rPr>
      </w:r>
      <w:r w:rsidR="00F42800" w:rsidRPr="00054F67">
        <w:rPr>
          <w:color w:val="auto"/>
        </w:rPr>
        <w:fldChar w:fldCharType="separate"/>
      </w:r>
      <w:r w:rsidR="00CC3E84">
        <w:rPr>
          <w:color w:val="auto"/>
        </w:rPr>
        <w:t>57</w:t>
      </w:r>
      <w:r w:rsidR="00F42800" w:rsidRPr="00054F67">
        <w:rPr>
          <w:color w:val="auto"/>
        </w:rPr>
        <w:fldChar w:fldCharType="end"/>
      </w:r>
    </w:p>
    <w:p w:rsidR="00763598" w:rsidRPr="00054F67" w:rsidRDefault="00763598" w:rsidP="007C51AB">
      <w:pPr>
        <w:pStyle w:val="TM2"/>
        <w:ind w:left="0"/>
        <w:rPr>
          <w:color w:val="auto"/>
        </w:rPr>
      </w:pPr>
      <w:r w:rsidRPr="00054F67">
        <w:rPr>
          <w:color w:val="auto"/>
        </w:rPr>
        <w:t>Section VII : Formulaires du Marché</w:t>
      </w:r>
      <w:r w:rsidRPr="00054F67">
        <w:rPr>
          <w:color w:val="auto"/>
        </w:rPr>
        <w:tab/>
      </w:r>
      <w:r w:rsidR="00F42800" w:rsidRPr="00054F67">
        <w:rPr>
          <w:color w:val="auto"/>
        </w:rPr>
        <w:fldChar w:fldCharType="begin"/>
      </w:r>
      <w:r w:rsidRPr="00054F67">
        <w:rPr>
          <w:color w:val="auto"/>
        </w:rPr>
        <w:instrText xml:space="preserve"> PAGEREF _Toc494382140 \h </w:instrText>
      </w:r>
      <w:r w:rsidR="00F42800" w:rsidRPr="00054F67">
        <w:rPr>
          <w:color w:val="auto"/>
        </w:rPr>
      </w:r>
      <w:r w:rsidR="00F42800" w:rsidRPr="00054F67">
        <w:rPr>
          <w:color w:val="auto"/>
        </w:rPr>
        <w:fldChar w:fldCharType="separate"/>
      </w:r>
      <w:r w:rsidR="00CC3E84">
        <w:rPr>
          <w:color w:val="auto"/>
        </w:rPr>
        <w:t>61</w:t>
      </w:r>
      <w:r w:rsidR="00F42800" w:rsidRPr="00054F67">
        <w:rPr>
          <w:color w:val="auto"/>
        </w:rPr>
        <w:fldChar w:fldCharType="end"/>
      </w:r>
    </w:p>
    <w:p w:rsidR="00763598" w:rsidRPr="00054F67" w:rsidRDefault="00F42800">
      <w:r w:rsidRPr="00054F67">
        <w:fldChar w:fldCharType="end"/>
      </w:r>
    </w:p>
    <w:p w:rsidR="00763598" w:rsidRPr="00054F67" w:rsidRDefault="00763598"/>
    <w:p w:rsidR="00763598" w:rsidRPr="00054F67" w:rsidRDefault="00763598"/>
    <w:p w:rsidR="00763598" w:rsidRPr="00054F67" w:rsidRDefault="00763598"/>
    <w:p w:rsidR="00377365" w:rsidRPr="00054F67" w:rsidRDefault="00377365"/>
    <w:p w:rsidR="00763598" w:rsidRPr="00054F67" w:rsidRDefault="00763598"/>
    <w:p w:rsidR="00763598" w:rsidRPr="00054F67" w:rsidRDefault="00763598"/>
    <w:p w:rsidR="00763598" w:rsidRPr="00054F67" w:rsidRDefault="00763598"/>
    <w:p w:rsidR="00763598" w:rsidRPr="00054F67" w:rsidRDefault="00763598"/>
    <w:p w:rsidR="00763598" w:rsidRPr="00054F67" w:rsidRDefault="00763598"/>
    <w:p w:rsidR="00763598" w:rsidRPr="00054F67" w:rsidRDefault="007C51AB" w:rsidP="007C51AB">
      <w:pPr>
        <w:tabs>
          <w:tab w:val="left" w:pos="5393"/>
        </w:tabs>
      </w:pPr>
      <w:r w:rsidRPr="00054F67">
        <w:tab/>
      </w:r>
    </w:p>
    <w:p w:rsidR="00763598" w:rsidRPr="00054F67" w:rsidRDefault="00763598"/>
    <w:p w:rsidR="00490809" w:rsidRPr="00054F67" w:rsidRDefault="00490809">
      <w:bookmarkStart w:id="1" w:name="_Toc494382128"/>
      <w:r w:rsidRPr="00054F67">
        <w:br w:type="page"/>
      </w:r>
    </w:p>
    <w:p w:rsidR="001F7FAC" w:rsidRPr="00054F67" w:rsidRDefault="001F7FAC" w:rsidP="009053BD">
      <w:pPr>
        <w:pStyle w:val="Titre1"/>
        <w:rPr>
          <w:rFonts w:ascii="Times New Roman" w:hAnsi="Times New Roman" w:cs="Times New Roman"/>
          <w:b/>
          <w:color w:val="auto"/>
        </w:rPr>
      </w:pPr>
    </w:p>
    <w:p w:rsidR="00763598" w:rsidRPr="00054F67" w:rsidRDefault="00763598" w:rsidP="009053BD">
      <w:pPr>
        <w:pStyle w:val="Titre1"/>
        <w:rPr>
          <w:rFonts w:ascii="Times New Roman" w:hAnsi="Times New Roman" w:cs="Times New Roman"/>
          <w:b/>
          <w:color w:val="auto"/>
        </w:rPr>
      </w:pPr>
      <w:r w:rsidRPr="00054F67">
        <w:rPr>
          <w:rFonts w:ascii="Times New Roman" w:hAnsi="Times New Roman" w:cs="Times New Roman"/>
          <w:b/>
          <w:color w:val="auto"/>
        </w:rPr>
        <w:t>Principales abréviations et acronymes</w:t>
      </w:r>
      <w:bookmarkEnd w:id="1"/>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AAO</w:t>
      </w:r>
      <w:r w:rsidRPr="00054F67">
        <w:rPr>
          <w:rFonts w:ascii="Times New Roman" w:hAnsi="Times New Roman" w:cs="Times New Roman"/>
          <w:b/>
          <w:sz w:val="24"/>
          <w:szCs w:val="24"/>
        </w:rPr>
        <w:tab/>
      </w:r>
      <w:r w:rsidRPr="00054F67">
        <w:rPr>
          <w:rFonts w:ascii="Times New Roman" w:hAnsi="Times New Roman" w:cs="Times New Roman"/>
          <w:b/>
          <w:sz w:val="24"/>
          <w:szCs w:val="24"/>
        </w:rPr>
        <w:tab/>
        <w:t xml:space="preserve"> :</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Avis d’Appel d’Offres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AO</w:t>
      </w:r>
      <w:r w:rsidRPr="00054F67">
        <w:rPr>
          <w:rFonts w:ascii="Times New Roman" w:hAnsi="Times New Roman" w:cs="Times New Roman"/>
          <w:b/>
          <w:sz w:val="24"/>
          <w:szCs w:val="24"/>
        </w:rPr>
        <w:tab/>
      </w:r>
      <w:r w:rsidRPr="00054F67">
        <w:rPr>
          <w:rFonts w:ascii="Times New Roman" w:hAnsi="Times New Roman" w:cs="Times New Roman"/>
          <w:b/>
          <w:sz w:val="24"/>
          <w:szCs w:val="24"/>
        </w:rPr>
        <w:tab/>
        <w:t>:</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Appel d’Offres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AOR</w:t>
      </w:r>
      <w:r w:rsidRPr="00054F67">
        <w:rPr>
          <w:rFonts w:ascii="Times New Roman" w:hAnsi="Times New Roman" w:cs="Times New Roman"/>
          <w:b/>
          <w:sz w:val="24"/>
          <w:szCs w:val="24"/>
        </w:rPr>
        <w:tab/>
      </w:r>
      <w:r w:rsidRPr="00054F67">
        <w:rPr>
          <w:rFonts w:ascii="Times New Roman" w:hAnsi="Times New Roman" w:cs="Times New Roman"/>
          <w:b/>
          <w:sz w:val="24"/>
          <w:szCs w:val="24"/>
        </w:rPr>
        <w:tab/>
        <w:t>:</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Appel d’Offres Restreint</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CCAG :</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Cahier des Clauses Administratives Générales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CCAP :</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Cahier des Clauses Administratives Particulières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DAO</w:t>
      </w:r>
      <w:r w:rsidRPr="00054F67">
        <w:rPr>
          <w:rFonts w:ascii="Times New Roman" w:hAnsi="Times New Roman" w:cs="Times New Roman"/>
          <w:b/>
          <w:sz w:val="24"/>
          <w:szCs w:val="24"/>
        </w:rPr>
        <w:tab/>
      </w:r>
      <w:r w:rsidRPr="00054F67">
        <w:rPr>
          <w:rFonts w:ascii="Times New Roman" w:hAnsi="Times New Roman" w:cs="Times New Roman"/>
          <w:b/>
          <w:sz w:val="24"/>
          <w:szCs w:val="24"/>
        </w:rPr>
        <w:tab/>
        <w:t>:</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Dossier d’Appel d’Offres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DPAO</w:t>
      </w:r>
      <w:r w:rsidRPr="00054F67">
        <w:rPr>
          <w:rFonts w:ascii="Times New Roman" w:hAnsi="Times New Roman" w:cs="Times New Roman"/>
          <w:b/>
          <w:sz w:val="24"/>
          <w:szCs w:val="24"/>
        </w:rPr>
        <w:tab/>
      </w:r>
      <w:r w:rsidRPr="00054F67">
        <w:rPr>
          <w:rFonts w:ascii="Times New Roman" w:hAnsi="Times New Roman" w:cs="Times New Roman"/>
          <w:b/>
          <w:sz w:val="24"/>
          <w:szCs w:val="24"/>
        </w:rPr>
        <w:tab/>
        <w:t>:</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Données Particulières de l’Appel d’Offre</w:t>
      </w:r>
      <w:r w:rsidR="00DF78F9" w:rsidRPr="00054F67">
        <w:rPr>
          <w:rFonts w:ascii="Times New Roman" w:hAnsi="Times New Roman" w:cs="Times New Roman"/>
          <w:sz w:val="24"/>
          <w:szCs w:val="24"/>
        </w:rPr>
        <w:t>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DTAO :</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Dossier-type d’appel d’Offres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CMP</w:t>
      </w:r>
      <w:r w:rsidRPr="00054F67">
        <w:rPr>
          <w:rFonts w:ascii="Times New Roman" w:hAnsi="Times New Roman" w:cs="Times New Roman"/>
          <w:b/>
          <w:sz w:val="24"/>
          <w:szCs w:val="24"/>
        </w:rPr>
        <w:tab/>
      </w:r>
      <w:r w:rsidRPr="00054F67">
        <w:rPr>
          <w:rFonts w:ascii="Times New Roman" w:hAnsi="Times New Roman" w:cs="Times New Roman"/>
          <w:b/>
          <w:sz w:val="24"/>
          <w:szCs w:val="24"/>
        </w:rPr>
        <w:tab/>
        <w:t>:</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Code des Marchés Publics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IC</w:t>
      </w:r>
      <w:r w:rsidRPr="00054F67">
        <w:rPr>
          <w:rFonts w:ascii="Times New Roman" w:hAnsi="Times New Roman" w:cs="Times New Roman"/>
          <w:b/>
          <w:sz w:val="24"/>
          <w:szCs w:val="24"/>
        </w:rPr>
        <w:tab/>
      </w:r>
      <w:r w:rsidRPr="00054F67">
        <w:rPr>
          <w:rFonts w:ascii="Times New Roman" w:hAnsi="Times New Roman" w:cs="Times New Roman"/>
          <w:b/>
          <w:sz w:val="24"/>
          <w:szCs w:val="24"/>
        </w:rPr>
        <w:tab/>
        <w:t>:</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Instructions aux Candidats</w:t>
      </w:r>
    </w:p>
    <w:p w:rsidR="00763598" w:rsidRPr="00054F67" w:rsidRDefault="00763598" w:rsidP="00C2500D">
      <w:pPr>
        <w:ind w:left="705" w:hanging="705"/>
        <w:rPr>
          <w:rFonts w:ascii="Times New Roman" w:hAnsi="Times New Roman" w:cs="Times New Roman"/>
          <w:sz w:val="24"/>
          <w:szCs w:val="24"/>
        </w:rPr>
      </w:pPr>
      <w:r w:rsidRPr="00054F67">
        <w:rPr>
          <w:rFonts w:ascii="Times New Roman" w:hAnsi="Times New Roman" w:cs="Times New Roman"/>
          <w:b/>
          <w:sz w:val="24"/>
          <w:szCs w:val="24"/>
        </w:rPr>
        <w:t>UEMOA :</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Union Économique Monétaire Ouest Africaine</w:t>
      </w: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A72177">
      <w:pPr>
        <w:pStyle w:val="Titre1"/>
        <w:spacing w:before="120" w:after="120" w:line="240" w:lineRule="auto"/>
        <w:jc w:val="both"/>
        <w:rPr>
          <w:rFonts w:ascii="Times New Roman" w:hAnsi="Times New Roman" w:cs="Times New Roman"/>
          <w:b/>
          <w:color w:val="auto"/>
        </w:rPr>
      </w:pPr>
      <w:bookmarkStart w:id="2" w:name="_Toc494382129"/>
      <w:r w:rsidRPr="00054F67">
        <w:rPr>
          <w:rFonts w:ascii="Times New Roman" w:hAnsi="Times New Roman" w:cs="Times New Roman"/>
          <w:b/>
          <w:color w:val="auto"/>
        </w:rPr>
        <w:lastRenderedPageBreak/>
        <w:t>Description Sommaire du DTAO</w:t>
      </w:r>
      <w:bookmarkEnd w:id="2"/>
    </w:p>
    <w:p w:rsidR="00763598" w:rsidRPr="00054F67" w:rsidRDefault="00763598" w:rsidP="00E236E2">
      <w:pPr>
        <w:spacing w:before="120" w:after="120" w:line="360" w:lineRule="auto"/>
        <w:jc w:val="both"/>
        <w:rPr>
          <w:rFonts w:ascii="Times New Roman" w:hAnsi="Times New Roman" w:cs="Times New Roman"/>
          <w:sz w:val="24"/>
          <w:szCs w:val="24"/>
        </w:rPr>
      </w:pPr>
      <w:r w:rsidRPr="00054F67">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sidRPr="00054F67">
        <w:rPr>
          <w:rStyle w:val="Appelnotedebasdep"/>
          <w:rFonts w:ascii="Times New Roman" w:hAnsi="Times New Roman"/>
          <w:sz w:val="24"/>
          <w:szCs w:val="24"/>
        </w:rPr>
        <w:footnoteReference w:id="1"/>
      </w:r>
      <w:r w:rsidRPr="00054F67">
        <w:rPr>
          <w:rFonts w:ascii="Times New Roman" w:hAnsi="Times New Roman" w:cs="Times New Roman"/>
          <w:sz w:val="24"/>
          <w:szCs w:val="24"/>
        </w:rPr>
        <w:t>.  Ce DTAO comporte les parties suivantes :</w:t>
      </w:r>
    </w:p>
    <w:p w:rsidR="00763598" w:rsidRPr="00054F67" w:rsidRDefault="00763598" w:rsidP="00E236E2">
      <w:pPr>
        <w:spacing w:before="120" w:after="120" w:line="360" w:lineRule="auto"/>
        <w:ind w:left="703" w:hanging="703"/>
        <w:jc w:val="both"/>
        <w:rPr>
          <w:rFonts w:ascii="Times New Roman" w:hAnsi="Times New Roman" w:cs="Times New Roman"/>
          <w:b/>
          <w:sz w:val="28"/>
          <w:szCs w:val="28"/>
        </w:rPr>
      </w:pPr>
      <w:r w:rsidRPr="00054F67">
        <w:rPr>
          <w:rFonts w:ascii="Times New Roman" w:hAnsi="Times New Roman" w:cs="Times New Roman"/>
          <w:b/>
          <w:sz w:val="28"/>
          <w:szCs w:val="28"/>
        </w:rPr>
        <w:t>PREMIÈRE PARTIE : PROCÉDURES D’APPEL D’OFFRES</w:t>
      </w:r>
    </w:p>
    <w:p w:rsidR="00763598" w:rsidRPr="00054F67" w:rsidRDefault="00763598" w:rsidP="00E236E2">
      <w:pPr>
        <w:spacing w:before="120" w:after="120" w:line="360" w:lineRule="auto"/>
        <w:ind w:left="703" w:hanging="703"/>
        <w:jc w:val="both"/>
        <w:rPr>
          <w:rFonts w:ascii="Times New Roman" w:hAnsi="Times New Roman" w:cs="Times New Roman"/>
          <w:b/>
          <w:sz w:val="24"/>
          <w:szCs w:val="24"/>
        </w:rPr>
      </w:pPr>
      <w:r w:rsidRPr="00054F67">
        <w:rPr>
          <w:rFonts w:ascii="Times New Roman" w:hAnsi="Times New Roman" w:cs="Times New Roman"/>
          <w:b/>
          <w:sz w:val="24"/>
          <w:szCs w:val="24"/>
        </w:rPr>
        <w:t>Section 0.</w:t>
      </w:r>
      <w:r w:rsidRPr="00054F67">
        <w:rPr>
          <w:rFonts w:ascii="Times New Roman" w:hAnsi="Times New Roman" w:cs="Times New Roman"/>
          <w:b/>
          <w:sz w:val="24"/>
          <w:szCs w:val="24"/>
        </w:rPr>
        <w:tab/>
        <w:t>Avis d’Appel d’Offres :</w:t>
      </w:r>
    </w:p>
    <w:p w:rsidR="00763598" w:rsidRPr="00054F67" w:rsidRDefault="00763598" w:rsidP="00E236E2">
      <w:pPr>
        <w:spacing w:before="120" w:after="120" w:line="360" w:lineRule="auto"/>
        <w:ind w:left="703"/>
        <w:jc w:val="both"/>
        <w:rPr>
          <w:rFonts w:ascii="Times New Roman" w:hAnsi="Times New Roman" w:cs="Times New Roman"/>
          <w:sz w:val="24"/>
          <w:szCs w:val="24"/>
        </w:rPr>
      </w:pPr>
      <w:r w:rsidRPr="00054F67">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d’Offres.</w:t>
      </w:r>
    </w:p>
    <w:p w:rsidR="00763598" w:rsidRPr="00054F67" w:rsidRDefault="00763598" w:rsidP="00E236E2">
      <w:pPr>
        <w:spacing w:before="120" w:after="120" w:line="360" w:lineRule="auto"/>
        <w:ind w:left="703" w:hanging="705"/>
        <w:jc w:val="both"/>
        <w:rPr>
          <w:rFonts w:ascii="Times New Roman" w:hAnsi="Times New Roman" w:cs="Times New Roman"/>
          <w:b/>
          <w:sz w:val="24"/>
          <w:szCs w:val="24"/>
        </w:rPr>
      </w:pPr>
      <w:r w:rsidRPr="00054F67">
        <w:rPr>
          <w:rFonts w:ascii="Times New Roman" w:hAnsi="Times New Roman" w:cs="Times New Roman"/>
          <w:b/>
          <w:sz w:val="24"/>
          <w:szCs w:val="24"/>
        </w:rPr>
        <w:t>Section I.</w:t>
      </w:r>
      <w:r w:rsidRPr="00054F67">
        <w:rPr>
          <w:rFonts w:ascii="Times New Roman" w:hAnsi="Times New Roman" w:cs="Times New Roman"/>
          <w:b/>
          <w:sz w:val="24"/>
          <w:szCs w:val="24"/>
        </w:rPr>
        <w:tab/>
        <w:t>Instructions aux candidats (IC)</w:t>
      </w:r>
    </w:p>
    <w:p w:rsidR="00763598" w:rsidRPr="00054F67" w:rsidRDefault="00763598" w:rsidP="00E236E2">
      <w:pPr>
        <w:spacing w:before="120" w:after="120" w:line="360" w:lineRule="auto"/>
        <w:ind w:left="703"/>
        <w:jc w:val="both"/>
        <w:rPr>
          <w:rFonts w:ascii="Times New Roman" w:hAnsi="Times New Roman" w:cs="Times New Roman"/>
          <w:sz w:val="24"/>
          <w:szCs w:val="24"/>
        </w:rPr>
      </w:pPr>
      <w:r w:rsidRPr="00054F67">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sidRPr="00054F67">
        <w:rPr>
          <w:rFonts w:ascii="Times New Roman" w:hAnsi="Times New Roman" w:cs="Times New Roman"/>
          <w:sz w:val="24"/>
          <w:szCs w:val="24"/>
        </w:rPr>
        <w:t>s</w:t>
      </w:r>
      <w:r w:rsidRPr="00054F67">
        <w:rPr>
          <w:rFonts w:ascii="Times New Roman" w:hAnsi="Times New Roman" w:cs="Times New Roman"/>
          <w:sz w:val="24"/>
          <w:szCs w:val="24"/>
        </w:rPr>
        <w:t>.</w:t>
      </w:r>
    </w:p>
    <w:p w:rsidR="00763598" w:rsidRPr="00054F67" w:rsidRDefault="00763598" w:rsidP="00E236E2">
      <w:pPr>
        <w:spacing w:before="120" w:after="120" w:line="360" w:lineRule="auto"/>
        <w:ind w:left="703" w:hanging="705"/>
        <w:jc w:val="both"/>
        <w:rPr>
          <w:rFonts w:ascii="Times New Roman" w:hAnsi="Times New Roman" w:cs="Times New Roman"/>
          <w:b/>
          <w:sz w:val="24"/>
          <w:szCs w:val="24"/>
        </w:rPr>
      </w:pPr>
      <w:r w:rsidRPr="00054F67">
        <w:rPr>
          <w:rFonts w:ascii="Times New Roman" w:hAnsi="Times New Roman" w:cs="Times New Roman"/>
          <w:b/>
          <w:sz w:val="24"/>
          <w:szCs w:val="24"/>
        </w:rPr>
        <w:t>Section II.</w:t>
      </w:r>
      <w:r w:rsidRPr="00054F67">
        <w:rPr>
          <w:rFonts w:ascii="Times New Roman" w:hAnsi="Times New Roman" w:cs="Times New Roman"/>
          <w:b/>
          <w:sz w:val="24"/>
          <w:szCs w:val="24"/>
        </w:rPr>
        <w:tab/>
        <w:t>Données Particulières de l’Appel d’Offres (DPAO)</w:t>
      </w:r>
    </w:p>
    <w:p w:rsidR="00763598" w:rsidRPr="00054F67" w:rsidRDefault="00763598" w:rsidP="00E236E2">
      <w:pPr>
        <w:spacing w:before="120" w:after="120" w:line="360" w:lineRule="auto"/>
        <w:ind w:left="705"/>
        <w:jc w:val="both"/>
        <w:rPr>
          <w:rFonts w:ascii="Times New Roman" w:hAnsi="Times New Roman" w:cs="Times New Roman"/>
          <w:sz w:val="24"/>
          <w:szCs w:val="24"/>
        </w:rPr>
      </w:pPr>
      <w:r w:rsidRPr="00054F67">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candidats.</w:t>
      </w:r>
    </w:p>
    <w:p w:rsidR="00763598" w:rsidRPr="00054F67" w:rsidRDefault="00763598" w:rsidP="00E236E2">
      <w:pPr>
        <w:spacing w:before="120" w:after="120" w:line="240" w:lineRule="auto"/>
        <w:jc w:val="both"/>
        <w:rPr>
          <w:rFonts w:ascii="Times New Roman" w:hAnsi="Times New Roman" w:cs="Times New Roman"/>
          <w:b/>
          <w:sz w:val="24"/>
          <w:szCs w:val="24"/>
        </w:rPr>
      </w:pPr>
      <w:r w:rsidRPr="00054F67">
        <w:rPr>
          <w:rFonts w:ascii="Times New Roman" w:hAnsi="Times New Roman" w:cs="Times New Roman"/>
          <w:b/>
          <w:sz w:val="24"/>
          <w:szCs w:val="24"/>
        </w:rPr>
        <w:t>Section III.</w:t>
      </w:r>
      <w:r w:rsidRPr="00054F67">
        <w:rPr>
          <w:rFonts w:ascii="Times New Roman" w:hAnsi="Times New Roman" w:cs="Times New Roman"/>
          <w:b/>
          <w:sz w:val="24"/>
          <w:szCs w:val="24"/>
        </w:rPr>
        <w:tab/>
        <w:t>Formulaires de soumission</w:t>
      </w:r>
    </w:p>
    <w:p w:rsidR="00763598" w:rsidRPr="00054F67" w:rsidRDefault="00763598" w:rsidP="00E236E2">
      <w:pPr>
        <w:spacing w:before="120" w:after="120" w:line="360" w:lineRule="auto"/>
        <w:ind w:left="708"/>
        <w:jc w:val="both"/>
        <w:rPr>
          <w:rFonts w:ascii="Times New Roman" w:hAnsi="Times New Roman" w:cs="Times New Roman"/>
          <w:sz w:val="24"/>
          <w:szCs w:val="24"/>
        </w:rPr>
      </w:pPr>
      <w:r w:rsidRPr="00054F67">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p>
    <w:p w:rsidR="00C33869" w:rsidRPr="00054F67" w:rsidRDefault="00C33869" w:rsidP="00E236E2">
      <w:pPr>
        <w:spacing w:before="120" w:after="120" w:line="360" w:lineRule="auto"/>
        <w:ind w:left="708"/>
        <w:jc w:val="both"/>
        <w:rPr>
          <w:rFonts w:ascii="Times New Roman" w:hAnsi="Times New Roman" w:cs="Times New Roman"/>
          <w:sz w:val="24"/>
          <w:szCs w:val="24"/>
        </w:rPr>
      </w:pPr>
    </w:p>
    <w:p w:rsidR="00C33869" w:rsidRPr="00054F67" w:rsidRDefault="00C33869" w:rsidP="00E236E2">
      <w:pPr>
        <w:spacing w:before="120" w:after="120" w:line="360" w:lineRule="auto"/>
        <w:ind w:left="708"/>
        <w:jc w:val="both"/>
        <w:rPr>
          <w:rFonts w:ascii="Times New Roman" w:hAnsi="Times New Roman" w:cs="Times New Roman"/>
          <w:sz w:val="24"/>
          <w:szCs w:val="24"/>
        </w:rPr>
      </w:pPr>
    </w:p>
    <w:p w:rsidR="00C33869" w:rsidRPr="00054F67" w:rsidRDefault="00C33869" w:rsidP="00E236E2">
      <w:pPr>
        <w:spacing w:before="120" w:after="120" w:line="360" w:lineRule="auto"/>
        <w:ind w:left="708"/>
        <w:jc w:val="both"/>
        <w:rPr>
          <w:rFonts w:ascii="Times New Roman" w:hAnsi="Times New Roman" w:cs="Times New Roman"/>
          <w:sz w:val="24"/>
          <w:szCs w:val="24"/>
        </w:rPr>
      </w:pPr>
    </w:p>
    <w:p w:rsidR="001824E3" w:rsidRPr="00054F67" w:rsidRDefault="001824E3" w:rsidP="00E236E2">
      <w:pPr>
        <w:spacing w:before="120" w:after="120" w:line="360" w:lineRule="auto"/>
        <w:jc w:val="both"/>
        <w:rPr>
          <w:rFonts w:ascii="Times New Roman" w:hAnsi="Times New Roman" w:cs="Times New Roman"/>
          <w:b/>
          <w:sz w:val="28"/>
          <w:szCs w:val="28"/>
        </w:rPr>
      </w:pPr>
    </w:p>
    <w:p w:rsidR="001824E3" w:rsidRPr="00054F67" w:rsidRDefault="001824E3" w:rsidP="00E236E2">
      <w:pPr>
        <w:spacing w:before="120" w:after="120" w:line="360" w:lineRule="auto"/>
        <w:jc w:val="both"/>
        <w:rPr>
          <w:rFonts w:ascii="Times New Roman" w:hAnsi="Times New Roman" w:cs="Times New Roman"/>
          <w:b/>
          <w:sz w:val="28"/>
          <w:szCs w:val="28"/>
        </w:rPr>
      </w:pPr>
    </w:p>
    <w:p w:rsidR="00763598" w:rsidRPr="00054F67" w:rsidRDefault="00763598" w:rsidP="00E236E2">
      <w:pPr>
        <w:spacing w:before="120" w:after="120" w:line="360" w:lineRule="auto"/>
        <w:jc w:val="both"/>
        <w:rPr>
          <w:rFonts w:ascii="Times New Roman" w:hAnsi="Times New Roman" w:cs="Times New Roman"/>
          <w:b/>
          <w:sz w:val="28"/>
          <w:szCs w:val="28"/>
        </w:rPr>
      </w:pPr>
      <w:r w:rsidRPr="00054F67">
        <w:rPr>
          <w:rFonts w:ascii="Times New Roman" w:hAnsi="Times New Roman" w:cs="Times New Roman"/>
          <w:b/>
          <w:sz w:val="28"/>
          <w:szCs w:val="28"/>
        </w:rPr>
        <w:t>DEUXIÈME PARTIE : CONDITIONS D’APPROVISIONNEMENT DES FOURNITURES ET SERVICES CONNEXES</w:t>
      </w:r>
    </w:p>
    <w:p w:rsidR="00763598" w:rsidRPr="00054F67" w:rsidRDefault="00763598" w:rsidP="00E236E2">
      <w:pPr>
        <w:spacing w:before="120" w:after="120" w:line="240" w:lineRule="auto"/>
        <w:jc w:val="both"/>
        <w:rPr>
          <w:rFonts w:ascii="Times New Roman" w:hAnsi="Times New Roman" w:cs="Times New Roman"/>
          <w:b/>
          <w:sz w:val="24"/>
          <w:szCs w:val="24"/>
        </w:rPr>
      </w:pPr>
      <w:r w:rsidRPr="00054F67">
        <w:rPr>
          <w:rFonts w:ascii="Times New Roman" w:hAnsi="Times New Roman" w:cs="Times New Roman"/>
          <w:b/>
          <w:sz w:val="24"/>
          <w:szCs w:val="24"/>
        </w:rPr>
        <w:t>Section IV.</w:t>
      </w:r>
      <w:r w:rsidRPr="00054F67">
        <w:rPr>
          <w:rFonts w:ascii="Times New Roman" w:hAnsi="Times New Roman" w:cs="Times New Roman"/>
          <w:b/>
          <w:sz w:val="24"/>
          <w:szCs w:val="24"/>
        </w:rPr>
        <w:tab/>
        <w:t>Bordereau des quantités, Calendrier de livraisons, Cahier des Clauses techniques, Plans, Inspections et Essais</w:t>
      </w:r>
    </w:p>
    <w:p w:rsidR="00763598" w:rsidRPr="00054F67" w:rsidRDefault="00763598" w:rsidP="00E236E2">
      <w:pPr>
        <w:spacing w:before="120" w:after="120" w:line="360" w:lineRule="auto"/>
        <w:ind w:left="708"/>
        <w:jc w:val="both"/>
        <w:rPr>
          <w:rFonts w:ascii="Times New Roman" w:hAnsi="Times New Roman" w:cs="Times New Roman"/>
          <w:sz w:val="24"/>
          <w:szCs w:val="24"/>
        </w:rPr>
      </w:pPr>
      <w:r w:rsidRPr="00054F67">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p>
    <w:p w:rsidR="00763598" w:rsidRPr="00054F67" w:rsidRDefault="00763598" w:rsidP="00E236E2">
      <w:pPr>
        <w:spacing w:before="120" w:after="120" w:line="360" w:lineRule="auto"/>
        <w:jc w:val="both"/>
        <w:rPr>
          <w:rFonts w:ascii="Times New Roman" w:hAnsi="Times New Roman" w:cs="Times New Roman"/>
          <w:b/>
          <w:sz w:val="28"/>
          <w:szCs w:val="28"/>
        </w:rPr>
      </w:pPr>
      <w:r w:rsidRPr="00054F67">
        <w:rPr>
          <w:rFonts w:ascii="Times New Roman" w:hAnsi="Times New Roman" w:cs="Times New Roman"/>
          <w:b/>
          <w:sz w:val="28"/>
          <w:szCs w:val="28"/>
        </w:rPr>
        <w:t>TROIXIÈME PARTIE : MARCHE</w:t>
      </w:r>
    </w:p>
    <w:p w:rsidR="00763598" w:rsidRPr="00054F67" w:rsidRDefault="00763598" w:rsidP="00E236E2">
      <w:pPr>
        <w:spacing w:before="120" w:after="120" w:line="240" w:lineRule="auto"/>
        <w:ind w:left="703" w:hanging="705"/>
        <w:jc w:val="both"/>
        <w:rPr>
          <w:rFonts w:ascii="Times New Roman" w:hAnsi="Times New Roman" w:cs="Times New Roman"/>
          <w:b/>
          <w:sz w:val="24"/>
          <w:szCs w:val="24"/>
        </w:rPr>
      </w:pPr>
      <w:r w:rsidRPr="00054F67">
        <w:rPr>
          <w:rFonts w:ascii="Times New Roman" w:hAnsi="Times New Roman" w:cs="Times New Roman"/>
          <w:b/>
          <w:sz w:val="24"/>
          <w:szCs w:val="24"/>
        </w:rPr>
        <w:t>Section V.</w:t>
      </w:r>
      <w:r w:rsidRPr="00054F67">
        <w:rPr>
          <w:rFonts w:ascii="Times New Roman" w:hAnsi="Times New Roman" w:cs="Times New Roman"/>
          <w:b/>
          <w:sz w:val="24"/>
          <w:szCs w:val="24"/>
        </w:rPr>
        <w:tab/>
        <w:t>Cahier des Clauses Administratives Générales (CCAG)</w:t>
      </w:r>
    </w:p>
    <w:p w:rsidR="00763598" w:rsidRPr="00054F67" w:rsidRDefault="00763598" w:rsidP="00E236E2">
      <w:pPr>
        <w:spacing w:before="120" w:after="120" w:line="240" w:lineRule="auto"/>
        <w:ind w:left="703"/>
        <w:jc w:val="both"/>
        <w:rPr>
          <w:rFonts w:ascii="Times New Roman" w:hAnsi="Times New Roman" w:cs="Times New Roman"/>
          <w:sz w:val="24"/>
          <w:szCs w:val="24"/>
        </w:rPr>
      </w:pPr>
      <w:r w:rsidRPr="00054F67">
        <w:rPr>
          <w:rFonts w:ascii="Times New Roman" w:hAnsi="Times New Roman" w:cs="Times New Roman"/>
          <w:sz w:val="24"/>
          <w:szCs w:val="24"/>
        </w:rPr>
        <w:t>Cette Section contient les dispositions générales applicables à tous les marchés. La formulation des clauses de la présente Section ne doit pas être modifiée.</w:t>
      </w:r>
    </w:p>
    <w:p w:rsidR="00763598" w:rsidRPr="00054F67" w:rsidRDefault="00763598" w:rsidP="00E236E2">
      <w:pPr>
        <w:spacing w:before="120" w:after="120" w:line="240" w:lineRule="auto"/>
        <w:jc w:val="both"/>
        <w:rPr>
          <w:rFonts w:ascii="Times New Roman" w:hAnsi="Times New Roman" w:cs="Times New Roman"/>
          <w:b/>
          <w:sz w:val="24"/>
          <w:szCs w:val="24"/>
        </w:rPr>
      </w:pPr>
      <w:r w:rsidRPr="00054F67">
        <w:rPr>
          <w:rFonts w:ascii="Times New Roman" w:hAnsi="Times New Roman" w:cs="Times New Roman"/>
          <w:b/>
          <w:sz w:val="24"/>
          <w:szCs w:val="24"/>
        </w:rPr>
        <w:t>Section VI.</w:t>
      </w:r>
      <w:r w:rsidRPr="00054F67">
        <w:rPr>
          <w:rFonts w:ascii="Times New Roman" w:hAnsi="Times New Roman" w:cs="Times New Roman"/>
          <w:b/>
          <w:sz w:val="24"/>
          <w:szCs w:val="24"/>
        </w:rPr>
        <w:tab/>
        <w:t>Cahier des Clauses Administratives Particulières (CCAP)</w:t>
      </w:r>
    </w:p>
    <w:p w:rsidR="00763598" w:rsidRPr="00054F67" w:rsidRDefault="00763598" w:rsidP="00E236E2">
      <w:pPr>
        <w:spacing w:before="120" w:after="120" w:line="240" w:lineRule="auto"/>
        <w:ind w:firstLine="708"/>
        <w:jc w:val="both"/>
        <w:rPr>
          <w:rFonts w:ascii="Times New Roman" w:hAnsi="Times New Roman" w:cs="Times New Roman"/>
          <w:sz w:val="24"/>
          <w:szCs w:val="24"/>
        </w:rPr>
      </w:pPr>
      <w:r w:rsidRPr="00054F67">
        <w:rPr>
          <w:rFonts w:ascii="Times New Roman" w:hAnsi="Times New Roman" w:cs="Times New Roman"/>
          <w:sz w:val="24"/>
          <w:szCs w:val="24"/>
        </w:rPr>
        <w:t>Cette Section énonce les clauses propres à chaque marché.</w:t>
      </w:r>
    </w:p>
    <w:p w:rsidR="00763598" w:rsidRPr="00054F67" w:rsidRDefault="00763598" w:rsidP="00E236E2">
      <w:pPr>
        <w:spacing w:before="120" w:after="120" w:line="240" w:lineRule="auto"/>
        <w:ind w:left="703" w:hanging="705"/>
        <w:jc w:val="both"/>
        <w:rPr>
          <w:rFonts w:ascii="Times New Roman" w:hAnsi="Times New Roman" w:cs="Times New Roman"/>
          <w:b/>
          <w:sz w:val="24"/>
          <w:szCs w:val="24"/>
        </w:rPr>
      </w:pPr>
      <w:r w:rsidRPr="00054F67">
        <w:rPr>
          <w:rFonts w:ascii="Times New Roman" w:hAnsi="Times New Roman" w:cs="Times New Roman"/>
          <w:b/>
          <w:sz w:val="24"/>
          <w:szCs w:val="24"/>
        </w:rPr>
        <w:t>Section VII.</w:t>
      </w:r>
      <w:r w:rsidRPr="00054F67">
        <w:rPr>
          <w:rFonts w:ascii="Times New Roman" w:hAnsi="Times New Roman" w:cs="Times New Roman"/>
          <w:b/>
          <w:sz w:val="24"/>
          <w:szCs w:val="24"/>
        </w:rPr>
        <w:tab/>
        <w:t>Formulaires du Marché</w:t>
      </w:r>
    </w:p>
    <w:p w:rsidR="00763598" w:rsidRPr="00054F67" w:rsidRDefault="00763598" w:rsidP="00E236E2">
      <w:pPr>
        <w:spacing w:before="120" w:after="120" w:line="240" w:lineRule="auto"/>
        <w:ind w:left="703"/>
        <w:jc w:val="both"/>
        <w:rPr>
          <w:rFonts w:ascii="Times New Roman" w:hAnsi="Times New Roman" w:cs="Times New Roman"/>
          <w:sz w:val="24"/>
          <w:szCs w:val="24"/>
        </w:rPr>
      </w:pPr>
      <w:r w:rsidRPr="00054F67">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p>
    <w:p w:rsidR="00763598" w:rsidRPr="00054F67" w:rsidRDefault="00763598" w:rsidP="00A72177">
      <w:pPr>
        <w:spacing w:before="120" w:after="120" w:line="240" w:lineRule="auto"/>
        <w:ind w:left="705"/>
        <w:jc w:val="both"/>
        <w:rPr>
          <w:rFonts w:ascii="Times New Roman" w:hAnsi="Times New Roman" w:cs="Times New Roman"/>
          <w:sz w:val="24"/>
          <w:szCs w:val="24"/>
        </w:rPr>
      </w:pPr>
      <w:r w:rsidRPr="00054F67">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p>
    <w:p w:rsidR="00763598" w:rsidRPr="00054F67" w:rsidRDefault="00763598" w:rsidP="00E51398">
      <w:pPr>
        <w:jc w:val="both"/>
        <w:rPr>
          <w:rFonts w:ascii="Times New Roman" w:hAnsi="Times New Roman" w:cs="Times New Roman"/>
          <w:sz w:val="24"/>
          <w:szCs w:val="24"/>
        </w:rPr>
      </w:pPr>
    </w:p>
    <w:p w:rsidR="00763598" w:rsidRPr="00054F67" w:rsidRDefault="00763598" w:rsidP="00E51398">
      <w:pPr>
        <w:jc w:val="both"/>
        <w:rPr>
          <w:rFonts w:ascii="Times New Roman" w:hAnsi="Times New Roman" w:cs="Times New Roman"/>
          <w:sz w:val="24"/>
          <w:szCs w:val="24"/>
        </w:rPr>
      </w:pPr>
    </w:p>
    <w:p w:rsidR="004E2108" w:rsidRPr="00054F67" w:rsidRDefault="004E2108" w:rsidP="00E51398">
      <w:pPr>
        <w:jc w:val="both"/>
        <w:rPr>
          <w:rFonts w:ascii="Times New Roman" w:hAnsi="Times New Roman" w:cs="Times New Roman"/>
          <w:sz w:val="24"/>
          <w:szCs w:val="24"/>
        </w:rPr>
        <w:sectPr w:rsidR="004E2108" w:rsidRPr="00054F67" w:rsidSect="0076405A">
          <w:headerReference w:type="default" r:id="rId8"/>
          <w:headerReference w:type="first" r:id="rId9"/>
          <w:pgSz w:w="11906" w:h="16838"/>
          <w:pgMar w:top="142" w:right="1133" w:bottom="1417" w:left="1417" w:header="708" w:footer="708" w:gutter="0"/>
          <w:pgNumType w:fmt="lowerRoman" w:start="1"/>
          <w:cols w:space="708"/>
          <w:titlePg/>
          <w:docGrid w:linePitch="360"/>
        </w:sectPr>
      </w:pPr>
    </w:p>
    <w:p w:rsidR="00763598" w:rsidRPr="00054F67" w:rsidRDefault="00763598" w:rsidP="00E51398">
      <w:pPr>
        <w:ind w:left="705" w:hanging="705"/>
        <w:jc w:val="center"/>
        <w:rPr>
          <w:rFonts w:ascii="Times New Roman" w:hAnsi="Times New Roman" w:cs="Times New Roman"/>
          <w:b/>
          <w:sz w:val="56"/>
          <w:szCs w:val="56"/>
        </w:rPr>
      </w:pPr>
      <w:r w:rsidRPr="00054F67">
        <w:rPr>
          <w:rFonts w:ascii="Times New Roman" w:hAnsi="Times New Roman" w:cs="Times New Roman"/>
          <w:b/>
          <w:sz w:val="56"/>
          <w:szCs w:val="56"/>
        </w:rPr>
        <w:lastRenderedPageBreak/>
        <w:t>DOSSIER D’APPEL D’OFFRES</w:t>
      </w:r>
    </w:p>
    <w:p w:rsidR="00763598" w:rsidRPr="00054F67" w:rsidRDefault="003B5BB8" w:rsidP="00451EFD">
      <w:pPr>
        <w:ind w:left="705" w:hanging="705"/>
        <w:jc w:val="center"/>
        <w:rPr>
          <w:rFonts w:ascii="Times New Roman" w:hAnsi="Times New Roman" w:cs="Times New Roman"/>
          <w:b/>
          <w:sz w:val="32"/>
          <w:szCs w:val="32"/>
        </w:rPr>
      </w:pPr>
      <w:r w:rsidRPr="00054F67">
        <w:rPr>
          <w:rFonts w:ascii="Times New Roman" w:hAnsi="Times New Roman" w:cs="Times New Roman"/>
          <w:b/>
          <w:sz w:val="32"/>
          <w:szCs w:val="32"/>
        </w:rPr>
        <w:t>Émis</w:t>
      </w:r>
      <w:r w:rsidR="00763598" w:rsidRPr="00054F67">
        <w:rPr>
          <w:rFonts w:ascii="Times New Roman" w:hAnsi="Times New Roman" w:cs="Times New Roman"/>
          <w:b/>
          <w:sz w:val="32"/>
          <w:szCs w:val="32"/>
        </w:rPr>
        <w:t xml:space="preserve"> </w:t>
      </w:r>
      <w:proofErr w:type="gramStart"/>
      <w:r w:rsidR="00763598" w:rsidRPr="00054F67">
        <w:rPr>
          <w:rFonts w:ascii="Times New Roman" w:hAnsi="Times New Roman" w:cs="Times New Roman"/>
          <w:b/>
          <w:sz w:val="32"/>
          <w:szCs w:val="32"/>
        </w:rPr>
        <w:t>le:</w:t>
      </w:r>
      <w:proofErr w:type="gramEnd"/>
      <w:r w:rsidR="00763598" w:rsidRPr="00054F67">
        <w:rPr>
          <w:rFonts w:ascii="Times New Roman" w:hAnsi="Times New Roman" w:cs="Times New Roman"/>
          <w:b/>
          <w:sz w:val="32"/>
          <w:szCs w:val="32"/>
        </w:rPr>
        <w:t xml:space="preserve"> </w:t>
      </w:r>
      <w:r w:rsidR="0040266C" w:rsidRPr="00054F67">
        <w:rPr>
          <w:rFonts w:ascii="Times New Roman" w:hAnsi="Times New Roman" w:cs="Times New Roman"/>
          <w:b/>
          <w:sz w:val="32"/>
          <w:szCs w:val="32"/>
        </w:rPr>
        <w:t>……………</w:t>
      </w:r>
    </w:p>
    <w:p w:rsidR="00763598" w:rsidRPr="00054F67" w:rsidRDefault="00E05D85" w:rsidP="00A92F71">
      <w:pPr>
        <w:ind w:left="705" w:hanging="705"/>
        <w:jc w:val="center"/>
        <w:rPr>
          <w:rFonts w:ascii="Times New Roman" w:hAnsi="Times New Roman" w:cs="Times New Roman"/>
          <w:b/>
          <w:sz w:val="36"/>
          <w:szCs w:val="36"/>
        </w:rPr>
      </w:pPr>
      <w:r w:rsidRPr="00054F67">
        <w:rPr>
          <w:rFonts w:ascii="Times New Roman" w:hAnsi="Times New Roman" w:cs="Times New Roman"/>
          <w:b/>
          <w:sz w:val="36"/>
          <w:szCs w:val="36"/>
        </w:rPr>
        <w:t>Pour</w:t>
      </w:r>
    </w:p>
    <w:p w:rsidR="003B65BD" w:rsidRPr="00054F67" w:rsidRDefault="003B65BD" w:rsidP="00A92F71">
      <w:pPr>
        <w:ind w:left="705" w:hanging="705"/>
        <w:jc w:val="center"/>
        <w:rPr>
          <w:rFonts w:ascii="Times New Roman" w:hAnsi="Times New Roman" w:cs="Times New Roman"/>
          <w:b/>
          <w:sz w:val="36"/>
          <w:szCs w:val="36"/>
        </w:rPr>
      </w:pPr>
    </w:p>
    <w:p w:rsidR="00763598" w:rsidRPr="00054F67" w:rsidRDefault="00067A3D" w:rsidP="00A92F71">
      <w:pPr>
        <w:ind w:left="705" w:hanging="705"/>
        <w:jc w:val="center"/>
        <w:rPr>
          <w:rFonts w:ascii="Times New Roman" w:hAnsi="Times New Roman" w:cs="Times New Roman"/>
          <w:b/>
          <w:sz w:val="36"/>
          <w:szCs w:val="36"/>
        </w:rPr>
      </w:pPr>
      <w:r w:rsidRPr="00054F67">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41368F61" wp14:editId="652759D2">
                <wp:simplePos x="0" y="0"/>
                <wp:positionH relativeFrom="margin">
                  <wp:posOffset>-471170</wp:posOffset>
                </wp:positionH>
                <wp:positionV relativeFrom="paragraph">
                  <wp:posOffset>125730</wp:posOffset>
                </wp:positionV>
                <wp:extent cx="6635750" cy="3373120"/>
                <wp:effectExtent l="19050" t="19050" r="12700" b="177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3373120"/>
                        </a:xfrm>
                        <a:prstGeom prst="bevel">
                          <a:avLst>
                            <a:gd name="adj" fmla="val 12500"/>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33998" w:rsidRDefault="00333998" w:rsidP="001824E3">
                            <w:pPr>
                              <w:jc w:val="center"/>
                              <w:rPr>
                                <w:rFonts w:ascii="Bookman Old Style" w:hAnsi="Bookman Old Style"/>
                                <w:b/>
                                <w:sz w:val="32"/>
                                <w:szCs w:val="24"/>
                              </w:rPr>
                            </w:pPr>
                          </w:p>
                          <w:p w:rsidR="00333998" w:rsidRPr="001F1E81" w:rsidRDefault="00333998" w:rsidP="00F73397">
                            <w:pPr>
                              <w:jc w:val="both"/>
                              <w:rPr>
                                <w:rFonts w:ascii="Times New Roman" w:eastAsia="Times New Roman" w:hAnsi="Times New Roman" w:cs="Times New Roman"/>
                                <w:b/>
                                <w:color w:val="FF0000"/>
                                <w:sz w:val="28"/>
                                <w:szCs w:val="28"/>
                                <w:lang w:eastAsia="fr-FR"/>
                              </w:rPr>
                            </w:pPr>
                            <w:r w:rsidRPr="00F73397">
                              <w:rPr>
                                <w:rFonts w:ascii="Times New Roman" w:hAnsi="Times New Roman" w:cs="Times New Roman"/>
                                <w:b/>
                                <w:sz w:val="32"/>
                                <w:szCs w:val="32"/>
                              </w:rPr>
                              <w:t>RELATIF A</w:t>
                            </w:r>
                            <w:r w:rsidRPr="0051747D">
                              <w:rPr>
                                <w:rFonts w:ascii="Bookman Old Style" w:hAnsi="Bookman Old Style"/>
                                <w:b/>
                                <w:sz w:val="28"/>
                              </w:rPr>
                              <w:t xml:space="preserve"> </w:t>
                            </w:r>
                            <w:r>
                              <w:rPr>
                                <w:rFonts w:ascii="Times New Roman" w:hAnsi="Times New Roman"/>
                                <w:b/>
                                <w:sz w:val="24"/>
                                <w:szCs w:val="24"/>
                              </w:rPr>
                              <w:t>L’Acquisition</w:t>
                            </w:r>
                            <w:r>
                              <w:rPr>
                                <w:rFonts w:ascii="Times New Roman" w:eastAsia="Times New Roman" w:hAnsi="Times New Roman"/>
                                <w:b/>
                                <w:sz w:val="24"/>
                                <w:szCs w:val="24"/>
                              </w:rPr>
                              <w:t xml:space="preserve"> des flacons en plastique de 100ml du </w:t>
                            </w:r>
                            <w:r w:rsidRPr="00CC3E84">
                              <w:rPr>
                                <w:rFonts w:ascii="Times New Roman" w:eastAsia="Times New Roman" w:hAnsi="Times New Roman"/>
                                <w:b/>
                                <w:sz w:val="24"/>
                                <w:szCs w:val="24"/>
                              </w:rPr>
                              <w:t>LCV lot unique.</w:t>
                            </w:r>
                            <w:r w:rsidRPr="00CC3E84">
                              <w:rPr>
                                <w:rFonts w:ascii="Times New Roman" w:eastAsia="Times New Roman" w:hAnsi="Times New Roman" w:cs="Times New Roman"/>
                                <w:b/>
                                <w:sz w:val="28"/>
                                <w:szCs w:val="28"/>
                                <w:lang w:eastAsia="fr-FR"/>
                              </w:rPr>
                              <w:t xml:space="preserve"> </w:t>
                            </w:r>
                          </w:p>
                          <w:p w:rsidR="00333998" w:rsidRPr="00F73397" w:rsidRDefault="00333998" w:rsidP="00F73397">
                            <w:pPr>
                              <w:jc w:val="both"/>
                              <w:rPr>
                                <w:rFonts w:ascii="Times New Roman" w:eastAsia="Times New Roman" w:hAnsi="Times New Roman" w:cs="Times New Roman"/>
                                <w:b/>
                                <w:sz w:val="28"/>
                                <w:szCs w:val="28"/>
                                <w:lang w:eastAsia="fr-FR"/>
                              </w:rPr>
                            </w:pPr>
                          </w:p>
                          <w:p w:rsidR="00333998" w:rsidRPr="00451EFD" w:rsidRDefault="00333998" w:rsidP="00F73397">
                            <w:pPr>
                              <w:jc w:val="both"/>
                              <w:rPr>
                                <w:rFonts w:ascii="Bookman Old Style" w:hAnsi="Bookman Old Style"/>
                                <w:b/>
                                <w:color w:val="FF0000"/>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68F6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37.1pt;margin-top:9.9pt;width:522.5pt;height:26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" fillcolor="white [3201]" strokecolor="#4472c4 [3208]" strokeweight="2.5pt">
                <v:shadow color="#868686"/>
                <v:textbox>
                  <w:txbxContent>
                    <w:p w:rsidR="00333998" w:rsidRDefault="00333998" w:rsidP="001824E3">
                      <w:pPr>
                        <w:jc w:val="center"/>
                        <w:rPr>
                          <w:rFonts w:ascii="Bookman Old Style" w:hAnsi="Bookman Old Style"/>
                          <w:b/>
                          <w:sz w:val="32"/>
                          <w:szCs w:val="24"/>
                        </w:rPr>
                      </w:pPr>
                    </w:p>
                    <w:p w:rsidR="00333998" w:rsidRPr="001F1E81" w:rsidRDefault="00333998" w:rsidP="00F73397">
                      <w:pPr>
                        <w:jc w:val="both"/>
                        <w:rPr>
                          <w:rFonts w:ascii="Times New Roman" w:eastAsia="Times New Roman" w:hAnsi="Times New Roman" w:cs="Times New Roman"/>
                          <w:b/>
                          <w:color w:val="FF0000"/>
                          <w:sz w:val="28"/>
                          <w:szCs w:val="28"/>
                          <w:lang w:eastAsia="fr-FR"/>
                        </w:rPr>
                      </w:pPr>
                      <w:r w:rsidRPr="00F73397">
                        <w:rPr>
                          <w:rFonts w:ascii="Times New Roman" w:hAnsi="Times New Roman" w:cs="Times New Roman"/>
                          <w:b/>
                          <w:sz w:val="32"/>
                          <w:szCs w:val="32"/>
                        </w:rPr>
                        <w:t>RELATIF A</w:t>
                      </w:r>
                      <w:r w:rsidRPr="0051747D">
                        <w:rPr>
                          <w:rFonts w:ascii="Bookman Old Style" w:hAnsi="Bookman Old Style"/>
                          <w:b/>
                          <w:sz w:val="28"/>
                        </w:rPr>
                        <w:t xml:space="preserve"> </w:t>
                      </w:r>
                      <w:r>
                        <w:rPr>
                          <w:rFonts w:ascii="Times New Roman" w:hAnsi="Times New Roman"/>
                          <w:b/>
                          <w:sz w:val="24"/>
                          <w:szCs w:val="24"/>
                        </w:rPr>
                        <w:t>L’Acquisition</w:t>
                      </w:r>
                      <w:r>
                        <w:rPr>
                          <w:rFonts w:ascii="Times New Roman" w:eastAsia="Times New Roman" w:hAnsi="Times New Roman"/>
                          <w:b/>
                          <w:sz w:val="24"/>
                          <w:szCs w:val="24"/>
                        </w:rPr>
                        <w:t xml:space="preserve"> des flacons en plastique de 100ml du </w:t>
                      </w:r>
                      <w:r w:rsidRPr="00CC3E84">
                        <w:rPr>
                          <w:rFonts w:ascii="Times New Roman" w:eastAsia="Times New Roman" w:hAnsi="Times New Roman"/>
                          <w:b/>
                          <w:sz w:val="24"/>
                          <w:szCs w:val="24"/>
                        </w:rPr>
                        <w:t>LCV lot unique.</w:t>
                      </w:r>
                      <w:r w:rsidRPr="00CC3E84">
                        <w:rPr>
                          <w:rFonts w:ascii="Times New Roman" w:eastAsia="Times New Roman" w:hAnsi="Times New Roman" w:cs="Times New Roman"/>
                          <w:b/>
                          <w:sz w:val="28"/>
                          <w:szCs w:val="28"/>
                          <w:lang w:eastAsia="fr-FR"/>
                        </w:rPr>
                        <w:t xml:space="preserve"> </w:t>
                      </w:r>
                    </w:p>
                    <w:p w:rsidR="00333998" w:rsidRPr="00F73397" w:rsidRDefault="00333998" w:rsidP="00F73397">
                      <w:pPr>
                        <w:jc w:val="both"/>
                        <w:rPr>
                          <w:rFonts w:ascii="Times New Roman" w:eastAsia="Times New Roman" w:hAnsi="Times New Roman" w:cs="Times New Roman"/>
                          <w:b/>
                          <w:sz w:val="28"/>
                          <w:szCs w:val="28"/>
                          <w:lang w:eastAsia="fr-FR"/>
                        </w:rPr>
                      </w:pPr>
                    </w:p>
                    <w:p w:rsidR="00333998" w:rsidRPr="00451EFD" w:rsidRDefault="00333998" w:rsidP="00F73397">
                      <w:pPr>
                        <w:jc w:val="both"/>
                        <w:rPr>
                          <w:rFonts w:ascii="Bookman Old Style" w:hAnsi="Bookman Old Style"/>
                          <w:b/>
                          <w:color w:val="FF0000"/>
                          <w:sz w:val="32"/>
                          <w:szCs w:val="24"/>
                        </w:rPr>
                      </w:pPr>
                    </w:p>
                  </w:txbxContent>
                </v:textbox>
                <w10:wrap anchorx="margin"/>
              </v:shape>
            </w:pict>
          </mc:Fallback>
        </mc:AlternateContent>
      </w:r>
    </w:p>
    <w:p w:rsidR="00763598" w:rsidRPr="00054F67" w:rsidRDefault="00763598" w:rsidP="00A1330C">
      <w:pPr>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1824E3" w:rsidRPr="00054F67" w:rsidRDefault="001824E3" w:rsidP="00A1330C">
      <w:pPr>
        <w:ind w:left="705" w:hanging="705"/>
        <w:jc w:val="center"/>
        <w:rPr>
          <w:rFonts w:ascii="Times New Roman" w:hAnsi="Times New Roman" w:cs="Times New Roman"/>
          <w:b/>
          <w:sz w:val="40"/>
          <w:szCs w:val="40"/>
        </w:rPr>
      </w:pPr>
    </w:p>
    <w:p w:rsidR="001824E3" w:rsidRPr="00054F67" w:rsidRDefault="001824E3" w:rsidP="00A1330C">
      <w:pPr>
        <w:ind w:left="705" w:hanging="705"/>
        <w:jc w:val="center"/>
        <w:rPr>
          <w:rFonts w:ascii="Times New Roman" w:hAnsi="Times New Roman" w:cs="Times New Roman"/>
          <w:b/>
          <w:sz w:val="40"/>
          <w:szCs w:val="40"/>
        </w:rPr>
      </w:pPr>
    </w:p>
    <w:p w:rsidR="001824E3" w:rsidRPr="00054F67" w:rsidRDefault="001824E3" w:rsidP="00A1330C">
      <w:pPr>
        <w:ind w:left="705" w:hanging="705"/>
        <w:jc w:val="center"/>
        <w:rPr>
          <w:rFonts w:ascii="Times New Roman" w:hAnsi="Times New Roman" w:cs="Times New Roman"/>
          <w:b/>
          <w:sz w:val="40"/>
          <w:szCs w:val="40"/>
        </w:rPr>
      </w:pPr>
    </w:p>
    <w:p w:rsidR="001824E3" w:rsidRPr="00054F67" w:rsidRDefault="001824E3" w:rsidP="00A1330C">
      <w:pPr>
        <w:ind w:left="705" w:hanging="705"/>
        <w:jc w:val="center"/>
        <w:rPr>
          <w:rFonts w:ascii="Times New Roman" w:hAnsi="Times New Roman" w:cs="Times New Roman"/>
          <w:b/>
          <w:sz w:val="40"/>
          <w:szCs w:val="40"/>
        </w:rPr>
      </w:pPr>
    </w:p>
    <w:p w:rsidR="001824E3" w:rsidRPr="00054F67" w:rsidRDefault="001824E3" w:rsidP="00A1330C">
      <w:pPr>
        <w:ind w:left="705" w:hanging="705"/>
        <w:jc w:val="center"/>
        <w:rPr>
          <w:rFonts w:ascii="Times New Roman" w:hAnsi="Times New Roman" w:cs="Times New Roman"/>
          <w:b/>
          <w:sz w:val="40"/>
          <w:szCs w:val="40"/>
        </w:rPr>
      </w:pPr>
    </w:p>
    <w:p w:rsidR="00763598" w:rsidRPr="00054F67" w:rsidRDefault="00763598" w:rsidP="000E509C">
      <w:pPr>
        <w:rPr>
          <w:rFonts w:ascii="Times New Roman" w:hAnsi="Times New Roman" w:cs="Times New Roman"/>
          <w:b/>
          <w:sz w:val="28"/>
          <w:szCs w:val="40"/>
        </w:rPr>
      </w:pPr>
    </w:p>
    <w:p w:rsidR="00451EFD" w:rsidRPr="00054F67" w:rsidRDefault="00451EFD" w:rsidP="00D3134A">
      <w:pPr>
        <w:ind w:left="705" w:hanging="705"/>
        <w:jc w:val="center"/>
        <w:rPr>
          <w:rFonts w:ascii="Times New Roman" w:hAnsi="Times New Roman" w:cs="Times New Roman"/>
          <w:b/>
          <w:sz w:val="40"/>
          <w:szCs w:val="40"/>
        </w:rPr>
      </w:pPr>
    </w:p>
    <w:p w:rsidR="00FA38DF" w:rsidRPr="00054F67" w:rsidRDefault="00FA38DF" w:rsidP="00D3134A">
      <w:pPr>
        <w:ind w:left="705" w:hanging="705"/>
        <w:jc w:val="center"/>
        <w:rPr>
          <w:rFonts w:ascii="Times New Roman" w:hAnsi="Times New Roman" w:cs="Times New Roman"/>
          <w:b/>
          <w:sz w:val="40"/>
          <w:szCs w:val="40"/>
        </w:rPr>
      </w:pPr>
    </w:p>
    <w:p w:rsidR="00763598" w:rsidRPr="00054F67" w:rsidRDefault="00763598" w:rsidP="00D3134A">
      <w:pPr>
        <w:ind w:left="705" w:hanging="705"/>
        <w:jc w:val="center"/>
        <w:rPr>
          <w:rFonts w:ascii="Times New Roman" w:hAnsi="Times New Roman" w:cs="Times New Roman"/>
          <w:b/>
          <w:sz w:val="40"/>
          <w:szCs w:val="40"/>
        </w:rPr>
      </w:pPr>
      <w:r w:rsidRPr="00054F67">
        <w:rPr>
          <w:rFonts w:ascii="Times New Roman" w:hAnsi="Times New Roman" w:cs="Times New Roman"/>
          <w:b/>
          <w:sz w:val="40"/>
          <w:szCs w:val="40"/>
        </w:rPr>
        <w:t>Autorité contractante :</w:t>
      </w:r>
    </w:p>
    <w:p w:rsidR="00763598" w:rsidRPr="00054F67" w:rsidRDefault="00F73397" w:rsidP="00D3134A">
      <w:pPr>
        <w:ind w:left="705" w:hanging="705"/>
        <w:jc w:val="center"/>
        <w:rPr>
          <w:rFonts w:ascii="Times New Roman" w:hAnsi="Times New Roman" w:cs="Times New Roman"/>
          <w:b/>
          <w:sz w:val="40"/>
          <w:szCs w:val="40"/>
        </w:rPr>
      </w:pPr>
      <w:r w:rsidRPr="00054F67">
        <w:rPr>
          <w:rFonts w:ascii="Times New Roman" w:hAnsi="Times New Roman" w:cs="Times New Roman"/>
          <w:b/>
          <w:sz w:val="40"/>
          <w:szCs w:val="40"/>
        </w:rPr>
        <w:t>Laboratoire Central Vétérinaires</w:t>
      </w:r>
    </w:p>
    <w:p w:rsidR="00763598" w:rsidRPr="00054F67" w:rsidRDefault="00763598" w:rsidP="00D3134A">
      <w:pPr>
        <w:ind w:left="705" w:hanging="705"/>
        <w:jc w:val="center"/>
        <w:rPr>
          <w:rFonts w:ascii="Times New Roman" w:hAnsi="Times New Roman" w:cs="Times New Roman"/>
          <w:b/>
          <w:sz w:val="40"/>
          <w:szCs w:val="40"/>
        </w:rPr>
      </w:pPr>
    </w:p>
    <w:p w:rsidR="00763598" w:rsidRPr="00054F67" w:rsidRDefault="0040266C" w:rsidP="00D3134A">
      <w:pPr>
        <w:ind w:left="705" w:hanging="705"/>
        <w:jc w:val="center"/>
        <w:rPr>
          <w:rFonts w:ascii="Times New Roman" w:hAnsi="Times New Roman" w:cs="Times New Roman"/>
          <w:b/>
          <w:sz w:val="36"/>
          <w:szCs w:val="40"/>
        </w:rPr>
      </w:pPr>
      <w:r w:rsidRPr="00054F67">
        <w:rPr>
          <w:rFonts w:ascii="Times New Roman" w:hAnsi="Times New Roman" w:cs="Times New Roman"/>
          <w:b/>
          <w:sz w:val="36"/>
          <w:szCs w:val="40"/>
        </w:rPr>
        <w:t xml:space="preserve">Source de financement :  </w:t>
      </w:r>
      <w:r w:rsidR="00CC7B3A">
        <w:rPr>
          <w:rFonts w:ascii="Times New Roman" w:hAnsi="Times New Roman" w:cs="Times New Roman"/>
          <w:b/>
          <w:sz w:val="36"/>
          <w:szCs w:val="40"/>
        </w:rPr>
        <w:t>Fonds Propre,</w:t>
      </w:r>
      <w:r w:rsidRPr="00054F67">
        <w:rPr>
          <w:rFonts w:ascii="Times New Roman" w:hAnsi="Times New Roman" w:cs="Times New Roman"/>
          <w:b/>
          <w:sz w:val="36"/>
          <w:szCs w:val="40"/>
        </w:rPr>
        <w:t xml:space="preserve"> </w:t>
      </w:r>
      <w:r w:rsidR="00E05D85" w:rsidRPr="00054F67">
        <w:rPr>
          <w:rFonts w:ascii="Times New Roman" w:hAnsi="Times New Roman" w:cs="Times New Roman"/>
          <w:b/>
          <w:sz w:val="36"/>
          <w:szCs w:val="40"/>
        </w:rPr>
        <w:t>Budget</w:t>
      </w:r>
      <w:r w:rsidR="00F73397" w:rsidRPr="00054F67">
        <w:rPr>
          <w:rFonts w:ascii="Times New Roman" w:hAnsi="Times New Roman" w:cs="Times New Roman"/>
          <w:b/>
          <w:sz w:val="36"/>
          <w:szCs w:val="40"/>
        </w:rPr>
        <w:t xml:space="preserve"> LCV</w:t>
      </w:r>
      <w:r w:rsidR="00E05D85" w:rsidRPr="00054F67">
        <w:rPr>
          <w:rFonts w:ascii="Times New Roman" w:hAnsi="Times New Roman" w:cs="Times New Roman"/>
          <w:b/>
          <w:sz w:val="36"/>
          <w:szCs w:val="40"/>
        </w:rPr>
        <w:t xml:space="preserve">, Exercice </w:t>
      </w:r>
      <w:r w:rsidR="00D354BD" w:rsidRPr="00054F67">
        <w:rPr>
          <w:rFonts w:ascii="Times New Roman" w:hAnsi="Times New Roman" w:cs="Times New Roman"/>
          <w:b/>
          <w:sz w:val="36"/>
          <w:szCs w:val="40"/>
        </w:rPr>
        <w:t>202</w:t>
      </w:r>
      <w:r w:rsidR="00361808" w:rsidRPr="00054F67">
        <w:rPr>
          <w:rFonts w:ascii="Times New Roman" w:hAnsi="Times New Roman" w:cs="Times New Roman"/>
          <w:b/>
          <w:sz w:val="36"/>
          <w:szCs w:val="40"/>
        </w:rPr>
        <w:t>4</w:t>
      </w: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D87520">
      <w:pPr>
        <w:pStyle w:val="Titre1"/>
        <w:jc w:val="center"/>
        <w:rPr>
          <w:rFonts w:ascii="Times New Roman" w:hAnsi="Times New Roman" w:cs="Times New Roman"/>
          <w:b/>
          <w:color w:val="auto"/>
        </w:rPr>
      </w:pPr>
      <w:bookmarkStart w:id="3" w:name="_Toc494382130"/>
      <w:r w:rsidRPr="00054F67">
        <w:rPr>
          <w:rFonts w:ascii="Times New Roman" w:hAnsi="Times New Roman" w:cs="Times New Roman"/>
          <w:b/>
          <w:color w:val="auto"/>
        </w:rPr>
        <w:t>PREMIERE PARTIE : Procédures d’appel d’offres</w:t>
      </w:r>
      <w:bookmarkEnd w:id="3"/>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BD264C" w:rsidRPr="00054F67" w:rsidRDefault="00BD264C" w:rsidP="00C32E6E">
      <w:pPr>
        <w:ind w:left="705" w:hanging="705"/>
        <w:jc w:val="both"/>
        <w:rPr>
          <w:rFonts w:ascii="Times New Roman" w:hAnsi="Times New Roman" w:cs="Times New Roman"/>
          <w:sz w:val="24"/>
          <w:szCs w:val="24"/>
        </w:rPr>
      </w:pPr>
    </w:p>
    <w:p w:rsidR="00BD264C" w:rsidRPr="00054F67" w:rsidRDefault="00BD264C" w:rsidP="00C32E6E">
      <w:pPr>
        <w:ind w:left="705" w:hanging="705"/>
        <w:jc w:val="both"/>
        <w:rPr>
          <w:rFonts w:ascii="Times New Roman" w:hAnsi="Times New Roman" w:cs="Times New Roman"/>
          <w:sz w:val="24"/>
          <w:szCs w:val="24"/>
        </w:rPr>
      </w:pPr>
    </w:p>
    <w:p w:rsidR="00BD264C" w:rsidRPr="00054F67" w:rsidRDefault="00BD264C" w:rsidP="00C32E6E">
      <w:pPr>
        <w:ind w:left="705" w:hanging="705"/>
        <w:jc w:val="both"/>
        <w:rPr>
          <w:rFonts w:ascii="Times New Roman" w:hAnsi="Times New Roman" w:cs="Times New Roman"/>
          <w:sz w:val="24"/>
          <w:szCs w:val="24"/>
        </w:rPr>
      </w:pPr>
    </w:p>
    <w:p w:rsidR="00BD264C" w:rsidRPr="00054F67" w:rsidRDefault="00BD264C" w:rsidP="00C32E6E">
      <w:pPr>
        <w:ind w:left="705" w:hanging="705"/>
        <w:jc w:val="both"/>
        <w:rPr>
          <w:rFonts w:ascii="Times New Roman" w:hAnsi="Times New Roman" w:cs="Times New Roman"/>
          <w:sz w:val="24"/>
          <w:szCs w:val="24"/>
        </w:rPr>
      </w:pPr>
    </w:p>
    <w:p w:rsidR="00BD264C" w:rsidRPr="00054F67" w:rsidRDefault="00BD264C" w:rsidP="00C32E6E">
      <w:pPr>
        <w:ind w:left="705" w:hanging="705"/>
        <w:jc w:val="both"/>
        <w:rPr>
          <w:rFonts w:ascii="Times New Roman" w:hAnsi="Times New Roman" w:cs="Times New Roman"/>
          <w:sz w:val="24"/>
          <w:szCs w:val="24"/>
        </w:rPr>
      </w:pPr>
    </w:p>
    <w:p w:rsidR="00BD264C" w:rsidRPr="00054F67" w:rsidRDefault="00BD264C" w:rsidP="00C32E6E">
      <w:pPr>
        <w:ind w:left="705" w:hanging="705"/>
        <w:jc w:val="both"/>
        <w:rPr>
          <w:rFonts w:ascii="Times New Roman" w:hAnsi="Times New Roman" w:cs="Times New Roman"/>
          <w:sz w:val="24"/>
          <w:szCs w:val="24"/>
        </w:rPr>
      </w:pPr>
    </w:p>
    <w:p w:rsidR="00BD264C" w:rsidRPr="00054F67" w:rsidRDefault="00BD264C" w:rsidP="00C32E6E">
      <w:pPr>
        <w:ind w:left="705" w:hanging="705"/>
        <w:jc w:val="both"/>
        <w:rPr>
          <w:rFonts w:ascii="Times New Roman" w:hAnsi="Times New Roman" w:cs="Times New Roman"/>
          <w:sz w:val="24"/>
          <w:szCs w:val="24"/>
        </w:rPr>
      </w:pPr>
    </w:p>
    <w:p w:rsidR="00BD264C" w:rsidRPr="00054F67" w:rsidRDefault="00BD264C"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BC5934" w:rsidRPr="00054F67" w:rsidRDefault="00BC5934" w:rsidP="00C32E6E">
      <w:pPr>
        <w:ind w:left="705" w:hanging="705"/>
        <w:jc w:val="both"/>
        <w:rPr>
          <w:rFonts w:ascii="Times New Roman" w:hAnsi="Times New Roman" w:cs="Times New Roman"/>
          <w:sz w:val="24"/>
          <w:szCs w:val="24"/>
        </w:rPr>
      </w:pPr>
    </w:p>
    <w:p w:rsidR="00080081" w:rsidRPr="00054F67" w:rsidRDefault="00080081" w:rsidP="00080081">
      <w:pPr>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E00287">
      <w:pPr>
        <w:pStyle w:val="Titre2"/>
        <w:jc w:val="center"/>
        <w:rPr>
          <w:rFonts w:eastAsiaTheme="majorEastAsia"/>
          <w:sz w:val="32"/>
          <w:szCs w:val="32"/>
          <w:lang w:eastAsia="en-US"/>
        </w:rPr>
      </w:pPr>
      <w:bookmarkStart w:id="4" w:name="_Toc494382131"/>
      <w:r w:rsidRPr="00054F67">
        <w:rPr>
          <w:rFonts w:eastAsiaTheme="majorEastAsia"/>
          <w:sz w:val="32"/>
          <w:szCs w:val="32"/>
          <w:lang w:eastAsia="en-US"/>
        </w:rPr>
        <w:t>Section 0 : Avis d’Appel d’offres (AAO)</w:t>
      </w:r>
      <w:bookmarkEnd w:id="4"/>
    </w:p>
    <w:p w:rsidR="00853707" w:rsidRPr="00054F67" w:rsidRDefault="00853707" w:rsidP="00853707">
      <w:pPr>
        <w:pStyle w:val="Sous-titre"/>
        <w:rPr>
          <w:sz w:val="36"/>
          <w:lang w:val="fr-FR"/>
        </w:rPr>
      </w:pPr>
    </w:p>
    <w:p w:rsidR="00853707" w:rsidRPr="00054F67" w:rsidRDefault="00853707" w:rsidP="00853707">
      <w:pPr>
        <w:jc w:val="center"/>
        <w:rPr>
          <w:rFonts w:ascii="Times New Roman" w:hAnsi="Times New Roman" w:cs="Times New Roman"/>
          <w:b/>
          <w:sz w:val="32"/>
          <w:szCs w:val="32"/>
        </w:rPr>
      </w:pPr>
      <w:r w:rsidRPr="00054F67">
        <w:rPr>
          <w:rFonts w:ascii="Times New Roman" w:hAnsi="Times New Roman" w:cs="Times New Roman"/>
          <w:b/>
          <w:sz w:val="32"/>
          <w:szCs w:val="32"/>
        </w:rPr>
        <w:t>Modèles d’Avis d’Appel d’Offres (A.A.O)</w:t>
      </w:r>
    </w:p>
    <w:p w:rsidR="00763598" w:rsidRPr="00054F67" w:rsidRDefault="00763598" w:rsidP="00C32E6E">
      <w:pPr>
        <w:ind w:left="705" w:hanging="705"/>
        <w:jc w:val="both"/>
        <w:rPr>
          <w:rFonts w:ascii="Times New Roman" w:hAnsi="Times New Roman" w:cs="Times New Roman"/>
          <w:sz w:val="24"/>
          <w:szCs w:val="24"/>
        </w:rPr>
      </w:pPr>
    </w:p>
    <w:p w:rsidR="00F757BF" w:rsidRPr="00054F67" w:rsidRDefault="00F42800">
      <w:pPr>
        <w:pStyle w:val="TM2"/>
        <w:rPr>
          <w:rFonts w:asciiTheme="minorHAnsi" w:eastAsiaTheme="minorEastAsia" w:hAnsiTheme="minorHAnsi" w:cstheme="minorBidi"/>
          <w:b w:val="0"/>
          <w:color w:val="auto"/>
          <w:lang w:eastAsia="fr-FR"/>
        </w:rPr>
      </w:pPr>
      <w:r w:rsidRPr="00054F67">
        <w:rPr>
          <w:color w:val="auto"/>
        </w:rPr>
        <w:fldChar w:fldCharType="begin"/>
      </w:r>
      <w:r w:rsidR="00853707" w:rsidRPr="00054F67">
        <w:rPr>
          <w:color w:val="auto"/>
        </w:rPr>
        <w:instrText xml:space="preserve"> TOC \b hassane5 \* MERGEFORMAT </w:instrText>
      </w:r>
      <w:r w:rsidRPr="00054F67">
        <w:rPr>
          <w:color w:val="auto"/>
        </w:rPr>
        <w:fldChar w:fldCharType="separate"/>
      </w:r>
      <w:r w:rsidR="00F757BF" w:rsidRPr="00054F67">
        <w:rPr>
          <w:color w:val="auto"/>
        </w:rPr>
        <w:t>1. Modèles d’Avis d’Appel d’Offres Ouvert – Cas sans pré-qualification</w:t>
      </w:r>
      <w:r w:rsidR="00F757BF" w:rsidRPr="00054F67">
        <w:rPr>
          <w:color w:val="auto"/>
        </w:rPr>
        <w:tab/>
      </w:r>
      <w:r w:rsidRPr="00054F67">
        <w:rPr>
          <w:color w:val="auto"/>
        </w:rPr>
        <w:fldChar w:fldCharType="begin"/>
      </w:r>
      <w:r w:rsidR="00F757BF" w:rsidRPr="00054F67">
        <w:rPr>
          <w:color w:val="auto"/>
        </w:rPr>
        <w:instrText xml:space="preserve"> PAGEREF _Toc494969074 \h </w:instrText>
      </w:r>
      <w:r w:rsidRPr="00054F67">
        <w:rPr>
          <w:color w:val="auto"/>
        </w:rPr>
      </w:r>
      <w:r w:rsidRPr="00054F67">
        <w:rPr>
          <w:color w:val="auto"/>
        </w:rPr>
        <w:fldChar w:fldCharType="separate"/>
      </w:r>
      <w:r w:rsidR="00CC3E84">
        <w:rPr>
          <w:color w:val="auto"/>
        </w:rPr>
        <w:t>4</w:t>
      </w:r>
      <w:r w:rsidRPr="00054F67">
        <w:rPr>
          <w:color w:val="auto"/>
        </w:rPr>
        <w:fldChar w:fldCharType="end"/>
      </w:r>
    </w:p>
    <w:p w:rsidR="00F757BF" w:rsidRPr="00054F67" w:rsidRDefault="00F757BF">
      <w:pPr>
        <w:pStyle w:val="TM2"/>
        <w:rPr>
          <w:rFonts w:asciiTheme="minorHAnsi" w:eastAsiaTheme="minorEastAsia" w:hAnsiTheme="minorHAnsi" w:cstheme="minorBidi"/>
          <w:b w:val="0"/>
          <w:color w:val="auto"/>
          <w:lang w:eastAsia="fr-FR"/>
        </w:rPr>
      </w:pPr>
      <w:r w:rsidRPr="00054F67">
        <w:rPr>
          <w:color w:val="auto"/>
        </w:rPr>
        <w:t>2. Avis d’Appel d’Offres – Cas avec pré qualification</w:t>
      </w:r>
      <w:r w:rsidRPr="00054F67">
        <w:rPr>
          <w:color w:val="auto"/>
        </w:rPr>
        <w:tab/>
      </w:r>
      <w:r w:rsidR="00F42800" w:rsidRPr="00054F67">
        <w:rPr>
          <w:color w:val="auto"/>
        </w:rPr>
        <w:fldChar w:fldCharType="begin"/>
      </w:r>
      <w:r w:rsidRPr="00054F67">
        <w:rPr>
          <w:color w:val="auto"/>
        </w:rPr>
        <w:instrText xml:space="preserve"> PAGEREF _Toc494969075 \h </w:instrText>
      </w:r>
      <w:r w:rsidR="00F42800" w:rsidRPr="00054F67">
        <w:rPr>
          <w:color w:val="auto"/>
        </w:rPr>
      </w:r>
      <w:r w:rsidR="00F42800" w:rsidRPr="00054F67">
        <w:rPr>
          <w:color w:val="auto"/>
        </w:rPr>
        <w:fldChar w:fldCharType="separate"/>
      </w:r>
      <w:r w:rsidR="00CC3E84">
        <w:rPr>
          <w:b w:val="0"/>
          <w:bCs/>
          <w:color w:val="auto"/>
        </w:rPr>
        <w:t>Erreur ! Signet non défini.</w:t>
      </w:r>
      <w:r w:rsidR="00F42800" w:rsidRPr="00054F67">
        <w:rPr>
          <w:color w:val="auto"/>
        </w:rPr>
        <w:fldChar w:fldCharType="end"/>
      </w:r>
    </w:p>
    <w:p w:rsidR="00F757BF" w:rsidRPr="00054F67" w:rsidRDefault="00F757BF">
      <w:pPr>
        <w:pStyle w:val="TM2"/>
        <w:rPr>
          <w:rFonts w:asciiTheme="minorHAnsi" w:eastAsiaTheme="minorEastAsia" w:hAnsiTheme="minorHAnsi" w:cstheme="minorBidi"/>
          <w:b w:val="0"/>
          <w:color w:val="auto"/>
          <w:lang w:eastAsia="fr-FR"/>
        </w:rPr>
      </w:pPr>
      <w:r w:rsidRPr="00054F67">
        <w:rPr>
          <w:color w:val="auto"/>
        </w:rPr>
        <w:t>3. Avis d’Appel d’Offres Restreint (AAOR)</w:t>
      </w:r>
      <w:r w:rsidRPr="00054F67">
        <w:rPr>
          <w:color w:val="auto"/>
        </w:rPr>
        <w:tab/>
      </w:r>
      <w:r w:rsidR="00F42800" w:rsidRPr="00054F67">
        <w:rPr>
          <w:color w:val="auto"/>
        </w:rPr>
        <w:fldChar w:fldCharType="begin"/>
      </w:r>
      <w:r w:rsidRPr="00054F67">
        <w:rPr>
          <w:color w:val="auto"/>
        </w:rPr>
        <w:instrText xml:space="preserve"> PAGEREF _Toc494969076 \h </w:instrText>
      </w:r>
      <w:r w:rsidR="00F42800" w:rsidRPr="00054F67">
        <w:rPr>
          <w:color w:val="auto"/>
        </w:rPr>
      </w:r>
      <w:r w:rsidR="00F42800" w:rsidRPr="00054F67">
        <w:rPr>
          <w:color w:val="auto"/>
        </w:rPr>
        <w:fldChar w:fldCharType="separate"/>
      </w:r>
      <w:r w:rsidR="00CC3E84">
        <w:rPr>
          <w:b w:val="0"/>
          <w:bCs/>
          <w:color w:val="auto"/>
        </w:rPr>
        <w:t>Erreur ! Signet non défini.</w:t>
      </w:r>
      <w:r w:rsidR="00F42800" w:rsidRPr="00054F67">
        <w:rPr>
          <w:color w:val="auto"/>
        </w:rPr>
        <w:fldChar w:fldCharType="end"/>
      </w:r>
    </w:p>
    <w:p w:rsidR="00763598" w:rsidRPr="00054F67" w:rsidRDefault="00F42800" w:rsidP="0076032C">
      <w:pPr>
        <w:ind w:left="1413" w:hanging="705"/>
        <w:jc w:val="both"/>
        <w:rPr>
          <w:rFonts w:ascii="Times New Roman" w:hAnsi="Times New Roman" w:cs="Times New Roman"/>
          <w:sz w:val="24"/>
          <w:szCs w:val="24"/>
        </w:rPr>
      </w:pPr>
      <w:r w:rsidRPr="00054F67">
        <w:rPr>
          <w:rFonts w:ascii="Times New Roman" w:hAnsi="Times New Roman" w:cs="Times New Roman"/>
          <w:sz w:val="24"/>
          <w:szCs w:val="24"/>
        </w:rPr>
        <w:fldChar w:fldCharType="end"/>
      </w: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3598" w:rsidRPr="00054F67" w:rsidRDefault="00763598" w:rsidP="00C32E6E">
      <w:pPr>
        <w:ind w:left="705" w:hanging="705"/>
        <w:jc w:val="both"/>
        <w:rPr>
          <w:rFonts w:ascii="Times New Roman" w:hAnsi="Times New Roman" w:cs="Times New Roman"/>
          <w:sz w:val="24"/>
          <w:szCs w:val="24"/>
        </w:rPr>
      </w:pPr>
    </w:p>
    <w:p w:rsidR="0076032C" w:rsidRPr="00054F67" w:rsidRDefault="0076032C" w:rsidP="00C32E6E">
      <w:pPr>
        <w:ind w:left="705" w:hanging="705"/>
        <w:jc w:val="both"/>
        <w:rPr>
          <w:rFonts w:ascii="Times New Roman" w:hAnsi="Times New Roman" w:cs="Times New Roman"/>
          <w:sz w:val="24"/>
          <w:szCs w:val="24"/>
        </w:rPr>
      </w:pPr>
    </w:p>
    <w:p w:rsidR="0076032C" w:rsidRPr="00054F67" w:rsidRDefault="0076032C"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FA2955" w:rsidRPr="00054F67" w:rsidRDefault="00FA2955" w:rsidP="00C32E6E">
      <w:pPr>
        <w:ind w:left="705" w:hanging="705"/>
        <w:jc w:val="both"/>
        <w:rPr>
          <w:rFonts w:ascii="Times New Roman" w:hAnsi="Times New Roman" w:cs="Times New Roman"/>
          <w:sz w:val="24"/>
          <w:szCs w:val="24"/>
        </w:rPr>
      </w:pPr>
    </w:p>
    <w:p w:rsidR="00763598" w:rsidRPr="00054F67" w:rsidRDefault="00D349A6" w:rsidP="008B12E6">
      <w:pPr>
        <w:pStyle w:val="Style4"/>
        <w:numPr>
          <w:ilvl w:val="0"/>
          <w:numId w:val="0"/>
        </w:numPr>
      </w:pPr>
      <w:bookmarkStart w:id="5" w:name="_Toc494969074"/>
      <w:bookmarkStart w:id="6" w:name="hassane5"/>
      <w:r w:rsidRPr="00054F67">
        <w:t xml:space="preserve">1. </w:t>
      </w:r>
      <w:r w:rsidR="00763598" w:rsidRPr="00054F67">
        <w:t>Modèles d’Avis d’Appel d’Offres Ouvert – Cas sans pré-qualification</w:t>
      </w:r>
      <w:bookmarkEnd w:id="5"/>
    </w:p>
    <w:p w:rsidR="00763598" w:rsidRPr="00054F67" w:rsidRDefault="00763598" w:rsidP="00987271">
      <w:pPr>
        <w:rPr>
          <w:rFonts w:ascii="Times New Roman" w:hAnsi="Times New Roman" w:cs="Times New Roman"/>
          <w:sz w:val="24"/>
          <w:szCs w:val="24"/>
        </w:rPr>
      </w:pPr>
    </w:p>
    <w:p w:rsidR="00F73397" w:rsidRPr="00054F67" w:rsidRDefault="00F73397" w:rsidP="00F73397">
      <w:pPr>
        <w:jc w:val="center"/>
        <w:rPr>
          <w:rFonts w:ascii="Times New Roman" w:hAnsi="Times New Roman" w:cs="Times New Roman"/>
          <w:b/>
          <w:sz w:val="32"/>
          <w:szCs w:val="32"/>
        </w:rPr>
      </w:pPr>
      <w:r w:rsidRPr="00054F67">
        <w:rPr>
          <w:rFonts w:ascii="Times New Roman" w:hAnsi="Times New Roman" w:cs="Times New Roman"/>
          <w:b/>
          <w:sz w:val="32"/>
          <w:szCs w:val="32"/>
        </w:rPr>
        <w:t>Avis d’Appel d’Offres Ouvert – Cas sans pré qualification</w:t>
      </w:r>
    </w:p>
    <w:p w:rsidR="00F73397" w:rsidRPr="00054F67" w:rsidRDefault="00F73397" w:rsidP="00F73397">
      <w:pPr>
        <w:pStyle w:val="Notedebasdepage"/>
        <w:tabs>
          <w:tab w:val="left" w:pos="720"/>
        </w:tabs>
        <w:jc w:val="center"/>
      </w:pPr>
    </w:p>
    <w:p w:rsidR="00F73397" w:rsidRPr="00054F67" w:rsidRDefault="00F73397" w:rsidP="00F73397">
      <w:pPr>
        <w:pStyle w:val="Notedebasdepage"/>
        <w:tabs>
          <w:tab w:val="left" w:pos="720"/>
        </w:tabs>
        <w:jc w:val="center"/>
      </w:pPr>
    </w:p>
    <w:p w:rsidR="00F73397" w:rsidRPr="00054F67" w:rsidRDefault="00F73397" w:rsidP="00F73397">
      <w:pPr>
        <w:jc w:val="center"/>
        <w:rPr>
          <w:rFonts w:ascii="Times New Roman" w:hAnsi="Times New Roman" w:cs="Times New Roman"/>
          <w:b/>
          <w:sz w:val="28"/>
        </w:rPr>
      </w:pPr>
      <w:r w:rsidRPr="00054F67">
        <w:rPr>
          <w:rFonts w:ascii="Times New Roman" w:hAnsi="Times New Roman" w:cs="Times New Roman"/>
          <w:b/>
          <w:sz w:val="28"/>
        </w:rPr>
        <w:t xml:space="preserve">Modèle d’avis d’appel d’offres </w:t>
      </w:r>
    </w:p>
    <w:p w:rsidR="00F73397" w:rsidRPr="00054F67" w:rsidRDefault="00F73397" w:rsidP="00F73397">
      <w:pPr>
        <w:jc w:val="center"/>
        <w:rPr>
          <w:rFonts w:ascii="Times New Roman" w:hAnsi="Times New Roman" w:cs="Times New Roman"/>
          <w:b/>
          <w:sz w:val="28"/>
        </w:rPr>
      </w:pPr>
    </w:p>
    <w:p w:rsidR="00F73397" w:rsidRPr="00054F67" w:rsidRDefault="00F73397" w:rsidP="00F73397">
      <w:pPr>
        <w:jc w:val="center"/>
        <w:rPr>
          <w:rFonts w:ascii="Times New Roman" w:hAnsi="Times New Roman" w:cs="Times New Roman"/>
          <w:b/>
          <w:sz w:val="32"/>
          <w:szCs w:val="32"/>
        </w:rPr>
      </w:pPr>
      <w:r w:rsidRPr="00054F67">
        <w:rPr>
          <w:rFonts w:ascii="Times New Roman" w:hAnsi="Times New Roman" w:cs="Times New Roman"/>
          <w:b/>
          <w:sz w:val="32"/>
          <w:szCs w:val="32"/>
        </w:rPr>
        <w:t>Avis d’Appel d’Offres Ouvert (AAOO)</w:t>
      </w:r>
    </w:p>
    <w:p w:rsidR="00F73397" w:rsidRPr="00054F67" w:rsidRDefault="00F73397" w:rsidP="00F73397">
      <w:pPr>
        <w:jc w:val="center"/>
        <w:rPr>
          <w:rFonts w:ascii="Times New Roman" w:hAnsi="Times New Roman" w:cs="Times New Roman"/>
          <w:b/>
          <w:bCs/>
          <w:sz w:val="40"/>
        </w:rPr>
      </w:pPr>
    </w:p>
    <w:p w:rsidR="00F73397" w:rsidRPr="00054F67" w:rsidRDefault="00F73397" w:rsidP="00F73397">
      <w:pPr>
        <w:jc w:val="center"/>
        <w:rPr>
          <w:rFonts w:ascii="Times New Roman" w:hAnsi="Times New Roman" w:cs="Times New Roman"/>
          <w:b/>
          <w:bCs/>
          <w:i/>
          <w:iCs/>
        </w:rPr>
      </w:pPr>
    </w:p>
    <w:p w:rsidR="00F73397" w:rsidRPr="00054F67" w:rsidRDefault="00F73397" w:rsidP="00F73397">
      <w:pPr>
        <w:jc w:val="center"/>
        <w:rPr>
          <w:rFonts w:ascii="Times New Roman" w:hAnsi="Times New Roman" w:cs="Times New Roman"/>
          <w:b/>
          <w:bCs/>
          <w:i/>
          <w:iCs/>
          <w:sz w:val="28"/>
        </w:rPr>
      </w:pPr>
      <w:r w:rsidRPr="00054F67">
        <w:rPr>
          <w:rFonts w:ascii="Times New Roman" w:hAnsi="Times New Roman" w:cs="Times New Roman"/>
          <w:b/>
          <w:bCs/>
          <w:i/>
          <w:iCs/>
          <w:sz w:val="28"/>
        </w:rPr>
        <w:t xml:space="preserve">Laboratoire central Vétérinaire </w:t>
      </w:r>
    </w:p>
    <w:p w:rsidR="00F73397" w:rsidRPr="00054F67" w:rsidRDefault="00F73397" w:rsidP="00F73397">
      <w:pPr>
        <w:jc w:val="center"/>
        <w:rPr>
          <w:rFonts w:ascii="Times New Roman" w:hAnsi="Times New Roman" w:cs="Times New Roman"/>
          <w:b/>
          <w:bCs/>
          <w:i/>
          <w:iCs/>
        </w:rPr>
      </w:pPr>
    </w:p>
    <w:p w:rsidR="00F73397" w:rsidRPr="00054F67" w:rsidRDefault="00F73397" w:rsidP="00F73397">
      <w:pPr>
        <w:jc w:val="center"/>
        <w:rPr>
          <w:rFonts w:ascii="Times New Roman" w:hAnsi="Times New Roman" w:cs="Times New Roman"/>
          <w:b/>
          <w:bCs/>
          <w:i/>
          <w:iCs/>
        </w:rPr>
      </w:pPr>
      <w:r w:rsidRPr="00054F67">
        <w:rPr>
          <w:rFonts w:ascii="Times New Roman" w:hAnsi="Times New Roman" w:cs="Times New Roman"/>
          <w:b/>
          <w:bCs/>
          <w:i/>
          <w:iCs/>
        </w:rPr>
        <w:t>N°001 LCV/202</w:t>
      </w:r>
      <w:r w:rsidR="00361808" w:rsidRPr="00054F67">
        <w:rPr>
          <w:rFonts w:ascii="Times New Roman" w:hAnsi="Times New Roman" w:cs="Times New Roman"/>
          <w:b/>
          <w:bCs/>
          <w:i/>
          <w:iCs/>
        </w:rPr>
        <w:t>4</w:t>
      </w:r>
    </w:p>
    <w:p w:rsidR="00F73397" w:rsidRPr="00054F67" w:rsidRDefault="00F73397" w:rsidP="00F73397">
      <w:pPr>
        <w:jc w:val="center"/>
        <w:rPr>
          <w:rFonts w:ascii="Times New Roman" w:hAnsi="Times New Roman" w:cs="Times New Roman"/>
          <w:b/>
          <w:bCs/>
          <w:i/>
          <w:iCs/>
        </w:rPr>
      </w:pPr>
    </w:p>
    <w:p w:rsidR="00F73397" w:rsidRPr="00054F67" w:rsidRDefault="00F73397" w:rsidP="00F73397">
      <w:pPr>
        <w:spacing w:after="200"/>
        <w:rPr>
          <w:rFonts w:ascii="Times New Roman" w:hAnsi="Times New Roman" w:cs="Times New Roman"/>
          <w:i/>
          <w:iCs/>
        </w:rPr>
      </w:pPr>
    </w:p>
    <w:p w:rsidR="00F73397" w:rsidRPr="00054F67" w:rsidRDefault="00F73397" w:rsidP="00F73397">
      <w:pPr>
        <w:pStyle w:val="Paragraphedeliste"/>
        <w:numPr>
          <w:ilvl w:val="0"/>
          <w:numId w:val="104"/>
        </w:numPr>
        <w:spacing w:line="256" w:lineRule="auto"/>
        <w:jc w:val="both"/>
        <w:rPr>
          <w:rFonts w:ascii="Times New Roman" w:hAnsi="Times New Roman" w:cs="Times New Roman"/>
          <w:b/>
        </w:rPr>
      </w:pPr>
      <w:r w:rsidRPr="00054F67">
        <w:rPr>
          <w:rFonts w:ascii="Times New Roman" w:hAnsi="Times New Roman" w:cs="Times New Roman"/>
          <w:iCs/>
        </w:rPr>
        <w:t xml:space="preserve">Cet Avis d’appel d’offres fait suite à l’Avis Général de Passation des Marchés paru dans le Quotidien national </w:t>
      </w:r>
      <w:r w:rsidRPr="00054F67">
        <w:rPr>
          <w:rFonts w:ascii="Times New Roman" w:hAnsi="Times New Roman" w:cs="Times New Roman"/>
          <w:b/>
          <w:iCs/>
        </w:rPr>
        <w:t>l’Essor n°</w:t>
      </w:r>
      <w:r w:rsidR="006B044C" w:rsidRPr="00054F67">
        <w:rPr>
          <w:rFonts w:ascii="Times New Roman" w:hAnsi="Times New Roman" w:cs="Times New Roman"/>
          <w:b/>
        </w:rPr>
        <w:t xml:space="preserve"> 20074 février</w:t>
      </w:r>
      <w:r w:rsidR="00B57E82" w:rsidRPr="00054F67">
        <w:rPr>
          <w:rFonts w:ascii="Times New Roman" w:hAnsi="Times New Roman" w:cs="Times New Roman"/>
          <w:b/>
        </w:rPr>
        <w:t xml:space="preserve"> 2024</w:t>
      </w:r>
      <w:r w:rsidRPr="00054F67">
        <w:rPr>
          <w:rFonts w:ascii="Times New Roman" w:hAnsi="Times New Roman" w:cs="Times New Roman"/>
          <w:b/>
        </w:rPr>
        <w:t>.</w:t>
      </w:r>
    </w:p>
    <w:p w:rsidR="00F73397" w:rsidRPr="00054F67" w:rsidRDefault="00F73397" w:rsidP="005D4AEC">
      <w:pPr>
        <w:jc w:val="both"/>
        <w:rPr>
          <w:rFonts w:ascii="Times New Roman" w:eastAsia="Times New Roman" w:hAnsi="Times New Roman"/>
          <w:b/>
          <w:sz w:val="24"/>
          <w:lang w:eastAsia="fr-FR"/>
        </w:rPr>
      </w:pPr>
      <w:r w:rsidRPr="00054F67">
        <w:rPr>
          <w:rFonts w:ascii="Times New Roman" w:hAnsi="Times New Roman" w:cs="Times New Roman"/>
          <w:b/>
        </w:rPr>
        <w:t xml:space="preserve">Laboratoire Central </w:t>
      </w:r>
      <w:r w:rsidR="006B044C" w:rsidRPr="00054F67">
        <w:rPr>
          <w:rFonts w:ascii="Times New Roman" w:hAnsi="Times New Roman" w:cs="Times New Roman"/>
          <w:b/>
        </w:rPr>
        <w:t xml:space="preserve">Vétérinaire </w:t>
      </w:r>
      <w:r w:rsidR="006B044C" w:rsidRPr="00054F67">
        <w:rPr>
          <w:rFonts w:ascii="Times New Roman" w:hAnsi="Times New Roman" w:cs="Times New Roman"/>
          <w:b/>
          <w:iCs/>
        </w:rPr>
        <w:t>a</w:t>
      </w:r>
      <w:r w:rsidRPr="00054F67">
        <w:rPr>
          <w:rFonts w:ascii="Times New Roman" w:hAnsi="Times New Roman" w:cs="Times New Roman"/>
          <w:iCs/>
        </w:rPr>
        <w:t xml:space="preserve"> obtenu</w:t>
      </w:r>
      <w:r w:rsidRPr="00054F67">
        <w:rPr>
          <w:rFonts w:ascii="Times New Roman" w:hAnsi="Times New Roman" w:cs="Times New Roman"/>
        </w:rPr>
        <w:t xml:space="preserve"> des fonds sur le Budget LCV, Exercices 202</w:t>
      </w:r>
      <w:r w:rsidR="00361808" w:rsidRPr="00054F67">
        <w:rPr>
          <w:rFonts w:ascii="Times New Roman" w:hAnsi="Times New Roman" w:cs="Times New Roman"/>
        </w:rPr>
        <w:t>4</w:t>
      </w:r>
      <w:r w:rsidRPr="00054F67">
        <w:rPr>
          <w:rFonts w:ascii="Times New Roman" w:hAnsi="Times New Roman" w:cs="Times New Roman"/>
        </w:rPr>
        <w:t xml:space="preserve"> afin de financer </w:t>
      </w:r>
      <w:r w:rsidR="00361808" w:rsidRPr="00054F67">
        <w:rPr>
          <w:rFonts w:ascii="Times New Roman" w:hAnsi="Times New Roman"/>
          <w:b/>
          <w:sz w:val="24"/>
          <w:szCs w:val="24"/>
        </w:rPr>
        <w:t>L’Acquisition</w:t>
      </w:r>
      <w:r w:rsidR="00361808" w:rsidRPr="00054F67">
        <w:rPr>
          <w:rFonts w:ascii="Times New Roman" w:eastAsia="Times New Roman" w:hAnsi="Times New Roman"/>
          <w:b/>
          <w:sz w:val="24"/>
          <w:szCs w:val="24"/>
        </w:rPr>
        <w:t xml:space="preserve"> des flacons</w:t>
      </w:r>
      <w:r w:rsidR="00CB7F82" w:rsidRPr="00054F67">
        <w:rPr>
          <w:rFonts w:ascii="Times New Roman" w:eastAsia="Times New Roman" w:hAnsi="Times New Roman"/>
          <w:b/>
          <w:sz w:val="24"/>
          <w:szCs w:val="24"/>
        </w:rPr>
        <w:t xml:space="preserve"> en plastique</w:t>
      </w:r>
      <w:r w:rsidR="00361808" w:rsidRPr="00054F67">
        <w:rPr>
          <w:rFonts w:ascii="Times New Roman" w:eastAsia="Times New Roman" w:hAnsi="Times New Roman"/>
          <w:b/>
          <w:sz w:val="24"/>
          <w:szCs w:val="24"/>
        </w:rPr>
        <w:t xml:space="preserve"> de 100ml du LCV lot unique </w:t>
      </w:r>
      <w:r w:rsidR="005D4AEC" w:rsidRPr="00054F67">
        <w:rPr>
          <w:rFonts w:ascii="Times New Roman" w:eastAsia="Times New Roman" w:hAnsi="Times New Roman"/>
          <w:b/>
          <w:sz w:val="24"/>
          <w:lang w:eastAsia="fr-FR"/>
        </w:rPr>
        <w:t xml:space="preserve">du LCV lot </w:t>
      </w:r>
      <w:r w:rsidR="006B044C" w:rsidRPr="00054F67">
        <w:rPr>
          <w:rFonts w:ascii="Times New Roman" w:eastAsia="Times New Roman" w:hAnsi="Times New Roman"/>
          <w:b/>
          <w:sz w:val="24"/>
          <w:lang w:eastAsia="fr-FR"/>
        </w:rPr>
        <w:t xml:space="preserve">unique </w:t>
      </w:r>
      <w:r w:rsidR="006B044C" w:rsidRPr="00054F67">
        <w:rPr>
          <w:rFonts w:ascii="Times New Roman" w:hAnsi="Times New Roman" w:cs="Times New Roman"/>
          <w:b/>
          <w:bCs/>
        </w:rPr>
        <w:t>et</w:t>
      </w:r>
      <w:r w:rsidRPr="00054F67">
        <w:rPr>
          <w:rFonts w:ascii="Times New Roman" w:hAnsi="Times New Roman" w:cs="Times New Roman"/>
        </w:rPr>
        <w:t xml:space="preserve"> à l’intention d’utiliser une partie de ces fonds pour effectuer des paiements au titre dudit Marché</w:t>
      </w:r>
      <w:r w:rsidRPr="00054F67">
        <w:rPr>
          <w:rFonts w:ascii="Times New Roman" w:hAnsi="Times New Roman" w:cs="Times New Roman"/>
          <w:iCs/>
        </w:rPr>
        <w:t>.</w:t>
      </w:r>
    </w:p>
    <w:p w:rsidR="00F73397" w:rsidRPr="00054F67"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054F67">
        <w:rPr>
          <w:rFonts w:ascii="Times New Roman" w:hAnsi="Times New Roman" w:cs="Times New Roman"/>
          <w:b/>
        </w:rPr>
        <w:t xml:space="preserve">Le Laboratoire Central Vétérinaire </w:t>
      </w:r>
      <w:r w:rsidRPr="00054F67">
        <w:rPr>
          <w:rFonts w:ascii="Times New Roman" w:hAnsi="Times New Roman" w:cs="Times New Roman"/>
        </w:rPr>
        <w:t>sollicite des offres fermées de la part de candidats éligibles et répondant aux qualifications requises pour</w:t>
      </w:r>
      <w:r w:rsidR="00C9783D">
        <w:rPr>
          <w:rFonts w:ascii="Times New Roman" w:hAnsi="Times New Roman" w:cs="Times New Roman"/>
        </w:rPr>
        <w:t xml:space="preserve"> la fourniture des f</w:t>
      </w:r>
      <w:r w:rsidR="0031667A">
        <w:rPr>
          <w:rFonts w:ascii="Times New Roman" w:hAnsi="Times New Roman" w:cs="Times New Roman"/>
        </w:rPr>
        <w:t>lacons en plastique de 10</w:t>
      </w:r>
      <w:r w:rsidR="00C9783D">
        <w:rPr>
          <w:rFonts w:ascii="Times New Roman" w:hAnsi="Times New Roman" w:cs="Times New Roman"/>
        </w:rPr>
        <w:t>0ml</w:t>
      </w:r>
      <w:r w:rsidR="0031667A">
        <w:rPr>
          <w:rFonts w:ascii="Times New Roman" w:hAnsi="Times New Roman" w:cs="Times New Roman"/>
        </w:rPr>
        <w:t xml:space="preserve"> en lot unique.</w:t>
      </w:r>
      <w:r w:rsidRPr="00054F67">
        <w:rPr>
          <w:rFonts w:ascii="Times New Roman" w:hAnsi="Times New Roman" w:cs="Times New Roman"/>
        </w:rPr>
        <w:t xml:space="preserve"> </w:t>
      </w:r>
    </w:p>
    <w:p w:rsidR="00F73397" w:rsidRPr="00054F67"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054F67">
        <w:rPr>
          <w:rFonts w:ascii="Times New Roman" w:hAnsi="Times New Roman" w:cs="Times New Roman"/>
        </w:rPr>
        <w:t>La passation du Marché sera conduite par Appel d’offres ouvert tel que défini dans le code des Marchés publics à l’article 50</w:t>
      </w:r>
      <w:r w:rsidRPr="00054F67">
        <w:rPr>
          <w:rFonts w:ascii="Times New Roman" w:hAnsi="Times New Roman" w:cs="Times New Roman"/>
          <w:b/>
          <w:i/>
          <w:iCs/>
        </w:rPr>
        <w:t>,</w:t>
      </w:r>
      <w:r w:rsidRPr="00054F67">
        <w:rPr>
          <w:rFonts w:ascii="Times New Roman" w:hAnsi="Times New Roman" w:cs="Times New Roman"/>
        </w:rPr>
        <w:t xml:space="preserve"> et ouvert à tous les candidats éligibles. </w:t>
      </w:r>
    </w:p>
    <w:p w:rsidR="00F73397" w:rsidRPr="00054F67"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054F67">
        <w:rPr>
          <w:rFonts w:ascii="Times New Roman" w:hAnsi="Times New Roman" w:cs="Times New Roman"/>
        </w:rPr>
        <w:t xml:space="preserve">Les candidats intéressés peuvent obtenir des informations auprès de la </w:t>
      </w:r>
      <w:r w:rsidRPr="00054F67">
        <w:rPr>
          <w:rFonts w:ascii="Times New Roman" w:eastAsia="Calibri" w:hAnsi="Times New Roman" w:cs="Times New Roman"/>
          <w:b/>
          <w:lang w:val="fr-CA"/>
        </w:rPr>
        <w:t xml:space="preserve">Direction </w:t>
      </w:r>
      <w:r w:rsidR="00427DA4" w:rsidRPr="00054F67">
        <w:rPr>
          <w:rFonts w:ascii="Times New Roman" w:eastAsia="Calibri" w:hAnsi="Times New Roman" w:cs="Times New Roman"/>
          <w:b/>
          <w:lang w:val="fr-CA"/>
        </w:rPr>
        <w:t xml:space="preserve">du </w:t>
      </w:r>
      <w:r w:rsidR="00427DA4" w:rsidRPr="00054F67">
        <w:rPr>
          <w:rFonts w:ascii="Times New Roman" w:hAnsi="Times New Roman" w:cs="Times New Roman"/>
          <w:b/>
        </w:rPr>
        <w:t>Laboratoire</w:t>
      </w:r>
      <w:r w:rsidRPr="00054F67">
        <w:rPr>
          <w:rFonts w:ascii="Times New Roman" w:hAnsi="Times New Roman" w:cs="Times New Roman"/>
          <w:b/>
        </w:rPr>
        <w:t xml:space="preserve"> Central Vétérinaire </w:t>
      </w:r>
      <w:r w:rsidRPr="00054F67">
        <w:rPr>
          <w:rFonts w:ascii="Times New Roman" w:hAnsi="Times New Roman" w:cs="Times New Roman"/>
        </w:rPr>
        <w:t xml:space="preserve">et prendre connaissance des documents d’Appel d’offres à l’adresse mentionnée ci-après : </w:t>
      </w:r>
      <w:r w:rsidRPr="00054F67">
        <w:rPr>
          <w:rFonts w:ascii="Times New Roman" w:eastAsia="Calibri" w:hAnsi="Times New Roman" w:cs="Times New Roman"/>
          <w:b/>
        </w:rPr>
        <w:t xml:space="preserve">km8, Route de </w:t>
      </w:r>
      <w:proofErr w:type="spellStart"/>
      <w:proofErr w:type="gramStart"/>
      <w:r w:rsidRPr="00054F67">
        <w:rPr>
          <w:rFonts w:ascii="Times New Roman" w:eastAsia="Calibri" w:hAnsi="Times New Roman" w:cs="Times New Roman"/>
          <w:b/>
        </w:rPr>
        <w:t>koulikoro</w:t>
      </w:r>
      <w:proofErr w:type="spellEnd"/>
      <w:r w:rsidRPr="00054F67">
        <w:rPr>
          <w:rFonts w:ascii="Times New Roman" w:eastAsia="Calibri" w:hAnsi="Times New Roman" w:cs="Times New Roman"/>
          <w:b/>
        </w:rPr>
        <w:t>;</w:t>
      </w:r>
      <w:proofErr w:type="gramEnd"/>
      <w:r w:rsidRPr="00054F67">
        <w:rPr>
          <w:rFonts w:ascii="Times New Roman" w:eastAsia="Calibri" w:hAnsi="Times New Roman" w:cs="Times New Roman"/>
          <w:b/>
        </w:rPr>
        <w:t xml:space="preserve"> </w:t>
      </w:r>
      <w:r w:rsidRPr="00054F67">
        <w:rPr>
          <w:rFonts w:ascii="Times New Roman" w:eastAsia="Calibri" w:hAnsi="Times New Roman" w:cs="Times New Roman"/>
        </w:rPr>
        <w:t xml:space="preserve">B.P : 2295; Tél. : (223) 20 24 98 09 de </w:t>
      </w:r>
      <w:r w:rsidRPr="00054F67">
        <w:rPr>
          <w:rFonts w:ascii="Times New Roman" w:eastAsia="Calibri" w:hAnsi="Times New Roman" w:cs="Times New Roman"/>
          <w:b/>
        </w:rPr>
        <w:t xml:space="preserve">Bamako Mali </w:t>
      </w:r>
      <w:r w:rsidRPr="00054F67">
        <w:rPr>
          <w:rFonts w:ascii="Times New Roman" w:hAnsi="Times New Roman" w:cs="Times New Roman"/>
        </w:rPr>
        <w:t xml:space="preserve">de </w:t>
      </w:r>
      <w:r w:rsidRPr="00054F67">
        <w:rPr>
          <w:rFonts w:ascii="Times New Roman" w:hAnsi="Times New Roman" w:cs="Times New Roman"/>
          <w:iCs/>
        </w:rPr>
        <w:t>8 heures à 16 heures</w:t>
      </w:r>
      <w:r w:rsidRPr="00054F67">
        <w:rPr>
          <w:rFonts w:ascii="Times New Roman" w:hAnsi="Times New Roman" w:cs="Times New Roman"/>
        </w:rPr>
        <w:t>.</w:t>
      </w:r>
    </w:p>
    <w:p w:rsidR="00F73397" w:rsidRPr="00054F67"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054F67">
        <w:rPr>
          <w:rFonts w:ascii="Times New Roman" w:hAnsi="Times New Roman" w:cs="Times New Roman"/>
        </w:rPr>
        <w:t xml:space="preserve">Les exigences en matière de qualifications sont : Voir le DPAO pour les informations détaillées. </w:t>
      </w:r>
    </w:p>
    <w:p w:rsidR="00F73397" w:rsidRPr="00054F67"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054F67">
        <w:rPr>
          <w:rFonts w:ascii="Times New Roman" w:hAnsi="Times New Roman" w:cs="Times New Roman"/>
        </w:rPr>
        <w:lastRenderedPageBreak/>
        <w:t>Les candidats intéressés peuvent consulter gratuitement le dossier d’Appel d’offres complet ou le retirer à titre onéreux contre paiement</w:t>
      </w:r>
      <w:r w:rsidRPr="00054F67">
        <w:rPr>
          <w:rStyle w:val="Appelnotedebasdep"/>
          <w:rFonts w:ascii="Times New Roman" w:hAnsi="Times New Roman"/>
        </w:rPr>
        <w:footnoteReference w:id="2"/>
      </w:r>
      <w:r w:rsidRPr="00054F67">
        <w:rPr>
          <w:rFonts w:ascii="Times New Roman" w:hAnsi="Times New Roman" w:cs="Times New Roman"/>
        </w:rPr>
        <w:t xml:space="preserve"> d’une somme non remboursable de </w:t>
      </w:r>
      <w:r w:rsidRPr="00054F67">
        <w:rPr>
          <w:rFonts w:ascii="Times New Roman" w:hAnsi="Times New Roman" w:cs="Times New Roman"/>
          <w:b/>
          <w:i/>
        </w:rPr>
        <w:t>cent mille (</w:t>
      </w:r>
      <w:r w:rsidRPr="00054F67">
        <w:rPr>
          <w:rFonts w:ascii="Times New Roman" w:hAnsi="Times New Roman" w:cs="Times New Roman"/>
          <w:b/>
          <w:i/>
          <w:iCs/>
        </w:rPr>
        <w:t xml:space="preserve">100 000) F CFA </w:t>
      </w:r>
      <w:r w:rsidRPr="00054F67">
        <w:rPr>
          <w:rFonts w:ascii="Times New Roman" w:hAnsi="Times New Roman" w:cs="Times New Roman"/>
        </w:rPr>
        <w:t>à l’adresse mentionnée ci-après :</w:t>
      </w:r>
      <w:r w:rsidRPr="00054F67">
        <w:rPr>
          <w:rFonts w:ascii="Times New Roman" w:eastAsia="Calibri" w:hAnsi="Times New Roman" w:cs="Times New Roman"/>
        </w:rPr>
        <w:t xml:space="preserve"> </w:t>
      </w:r>
      <w:r w:rsidRPr="00054F67">
        <w:rPr>
          <w:rFonts w:ascii="Times New Roman" w:eastAsia="Calibri" w:hAnsi="Times New Roman" w:cs="Times New Roman"/>
          <w:b/>
        </w:rPr>
        <w:t xml:space="preserve">km8, Route de Koulikoro; </w:t>
      </w:r>
      <w:r w:rsidRPr="00054F67">
        <w:rPr>
          <w:rFonts w:ascii="Times New Roman" w:eastAsia="Calibri" w:hAnsi="Times New Roman" w:cs="Times New Roman"/>
        </w:rPr>
        <w:t xml:space="preserve">B.P : 2295; Tél. : (223) 20 24 98 09 de </w:t>
      </w:r>
      <w:r w:rsidRPr="00054F67">
        <w:rPr>
          <w:rFonts w:ascii="Times New Roman" w:eastAsia="Calibri" w:hAnsi="Times New Roman" w:cs="Times New Roman"/>
          <w:b/>
        </w:rPr>
        <w:t>Bamako Mali</w:t>
      </w:r>
      <w:r w:rsidRPr="00054F67">
        <w:rPr>
          <w:rFonts w:ascii="Times New Roman" w:eastAsia="Calibri" w:hAnsi="Times New Roman" w:cs="Times New Roman"/>
        </w:rPr>
        <w:t xml:space="preserve"> de </w:t>
      </w:r>
      <w:r w:rsidRPr="00054F67">
        <w:rPr>
          <w:rFonts w:ascii="Times New Roman" w:eastAsia="Calibri" w:hAnsi="Times New Roman" w:cs="Times New Roman"/>
          <w:b/>
        </w:rPr>
        <w:t>Bamako Mali</w:t>
      </w:r>
      <w:r w:rsidRPr="00054F67">
        <w:rPr>
          <w:rFonts w:ascii="Times New Roman" w:hAnsi="Times New Roman" w:cs="Times New Roman"/>
          <w:i/>
          <w:iCs/>
        </w:rPr>
        <w:t xml:space="preserve">. </w:t>
      </w:r>
      <w:r w:rsidRPr="00054F67">
        <w:rPr>
          <w:rFonts w:ascii="Times New Roman" w:hAnsi="Times New Roman" w:cs="Times New Roman"/>
        </w:rPr>
        <w:t xml:space="preserve">La méthode de paiement sera </w:t>
      </w:r>
      <w:r w:rsidRPr="00054F67">
        <w:rPr>
          <w:rFonts w:ascii="Times New Roman" w:hAnsi="Times New Roman" w:cs="Times New Roman"/>
          <w:i/>
          <w:iCs/>
        </w:rPr>
        <w:t>au comptant.</w:t>
      </w:r>
      <w:r w:rsidRPr="00054F67">
        <w:rPr>
          <w:rFonts w:ascii="Times New Roman" w:hAnsi="Times New Roman" w:cs="Times New Roman"/>
        </w:rPr>
        <w:t xml:space="preserve"> Le Dossier d’Appel d’offres sera adressé par </w:t>
      </w:r>
      <w:r w:rsidRPr="00054F67">
        <w:rPr>
          <w:rFonts w:ascii="Times New Roman" w:hAnsi="Times New Roman" w:cs="Times New Roman"/>
          <w:i/>
          <w:iCs/>
        </w:rPr>
        <w:t>[dossier physique</w:t>
      </w:r>
      <w:r w:rsidRPr="00054F67">
        <w:rPr>
          <w:rStyle w:val="Appelnotedebasdep"/>
          <w:rFonts w:ascii="Times New Roman" w:hAnsi="Times New Roman"/>
          <w:i/>
          <w:iCs/>
        </w:rPr>
        <w:footnoteReference w:id="3"/>
      </w:r>
      <w:r w:rsidRPr="00054F67">
        <w:rPr>
          <w:rFonts w:ascii="Times New Roman" w:hAnsi="Times New Roman" w:cs="Times New Roman"/>
          <w:i/>
          <w:iCs/>
        </w:rPr>
        <w:t>].</w:t>
      </w:r>
    </w:p>
    <w:p w:rsidR="00F73397" w:rsidRPr="00054F67" w:rsidRDefault="00F73397" w:rsidP="00F73397">
      <w:pPr>
        <w:numPr>
          <w:ilvl w:val="0"/>
          <w:numId w:val="104"/>
        </w:numPr>
        <w:autoSpaceDN w:val="0"/>
        <w:spacing w:after="200" w:line="276" w:lineRule="auto"/>
        <w:ind w:left="0" w:firstLine="0"/>
        <w:jc w:val="both"/>
        <w:rPr>
          <w:rFonts w:ascii="Times New Roman" w:hAnsi="Times New Roman" w:cs="Times New Roman"/>
        </w:rPr>
      </w:pPr>
      <w:r w:rsidRPr="00054F67">
        <w:rPr>
          <w:rFonts w:ascii="Times New Roman" w:hAnsi="Times New Roman" w:cs="Times New Roman"/>
        </w:rPr>
        <w:t>Les offres devront être soumises à l’adresse ci-après :</w:t>
      </w:r>
      <w:r w:rsidRPr="00054F67">
        <w:rPr>
          <w:rFonts w:ascii="Times New Roman" w:eastAsia="Calibri" w:hAnsi="Times New Roman" w:cs="Times New Roman"/>
        </w:rPr>
        <w:t xml:space="preserve"> </w:t>
      </w:r>
      <w:r w:rsidRPr="00054F67">
        <w:rPr>
          <w:rFonts w:ascii="Times New Roman" w:eastAsia="Calibri" w:hAnsi="Times New Roman" w:cs="Times New Roman"/>
          <w:b/>
        </w:rPr>
        <w:t xml:space="preserve">km8, Route de </w:t>
      </w:r>
      <w:r w:rsidR="000C1E36" w:rsidRPr="00054F67">
        <w:rPr>
          <w:rFonts w:ascii="Times New Roman" w:eastAsia="Calibri" w:hAnsi="Times New Roman" w:cs="Times New Roman"/>
          <w:b/>
        </w:rPr>
        <w:t>Koulikoro ;</w:t>
      </w:r>
      <w:r w:rsidRPr="00054F67">
        <w:rPr>
          <w:rFonts w:ascii="Times New Roman" w:eastAsia="Calibri" w:hAnsi="Times New Roman" w:cs="Times New Roman"/>
          <w:b/>
        </w:rPr>
        <w:t xml:space="preserve"> </w:t>
      </w:r>
      <w:r w:rsidRPr="00054F67">
        <w:rPr>
          <w:rFonts w:ascii="Times New Roman" w:eastAsia="Calibri" w:hAnsi="Times New Roman" w:cs="Times New Roman"/>
        </w:rPr>
        <w:t xml:space="preserve">B.P : </w:t>
      </w:r>
      <w:r w:rsidR="000C1E36" w:rsidRPr="00054F67">
        <w:rPr>
          <w:rFonts w:ascii="Times New Roman" w:eastAsia="Calibri" w:hAnsi="Times New Roman" w:cs="Times New Roman"/>
        </w:rPr>
        <w:t>2295 ;</w:t>
      </w:r>
      <w:r w:rsidRPr="00054F67">
        <w:rPr>
          <w:rFonts w:ascii="Times New Roman" w:eastAsia="Calibri" w:hAnsi="Times New Roman" w:cs="Times New Roman"/>
        </w:rPr>
        <w:t xml:space="preserve"> Tél. : (223) 20 24 98 09 de </w:t>
      </w:r>
      <w:r w:rsidRPr="00054F67">
        <w:rPr>
          <w:rFonts w:ascii="Times New Roman" w:eastAsia="Calibri" w:hAnsi="Times New Roman" w:cs="Times New Roman"/>
          <w:b/>
        </w:rPr>
        <w:t xml:space="preserve">Bamako Mali </w:t>
      </w:r>
      <w:r w:rsidRPr="00054F67">
        <w:rPr>
          <w:rFonts w:ascii="Times New Roman" w:hAnsi="Times New Roman" w:cs="Times New Roman"/>
        </w:rPr>
        <w:t xml:space="preserve">au plus tard le </w:t>
      </w:r>
      <w:r w:rsidRPr="00054F67">
        <w:rPr>
          <w:rFonts w:ascii="Times New Roman" w:hAnsi="Times New Roman" w:cs="Times New Roman"/>
          <w:i/>
          <w:iCs/>
        </w:rPr>
        <w:t>………………………</w:t>
      </w:r>
      <w:proofErr w:type="gramStart"/>
      <w:r w:rsidRPr="00054F67">
        <w:rPr>
          <w:rFonts w:ascii="Times New Roman" w:hAnsi="Times New Roman" w:cs="Times New Roman"/>
          <w:i/>
          <w:iCs/>
        </w:rPr>
        <w:t>…….</w:t>
      </w:r>
      <w:proofErr w:type="gramEnd"/>
      <w:r w:rsidRPr="00054F67">
        <w:rPr>
          <w:rFonts w:ascii="Times New Roman" w:hAnsi="Times New Roman" w:cs="Times New Roman"/>
          <w:i/>
          <w:iCs/>
        </w:rPr>
        <w:t>…à 10 heures (</w:t>
      </w:r>
      <w:r w:rsidRPr="00054F67">
        <w:rPr>
          <w:rFonts w:ascii="Times New Roman" w:hAnsi="Times New Roman" w:cs="Times New Roman"/>
          <w:i/>
        </w:rPr>
        <w:t>heures locales)</w:t>
      </w:r>
      <w:r w:rsidRPr="00054F67">
        <w:rPr>
          <w:rFonts w:ascii="Times New Roman" w:hAnsi="Times New Roman" w:cs="Times New Roman"/>
          <w:i/>
          <w:iCs/>
        </w:rPr>
        <w:t>.</w:t>
      </w:r>
      <w:r w:rsidRPr="00054F67">
        <w:rPr>
          <w:rFonts w:ascii="Times New Roman" w:hAnsi="Times New Roman" w:cs="Times New Roman"/>
        </w:rPr>
        <w:t xml:space="preserve"> Les offres qui ne parviendront pas aux heures et date ci-dessus, indiquées, seront purement et simplement rejetées et retournées sans être ouvertes.</w:t>
      </w:r>
    </w:p>
    <w:p w:rsidR="00F73397" w:rsidRPr="00054F67"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054F67">
        <w:rPr>
          <w:rFonts w:ascii="Times New Roman" w:hAnsi="Times New Roman" w:cs="Times New Roman"/>
        </w:rPr>
        <w:t xml:space="preserve">Les offres doivent comprendre </w:t>
      </w:r>
      <w:r w:rsidRPr="00054F67">
        <w:rPr>
          <w:rFonts w:ascii="Times New Roman" w:hAnsi="Times New Roman" w:cs="Times New Roman"/>
          <w:iCs/>
        </w:rPr>
        <w:t>une garantie de soumission</w:t>
      </w:r>
      <w:r w:rsidRPr="00054F67">
        <w:rPr>
          <w:rFonts w:ascii="Times New Roman" w:hAnsi="Times New Roman" w:cs="Times New Roman"/>
        </w:rPr>
        <w:t xml:space="preserve">, d’un montant de </w:t>
      </w:r>
      <w:r w:rsidR="000C1E36" w:rsidRPr="00054F67">
        <w:rPr>
          <w:rFonts w:ascii="Times New Roman" w:hAnsi="Times New Roman" w:cs="Times New Roman"/>
          <w:b/>
        </w:rPr>
        <w:t xml:space="preserve">Six </w:t>
      </w:r>
      <w:r w:rsidR="000C1E36" w:rsidRPr="00054F67">
        <w:rPr>
          <w:rFonts w:ascii="Times New Roman" w:hAnsi="Times New Roman" w:cs="Times New Roman"/>
          <w:b/>
          <w:i/>
        </w:rPr>
        <w:t>millions</w:t>
      </w:r>
      <w:r w:rsidR="005D4AEC" w:rsidRPr="00054F67">
        <w:rPr>
          <w:rFonts w:ascii="Times New Roman" w:hAnsi="Times New Roman" w:cs="Times New Roman"/>
          <w:b/>
          <w:i/>
        </w:rPr>
        <w:t xml:space="preserve"> </w:t>
      </w:r>
      <w:r w:rsidR="00361808" w:rsidRPr="00054F67">
        <w:rPr>
          <w:rFonts w:ascii="Times New Roman" w:hAnsi="Times New Roman" w:cs="Times New Roman"/>
          <w:b/>
          <w:i/>
        </w:rPr>
        <w:t xml:space="preserve">Cinq </w:t>
      </w:r>
      <w:r w:rsidR="005D4AEC" w:rsidRPr="00054F67">
        <w:rPr>
          <w:rFonts w:ascii="Times New Roman" w:hAnsi="Times New Roman" w:cs="Times New Roman"/>
          <w:b/>
          <w:i/>
        </w:rPr>
        <w:t>(6</w:t>
      </w:r>
      <w:r w:rsidR="00782015" w:rsidRPr="00054F67">
        <w:rPr>
          <w:rFonts w:ascii="Times New Roman" w:hAnsi="Times New Roman" w:cs="Times New Roman"/>
          <w:b/>
          <w:i/>
        </w:rPr>
        <w:t xml:space="preserve"> 5</w:t>
      </w:r>
      <w:r w:rsidRPr="00054F67">
        <w:rPr>
          <w:rFonts w:ascii="Times New Roman" w:hAnsi="Times New Roman" w:cs="Times New Roman"/>
          <w:b/>
          <w:i/>
        </w:rPr>
        <w:t>00 000) francs CFA</w:t>
      </w:r>
      <w:r w:rsidRPr="00054F67">
        <w:rPr>
          <w:rFonts w:ascii="Times New Roman" w:hAnsi="Times New Roman" w:cs="Times New Roman"/>
        </w:rPr>
        <w:t>.</w:t>
      </w:r>
    </w:p>
    <w:p w:rsidR="00F73397" w:rsidRPr="00054F67" w:rsidRDefault="00F73397" w:rsidP="00F73397">
      <w:pPr>
        <w:numPr>
          <w:ilvl w:val="0"/>
          <w:numId w:val="104"/>
        </w:numPr>
        <w:autoSpaceDN w:val="0"/>
        <w:spacing w:after="200" w:line="240" w:lineRule="auto"/>
        <w:ind w:left="0" w:firstLine="0"/>
        <w:jc w:val="both"/>
        <w:rPr>
          <w:rFonts w:ascii="Times New Roman" w:hAnsi="Times New Roman" w:cs="Times New Roman"/>
          <w:sz w:val="20"/>
        </w:rPr>
      </w:pPr>
      <w:r w:rsidRPr="00054F67">
        <w:rPr>
          <w:rFonts w:ascii="Times New Roman" w:hAnsi="Times New Roman" w:cs="Times New Roman"/>
        </w:rPr>
        <w:t xml:space="preserve">Les Soumissionnaires resteront engagés par leur offre pendant une période de </w:t>
      </w:r>
      <w:r w:rsidRPr="00054F67">
        <w:rPr>
          <w:rFonts w:ascii="Times New Roman" w:hAnsi="Times New Roman" w:cs="Times New Roman"/>
          <w:i/>
          <w:iCs/>
          <w:sz w:val="23"/>
          <w:szCs w:val="23"/>
        </w:rPr>
        <w:t xml:space="preserve">90 jours </w:t>
      </w:r>
      <w:r w:rsidRPr="00054F67">
        <w:rPr>
          <w:rFonts w:ascii="Times New Roman" w:hAnsi="Times New Roman" w:cs="Times New Roman"/>
        </w:rPr>
        <w:t xml:space="preserve">à compter de la date limite du dépôt </w:t>
      </w:r>
      <w:r w:rsidR="000C1E36" w:rsidRPr="00054F67">
        <w:rPr>
          <w:rFonts w:ascii="Times New Roman" w:hAnsi="Times New Roman" w:cs="Times New Roman"/>
        </w:rPr>
        <w:t>des offres comme spécifiées</w:t>
      </w:r>
      <w:r w:rsidRPr="00054F67">
        <w:rPr>
          <w:rFonts w:ascii="Times New Roman" w:hAnsi="Times New Roman" w:cs="Times New Roman"/>
        </w:rPr>
        <w:t xml:space="preserve"> au point 19.1 des IC et au DPAO.</w:t>
      </w:r>
    </w:p>
    <w:p w:rsidR="00F73397" w:rsidRPr="00054F67" w:rsidRDefault="00F73397" w:rsidP="00F73397">
      <w:pPr>
        <w:numPr>
          <w:ilvl w:val="0"/>
          <w:numId w:val="104"/>
        </w:numPr>
        <w:autoSpaceDN w:val="0"/>
        <w:spacing w:after="200" w:line="276" w:lineRule="auto"/>
        <w:ind w:left="0" w:firstLine="0"/>
        <w:jc w:val="both"/>
        <w:rPr>
          <w:rFonts w:ascii="Times New Roman" w:hAnsi="Times New Roman" w:cs="Times New Roman"/>
        </w:rPr>
      </w:pPr>
      <w:r w:rsidRPr="00054F67">
        <w:rPr>
          <w:rFonts w:ascii="Times New Roman" w:hAnsi="Times New Roman" w:cs="Times New Roman"/>
        </w:rPr>
        <w:t xml:space="preserve">Les offres seront ouvertes en présence des représentants des soumissionnaires qui souhaitent assister à l’ouverture des plis le </w:t>
      </w:r>
      <w:r w:rsidRPr="00054F67">
        <w:rPr>
          <w:rFonts w:ascii="Times New Roman" w:hAnsi="Times New Roman" w:cs="Times New Roman"/>
          <w:i/>
        </w:rPr>
        <w:t>…………………………</w:t>
      </w:r>
      <w:proofErr w:type="gramStart"/>
      <w:r w:rsidRPr="00054F67">
        <w:rPr>
          <w:rFonts w:ascii="Times New Roman" w:hAnsi="Times New Roman" w:cs="Times New Roman"/>
          <w:i/>
        </w:rPr>
        <w:t>…….</w:t>
      </w:r>
      <w:proofErr w:type="gramEnd"/>
      <w:r w:rsidRPr="00054F67">
        <w:rPr>
          <w:rFonts w:ascii="Times New Roman" w:hAnsi="Times New Roman" w:cs="Times New Roman"/>
          <w:i/>
        </w:rPr>
        <w:t xml:space="preserve">à 10 h 30 min (heures locales) </w:t>
      </w:r>
      <w:r w:rsidRPr="00054F67">
        <w:rPr>
          <w:rFonts w:ascii="Times New Roman" w:hAnsi="Times New Roman" w:cs="Times New Roman"/>
        </w:rPr>
        <w:t xml:space="preserve">à l’adresse suivante : </w:t>
      </w:r>
      <w:r w:rsidRPr="00054F67">
        <w:rPr>
          <w:rFonts w:ascii="Times New Roman" w:eastAsia="Calibri" w:hAnsi="Times New Roman" w:cs="Times New Roman"/>
          <w:b/>
        </w:rPr>
        <w:t xml:space="preserve">km8, Route de Koulikoro; </w:t>
      </w:r>
      <w:r w:rsidRPr="00054F67">
        <w:rPr>
          <w:rFonts w:ascii="Times New Roman" w:eastAsia="Calibri" w:hAnsi="Times New Roman" w:cs="Times New Roman"/>
        </w:rPr>
        <w:t xml:space="preserve">B.P : 2295; Tél. : (223) 20 24 98 09 de </w:t>
      </w:r>
      <w:r w:rsidRPr="00054F67">
        <w:rPr>
          <w:rFonts w:ascii="Times New Roman" w:eastAsia="Calibri" w:hAnsi="Times New Roman" w:cs="Times New Roman"/>
          <w:b/>
        </w:rPr>
        <w:t>Bamako Mali</w:t>
      </w:r>
    </w:p>
    <w:p w:rsidR="00F73397" w:rsidRPr="00054F67" w:rsidRDefault="00F73397" w:rsidP="00F73397">
      <w:pPr>
        <w:ind w:left="720"/>
        <w:rPr>
          <w:rFonts w:ascii="Times New Roman" w:hAnsi="Times New Roman" w:cs="Times New Roman"/>
          <w:i/>
          <w:sz w:val="20"/>
        </w:rPr>
      </w:pPr>
      <w:r w:rsidRPr="00054F67">
        <w:rPr>
          <w:rFonts w:ascii="Times New Roman" w:hAnsi="Times New Roman" w:cs="Times New Roman"/>
          <w:i/>
        </w:rPr>
        <w:tab/>
      </w:r>
      <w:r w:rsidRPr="00054F67">
        <w:rPr>
          <w:rFonts w:ascii="Times New Roman" w:hAnsi="Times New Roman" w:cs="Times New Roman"/>
          <w:i/>
        </w:rPr>
        <w:tab/>
      </w:r>
      <w:r w:rsidRPr="00054F67">
        <w:rPr>
          <w:rFonts w:ascii="Times New Roman" w:hAnsi="Times New Roman" w:cs="Times New Roman"/>
          <w:i/>
        </w:rPr>
        <w:tab/>
      </w:r>
      <w:r w:rsidRPr="00054F67">
        <w:rPr>
          <w:rFonts w:ascii="Times New Roman" w:hAnsi="Times New Roman" w:cs="Times New Roman"/>
          <w:i/>
        </w:rPr>
        <w:tab/>
      </w:r>
    </w:p>
    <w:p w:rsidR="00F73397" w:rsidRPr="00054F67" w:rsidRDefault="00F73397" w:rsidP="00F73397">
      <w:pPr>
        <w:rPr>
          <w:rFonts w:ascii="Times New Roman" w:hAnsi="Times New Roman" w:cs="Times New Roman"/>
        </w:rPr>
      </w:pPr>
      <w:r w:rsidRPr="00054F67">
        <w:rPr>
          <w:rFonts w:ascii="Times New Roman" w:hAnsi="Times New Roman" w:cs="Times New Roman"/>
          <w:b/>
        </w:rPr>
        <w:tab/>
      </w:r>
      <w:r w:rsidRPr="00054F67">
        <w:rPr>
          <w:rFonts w:ascii="Times New Roman" w:hAnsi="Times New Roman" w:cs="Times New Roman"/>
          <w:b/>
        </w:rPr>
        <w:tab/>
      </w:r>
      <w:r w:rsidRPr="00054F67">
        <w:rPr>
          <w:rFonts w:ascii="Times New Roman" w:hAnsi="Times New Roman" w:cs="Times New Roman"/>
          <w:b/>
        </w:rPr>
        <w:tab/>
      </w:r>
      <w:r w:rsidRPr="00054F67">
        <w:rPr>
          <w:rFonts w:ascii="Times New Roman" w:hAnsi="Times New Roman" w:cs="Times New Roman"/>
          <w:b/>
        </w:rPr>
        <w:tab/>
      </w:r>
      <w:r w:rsidRPr="00054F67">
        <w:rPr>
          <w:rFonts w:ascii="Times New Roman" w:hAnsi="Times New Roman" w:cs="Times New Roman"/>
          <w:b/>
        </w:rPr>
        <w:tab/>
      </w:r>
      <w:r w:rsidRPr="00054F67">
        <w:rPr>
          <w:rFonts w:ascii="Times New Roman" w:hAnsi="Times New Roman" w:cs="Times New Roman"/>
          <w:b/>
        </w:rPr>
        <w:tab/>
        <w:t>Bamako, le</w:t>
      </w:r>
      <w:r w:rsidR="00333998">
        <w:rPr>
          <w:rFonts w:ascii="Times New Roman" w:hAnsi="Times New Roman" w:cs="Times New Roman"/>
          <w:b/>
        </w:rPr>
        <w:t xml:space="preserve"> 07 juin 2024</w:t>
      </w:r>
    </w:p>
    <w:p w:rsidR="00F73397" w:rsidRPr="00054F67" w:rsidRDefault="00F73397" w:rsidP="00F73397">
      <w:pPr>
        <w:rPr>
          <w:rFonts w:ascii="Times New Roman" w:hAnsi="Times New Roman" w:cs="Times New Roman"/>
          <w:sz w:val="16"/>
        </w:rPr>
      </w:pPr>
    </w:p>
    <w:p w:rsidR="00F73397" w:rsidRPr="00054F67" w:rsidRDefault="00F73397" w:rsidP="00F73397">
      <w:pPr>
        <w:pStyle w:val="Paragraphedeliste"/>
        <w:tabs>
          <w:tab w:val="left" w:pos="720"/>
        </w:tabs>
        <w:rPr>
          <w:rFonts w:ascii="Times New Roman" w:hAnsi="Times New Roman" w:cs="Times New Roman"/>
        </w:rPr>
      </w:pPr>
      <w:r w:rsidRPr="00054F67">
        <w:rPr>
          <w:rFonts w:ascii="Times New Roman" w:hAnsi="Times New Roman" w:cs="Times New Roman"/>
        </w:rPr>
        <w:tab/>
      </w:r>
      <w:r w:rsidRPr="00054F67">
        <w:rPr>
          <w:rFonts w:ascii="Times New Roman" w:hAnsi="Times New Roman" w:cs="Times New Roman"/>
        </w:rPr>
        <w:tab/>
      </w:r>
      <w:r w:rsidRPr="00054F67">
        <w:rPr>
          <w:rFonts w:ascii="Times New Roman" w:hAnsi="Times New Roman" w:cs="Times New Roman"/>
        </w:rPr>
        <w:tab/>
      </w:r>
      <w:r w:rsidRPr="00054F67">
        <w:rPr>
          <w:rFonts w:ascii="Times New Roman" w:hAnsi="Times New Roman" w:cs="Times New Roman"/>
        </w:rPr>
        <w:tab/>
      </w:r>
      <w:r w:rsidRPr="00054F67">
        <w:rPr>
          <w:rFonts w:ascii="Times New Roman" w:hAnsi="Times New Roman" w:cs="Times New Roman"/>
        </w:rPr>
        <w:tab/>
      </w:r>
      <w:r w:rsidRPr="00054F67">
        <w:rPr>
          <w:rFonts w:ascii="Times New Roman" w:hAnsi="Times New Roman" w:cs="Times New Roman"/>
        </w:rPr>
        <w:tab/>
        <w:t>Le Directeur General</w:t>
      </w:r>
    </w:p>
    <w:p w:rsidR="00F73397" w:rsidRPr="00054F67" w:rsidRDefault="00F73397" w:rsidP="00F73397">
      <w:pPr>
        <w:tabs>
          <w:tab w:val="left" w:pos="720"/>
        </w:tabs>
        <w:rPr>
          <w:rFonts w:ascii="Times New Roman" w:hAnsi="Times New Roman" w:cs="Times New Roman"/>
        </w:rPr>
      </w:pPr>
    </w:p>
    <w:p w:rsidR="00F73397" w:rsidRPr="00054F67" w:rsidRDefault="00F73397" w:rsidP="00F73397">
      <w:pPr>
        <w:pStyle w:val="Paragraphedeliste"/>
        <w:tabs>
          <w:tab w:val="left" w:pos="720"/>
        </w:tabs>
        <w:rPr>
          <w:rFonts w:ascii="Times New Roman" w:hAnsi="Times New Roman" w:cs="Times New Roman"/>
        </w:rPr>
      </w:pPr>
    </w:p>
    <w:p w:rsidR="00F73397" w:rsidRPr="00054F67" w:rsidRDefault="00F73397" w:rsidP="00F73397">
      <w:pPr>
        <w:pStyle w:val="Paragraphedeliste"/>
        <w:tabs>
          <w:tab w:val="left" w:pos="720"/>
        </w:tabs>
        <w:rPr>
          <w:rFonts w:ascii="Times New Roman" w:hAnsi="Times New Roman" w:cs="Times New Roman"/>
        </w:rPr>
      </w:pPr>
    </w:p>
    <w:p w:rsidR="00F73397" w:rsidRPr="00054F67" w:rsidRDefault="00F73397" w:rsidP="00F73397">
      <w:pPr>
        <w:jc w:val="center"/>
        <w:rPr>
          <w:rFonts w:ascii="Times New Roman" w:hAnsi="Times New Roman" w:cs="Times New Roman"/>
          <w:b/>
          <w:u w:val="single"/>
        </w:rPr>
      </w:pPr>
      <w:r w:rsidRPr="00054F67">
        <w:rPr>
          <w:rFonts w:ascii="Times New Roman" w:hAnsi="Times New Roman" w:cs="Times New Roman"/>
          <w:b/>
          <w:i/>
        </w:rPr>
        <w:tab/>
      </w:r>
      <w:r w:rsidRPr="00054F67">
        <w:rPr>
          <w:rFonts w:ascii="Times New Roman" w:hAnsi="Times New Roman" w:cs="Times New Roman"/>
          <w:b/>
          <w:i/>
        </w:rPr>
        <w:tab/>
      </w:r>
      <w:r w:rsidRPr="00054F67">
        <w:rPr>
          <w:rFonts w:ascii="Times New Roman" w:hAnsi="Times New Roman" w:cs="Times New Roman"/>
          <w:b/>
          <w:i/>
        </w:rPr>
        <w:tab/>
      </w:r>
      <w:r w:rsidRPr="00054F67">
        <w:rPr>
          <w:rFonts w:ascii="Times New Roman" w:hAnsi="Times New Roman" w:cs="Times New Roman"/>
          <w:b/>
          <w:i/>
          <w:u w:val="single"/>
        </w:rPr>
        <w:t xml:space="preserve">Dr Boubacar Madio dit </w:t>
      </w:r>
      <w:proofErr w:type="spellStart"/>
      <w:r w:rsidRPr="00054F67">
        <w:rPr>
          <w:rFonts w:ascii="Times New Roman" w:hAnsi="Times New Roman" w:cs="Times New Roman"/>
          <w:b/>
          <w:i/>
          <w:u w:val="single"/>
        </w:rPr>
        <w:t>Aladiogo</w:t>
      </w:r>
      <w:proofErr w:type="spellEnd"/>
      <w:r w:rsidRPr="00054F67">
        <w:rPr>
          <w:rFonts w:ascii="Times New Roman" w:hAnsi="Times New Roman" w:cs="Times New Roman"/>
          <w:b/>
          <w:i/>
          <w:u w:val="single"/>
        </w:rPr>
        <w:t xml:space="preserve"> MAIGA</w:t>
      </w:r>
    </w:p>
    <w:p w:rsidR="00F73397" w:rsidRPr="00054F67" w:rsidRDefault="00F73397" w:rsidP="00F73397">
      <w:pPr>
        <w:jc w:val="center"/>
        <w:rPr>
          <w:rFonts w:ascii="Times New Roman" w:hAnsi="Times New Roman" w:cs="Times New Roman"/>
          <w:b/>
          <w:i/>
        </w:rPr>
      </w:pPr>
      <w:r w:rsidRPr="00054F67">
        <w:rPr>
          <w:rFonts w:ascii="Times New Roman" w:hAnsi="Times New Roman" w:cs="Times New Roman"/>
          <w:i/>
        </w:rPr>
        <w:tab/>
      </w:r>
      <w:r w:rsidRPr="00054F67">
        <w:rPr>
          <w:rFonts w:ascii="Times New Roman" w:hAnsi="Times New Roman" w:cs="Times New Roman"/>
          <w:i/>
        </w:rPr>
        <w:tab/>
      </w:r>
      <w:r w:rsidRPr="00054F67">
        <w:rPr>
          <w:rFonts w:ascii="Times New Roman" w:hAnsi="Times New Roman" w:cs="Times New Roman"/>
          <w:i/>
        </w:rPr>
        <w:tab/>
        <w:t>Charge de Recherche</w:t>
      </w:r>
    </w:p>
    <w:p w:rsidR="00F73397" w:rsidRPr="00054F67" w:rsidRDefault="00F73397" w:rsidP="00F73397">
      <w:pPr>
        <w:spacing w:line="276" w:lineRule="auto"/>
        <w:rPr>
          <w:rFonts w:ascii="Times New Roman" w:hAnsi="Times New Roman" w:cs="Times New Roman"/>
          <w:sz w:val="16"/>
          <w:szCs w:val="16"/>
        </w:rPr>
      </w:pPr>
    </w:p>
    <w:p w:rsidR="00F73397" w:rsidRPr="00054F67" w:rsidRDefault="00F73397" w:rsidP="00F73397">
      <w:pPr>
        <w:spacing w:line="276" w:lineRule="auto"/>
        <w:rPr>
          <w:rFonts w:ascii="Times New Roman" w:hAnsi="Times New Roman" w:cs="Times New Roman"/>
          <w:sz w:val="16"/>
          <w:szCs w:val="16"/>
        </w:rPr>
      </w:pPr>
    </w:p>
    <w:p w:rsidR="003D5F8B" w:rsidRPr="00054F67" w:rsidRDefault="003D5F8B" w:rsidP="003D5F8B">
      <w:pPr>
        <w:spacing w:after="0" w:line="360" w:lineRule="auto"/>
        <w:rPr>
          <w:rFonts w:ascii="Times New Roman" w:hAnsi="Times New Roman" w:cs="Times New Roman"/>
          <w:i/>
          <w:sz w:val="20"/>
        </w:rPr>
      </w:pPr>
    </w:p>
    <w:p w:rsidR="00F73397" w:rsidRPr="00054F67" w:rsidRDefault="00F73397" w:rsidP="003D5F8B">
      <w:pPr>
        <w:spacing w:after="0" w:line="360" w:lineRule="auto"/>
        <w:rPr>
          <w:i/>
          <w:sz w:val="20"/>
        </w:rPr>
      </w:pPr>
    </w:p>
    <w:p w:rsidR="00F73397" w:rsidRPr="00054F67" w:rsidRDefault="00F73397" w:rsidP="003D5F8B">
      <w:pPr>
        <w:spacing w:after="0" w:line="360" w:lineRule="auto"/>
        <w:rPr>
          <w:i/>
          <w:sz w:val="20"/>
        </w:rPr>
      </w:pPr>
    </w:p>
    <w:p w:rsidR="00F73397" w:rsidRPr="00054F67" w:rsidRDefault="00F73397" w:rsidP="003D5F8B">
      <w:pPr>
        <w:spacing w:after="0" w:line="360" w:lineRule="auto"/>
        <w:rPr>
          <w:i/>
          <w:sz w:val="20"/>
        </w:rPr>
      </w:pPr>
    </w:p>
    <w:p w:rsidR="00F73397" w:rsidRPr="00054F67" w:rsidRDefault="00F73397" w:rsidP="003D5F8B">
      <w:pPr>
        <w:spacing w:after="0" w:line="360" w:lineRule="auto"/>
        <w:rPr>
          <w:i/>
          <w:sz w:val="20"/>
        </w:rPr>
      </w:pPr>
    </w:p>
    <w:p w:rsidR="00763598" w:rsidRPr="00054F67" w:rsidRDefault="00763598" w:rsidP="00EF5686">
      <w:pPr>
        <w:rPr>
          <w:rFonts w:ascii="Times New Roman" w:hAnsi="Times New Roman" w:cs="Times New Roman"/>
          <w:sz w:val="24"/>
          <w:szCs w:val="24"/>
        </w:rPr>
      </w:pPr>
    </w:p>
    <w:p w:rsidR="00AC2BFB" w:rsidRPr="00054F67" w:rsidRDefault="00AC2BFB" w:rsidP="00EF5686">
      <w:pPr>
        <w:rPr>
          <w:rFonts w:ascii="Times New Roman" w:hAnsi="Times New Roman" w:cs="Times New Roman"/>
          <w:sz w:val="24"/>
          <w:szCs w:val="24"/>
        </w:rPr>
      </w:pPr>
    </w:p>
    <w:p w:rsidR="00763598" w:rsidRPr="00054F67" w:rsidRDefault="00763598" w:rsidP="00E00287">
      <w:pPr>
        <w:pStyle w:val="Titre2"/>
        <w:jc w:val="center"/>
        <w:rPr>
          <w:rFonts w:eastAsiaTheme="majorEastAsia"/>
          <w:sz w:val="32"/>
          <w:szCs w:val="32"/>
          <w:lang w:eastAsia="en-US"/>
        </w:rPr>
      </w:pPr>
      <w:bookmarkStart w:id="7" w:name="_Toc494382132"/>
      <w:bookmarkEnd w:id="6"/>
      <w:r w:rsidRPr="00054F67">
        <w:rPr>
          <w:rFonts w:eastAsiaTheme="majorEastAsia"/>
          <w:sz w:val="32"/>
          <w:szCs w:val="32"/>
          <w:lang w:eastAsia="en-US"/>
        </w:rPr>
        <w:t>Section I : Instructions aux candidats (IC)</w:t>
      </w:r>
      <w:bookmarkEnd w:id="7"/>
    </w:p>
    <w:p w:rsidR="00763598" w:rsidRPr="00054F67" w:rsidRDefault="00763598" w:rsidP="00EF5686">
      <w:pPr>
        <w:rPr>
          <w:rFonts w:ascii="Times New Roman" w:hAnsi="Times New Roman" w:cs="Times New Roman"/>
          <w:sz w:val="24"/>
          <w:szCs w:val="24"/>
        </w:rPr>
      </w:pPr>
    </w:p>
    <w:p w:rsidR="00763598" w:rsidRPr="00054F67" w:rsidRDefault="00763598" w:rsidP="00223E49">
      <w:pPr>
        <w:jc w:val="center"/>
        <w:rPr>
          <w:rFonts w:ascii="Times New Roman" w:hAnsi="Times New Roman" w:cs="Times New Roman"/>
          <w:b/>
          <w:sz w:val="24"/>
          <w:szCs w:val="24"/>
        </w:rPr>
      </w:pPr>
      <w:r w:rsidRPr="00054F67">
        <w:rPr>
          <w:rFonts w:ascii="Times New Roman" w:hAnsi="Times New Roman" w:cs="Times New Roman"/>
          <w:b/>
          <w:sz w:val="24"/>
          <w:szCs w:val="24"/>
        </w:rPr>
        <w:t>Table des clauses</w:t>
      </w:r>
    </w:p>
    <w:p w:rsidR="00763598" w:rsidRPr="00054F67" w:rsidRDefault="00763598" w:rsidP="00245B49">
      <w:pPr>
        <w:rPr>
          <w:sz w:val="24"/>
          <w:szCs w:val="24"/>
        </w:rPr>
        <w:sectPr w:rsidR="00763598" w:rsidRPr="00054F67" w:rsidSect="004E2108">
          <w:pgSz w:w="11906" w:h="16838"/>
          <w:pgMar w:top="1417" w:right="1417" w:bottom="1417" w:left="1417" w:header="708" w:footer="708" w:gutter="0"/>
          <w:pgNumType w:start="1"/>
          <w:cols w:space="708"/>
          <w:titlePg/>
          <w:docGrid w:linePitch="360"/>
        </w:sectPr>
      </w:pPr>
    </w:p>
    <w:p w:rsidR="003D6E55" w:rsidRPr="00054F67" w:rsidRDefault="00F42800" w:rsidP="007C51AB">
      <w:pPr>
        <w:pStyle w:val="TM1"/>
        <w:rPr>
          <w:rFonts w:asciiTheme="minorHAnsi" w:hAnsiTheme="minorHAnsi" w:cstheme="minorBidi"/>
          <w:noProof/>
          <w:sz w:val="24"/>
          <w:szCs w:val="24"/>
        </w:rPr>
      </w:pPr>
      <w:r w:rsidRPr="00054F67">
        <w:rPr>
          <w:sz w:val="24"/>
          <w:szCs w:val="24"/>
        </w:rPr>
        <w:lastRenderedPageBreak/>
        <w:fldChar w:fldCharType="begin"/>
      </w:r>
      <w:r w:rsidR="00763598" w:rsidRPr="00054F67">
        <w:rPr>
          <w:sz w:val="24"/>
          <w:szCs w:val="24"/>
        </w:rPr>
        <w:instrText xml:space="preserve"> TOC \b hassane1 \* MERGEFORMAT </w:instrText>
      </w:r>
      <w:r w:rsidRPr="00054F67">
        <w:rPr>
          <w:sz w:val="24"/>
          <w:szCs w:val="24"/>
        </w:rPr>
        <w:fldChar w:fldCharType="separate"/>
      </w:r>
      <w:r w:rsidR="003D6E55" w:rsidRPr="00054F67">
        <w:rPr>
          <w:noProof/>
          <w:sz w:val="24"/>
          <w:szCs w:val="24"/>
        </w:rPr>
        <w:t>1.</w:t>
      </w:r>
      <w:r w:rsidR="003F41D1" w:rsidRPr="00054F67">
        <w:rPr>
          <w:rFonts w:asciiTheme="minorHAnsi" w:hAnsiTheme="minorHAnsi" w:cstheme="minorBidi"/>
          <w:noProof/>
          <w:sz w:val="24"/>
          <w:szCs w:val="24"/>
        </w:rPr>
        <w:t xml:space="preserve"> </w:t>
      </w:r>
      <w:r w:rsidR="003D6E55" w:rsidRPr="00054F67">
        <w:rPr>
          <w:noProof/>
          <w:sz w:val="24"/>
          <w:szCs w:val="24"/>
        </w:rPr>
        <w:t>Objet du marché</w:t>
      </w:r>
      <w:r w:rsidR="003D6E55" w:rsidRPr="00054F67">
        <w:rPr>
          <w:noProof/>
          <w:sz w:val="24"/>
          <w:szCs w:val="24"/>
        </w:rPr>
        <w:tab/>
      </w:r>
      <w:r w:rsidRPr="00054F67">
        <w:rPr>
          <w:noProof/>
          <w:sz w:val="24"/>
          <w:szCs w:val="24"/>
        </w:rPr>
        <w:fldChar w:fldCharType="begin"/>
      </w:r>
      <w:r w:rsidR="003D6E55" w:rsidRPr="00054F67">
        <w:rPr>
          <w:noProof/>
          <w:sz w:val="24"/>
          <w:szCs w:val="24"/>
        </w:rPr>
        <w:instrText xml:space="preserve"> PAGEREF _Toc494445333 \h </w:instrText>
      </w:r>
      <w:r w:rsidRPr="00054F67">
        <w:rPr>
          <w:noProof/>
          <w:sz w:val="24"/>
          <w:szCs w:val="24"/>
        </w:rPr>
      </w:r>
      <w:r w:rsidRPr="00054F67">
        <w:rPr>
          <w:noProof/>
          <w:sz w:val="24"/>
          <w:szCs w:val="24"/>
        </w:rPr>
        <w:fldChar w:fldCharType="separate"/>
      </w:r>
      <w:r w:rsidR="00CC3E84">
        <w:rPr>
          <w:noProof/>
          <w:sz w:val="24"/>
          <w:szCs w:val="24"/>
        </w:rPr>
        <w:t>8</w:t>
      </w:r>
      <w:r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w:t>
      </w:r>
      <w:r w:rsidR="003F41D1" w:rsidRPr="00054F67">
        <w:rPr>
          <w:rFonts w:asciiTheme="minorHAnsi" w:hAnsiTheme="minorHAnsi" w:cstheme="minorBidi"/>
          <w:noProof/>
          <w:sz w:val="24"/>
          <w:szCs w:val="24"/>
        </w:rPr>
        <w:t xml:space="preserve"> </w:t>
      </w:r>
      <w:r w:rsidRPr="00054F67">
        <w:rPr>
          <w:noProof/>
          <w:sz w:val="24"/>
          <w:szCs w:val="24"/>
        </w:rPr>
        <w:t>Origine des fonds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_Toc494445334 \h </w:instrText>
      </w:r>
      <w:r w:rsidR="00F42800" w:rsidRPr="00054F67">
        <w:rPr>
          <w:noProof/>
          <w:sz w:val="24"/>
          <w:szCs w:val="24"/>
        </w:rPr>
      </w:r>
      <w:r w:rsidR="00F42800" w:rsidRPr="00054F67">
        <w:rPr>
          <w:noProof/>
          <w:sz w:val="24"/>
          <w:szCs w:val="24"/>
        </w:rPr>
        <w:fldChar w:fldCharType="separate"/>
      </w:r>
      <w:r w:rsidR="00CC3E84">
        <w:rPr>
          <w:noProof/>
          <w:sz w:val="24"/>
          <w:szCs w:val="24"/>
        </w:rPr>
        <w:t>8</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w:t>
      </w:r>
      <w:r w:rsidR="003F41D1" w:rsidRPr="00054F67">
        <w:rPr>
          <w:rFonts w:asciiTheme="minorHAnsi" w:hAnsiTheme="minorHAnsi" w:cstheme="minorBidi"/>
          <w:noProof/>
          <w:sz w:val="24"/>
          <w:szCs w:val="24"/>
        </w:rPr>
        <w:t xml:space="preserve"> </w:t>
      </w:r>
      <w:r w:rsidRPr="00054F67">
        <w:rPr>
          <w:noProof/>
          <w:sz w:val="24"/>
          <w:szCs w:val="24"/>
        </w:rPr>
        <w:t>Sanction des fautes commises par les candidats, soumissionnaires ou titulaires de marchés public</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_Toc494445335 \h </w:instrText>
      </w:r>
      <w:r w:rsidR="00F42800" w:rsidRPr="00054F67">
        <w:rPr>
          <w:noProof/>
          <w:sz w:val="24"/>
          <w:szCs w:val="24"/>
        </w:rPr>
      </w:r>
      <w:r w:rsidR="00F42800" w:rsidRPr="00054F67">
        <w:rPr>
          <w:noProof/>
          <w:sz w:val="24"/>
          <w:szCs w:val="24"/>
        </w:rPr>
        <w:fldChar w:fldCharType="separate"/>
      </w:r>
      <w:r w:rsidR="00CC3E84">
        <w:rPr>
          <w:noProof/>
          <w:sz w:val="24"/>
          <w:szCs w:val="24"/>
        </w:rPr>
        <w:t>8</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4.</w:t>
      </w:r>
      <w:r w:rsidR="003F41D1" w:rsidRPr="00054F67">
        <w:rPr>
          <w:rFonts w:asciiTheme="minorHAnsi" w:hAnsiTheme="minorHAnsi" w:cstheme="minorBidi"/>
          <w:noProof/>
          <w:sz w:val="24"/>
          <w:szCs w:val="24"/>
        </w:rPr>
        <w:t xml:space="preserve"> </w:t>
      </w:r>
      <w:r w:rsidRPr="00054F67">
        <w:rPr>
          <w:noProof/>
          <w:sz w:val="24"/>
          <w:szCs w:val="24"/>
        </w:rPr>
        <w:t>Conditions à remplir pour prendre part aux marchés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_Toc494445336 \h </w:instrText>
      </w:r>
      <w:r w:rsidR="00F42800" w:rsidRPr="00054F67">
        <w:rPr>
          <w:noProof/>
          <w:sz w:val="24"/>
          <w:szCs w:val="24"/>
        </w:rPr>
      </w:r>
      <w:r w:rsidR="00F42800" w:rsidRPr="00054F67">
        <w:rPr>
          <w:noProof/>
          <w:sz w:val="24"/>
          <w:szCs w:val="24"/>
        </w:rPr>
        <w:fldChar w:fldCharType="separate"/>
      </w:r>
      <w:r w:rsidR="00CC3E84">
        <w:rPr>
          <w:noProof/>
          <w:sz w:val="24"/>
          <w:szCs w:val="24"/>
        </w:rPr>
        <w:t>9</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5.</w:t>
      </w:r>
      <w:r w:rsidR="003F41D1" w:rsidRPr="00054F67">
        <w:rPr>
          <w:rFonts w:asciiTheme="minorHAnsi" w:hAnsiTheme="minorHAnsi" w:cstheme="minorBidi"/>
          <w:noProof/>
          <w:sz w:val="24"/>
          <w:szCs w:val="24"/>
        </w:rPr>
        <w:t xml:space="preserve"> </w:t>
      </w:r>
      <w:r w:rsidRPr="00054F67">
        <w:rPr>
          <w:noProof/>
          <w:sz w:val="24"/>
          <w:szCs w:val="24"/>
        </w:rPr>
        <w:t>Qualification des candidats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_Toc494445337 \h </w:instrText>
      </w:r>
      <w:r w:rsidR="00F42800" w:rsidRPr="00054F67">
        <w:rPr>
          <w:noProof/>
          <w:sz w:val="24"/>
          <w:szCs w:val="24"/>
        </w:rPr>
      </w:r>
      <w:r w:rsidR="00F42800" w:rsidRPr="00054F67">
        <w:rPr>
          <w:noProof/>
          <w:sz w:val="24"/>
          <w:szCs w:val="24"/>
        </w:rPr>
        <w:fldChar w:fldCharType="separate"/>
      </w:r>
      <w:r w:rsidR="00CC3E84">
        <w:rPr>
          <w:noProof/>
          <w:sz w:val="24"/>
          <w:szCs w:val="24"/>
        </w:rPr>
        <w:t>11</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6.</w:t>
      </w:r>
      <w:r w:rsidR="003F41D1" w:rsidRPr="00054F67">
        <w:rPr>
          <w:rFonts w:asciiTheme="minorHAnsi" w:hAnsiTheme="minorHAnsi" w:cstheme="minorBidi"/>
          <w:noProof/>
          <w:sz w:val="24"/>
          <w:szCs w:val="24"/>
        </w:rPr>
        <w:t xml:space="preserve"> </w:t>
      </w:r>
      <w:r w:rsidRPr="00054F67">
        <w:rPr>
          <w:noProof/>
          <w:sz w:val="24"/>
          <w:szCs w:val="24"/>
        </w:rPr>
        <w:t>Sections du Dossier d’appel d’offre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_Toc494445338 \h </w:instrText>
      </w:r>
      <w:r w:rsidR="00F42800" w:rsidRPr="00054F67">
        <w:rPr>
          <w:noProof/>
          <w:sz w:val="24"/>
          <w:szCs w:val="24"/>
        </w:rPr>
      </w:r>
      <w:r w:rsidR="00F42800" w:rsidRPr="00054F67">
        <w:rPr>
          <w:noProof/>
          <w:sz w:val="24"/>
          <w:szCs w:val="24"/>
        </w:rPr>
        <w:fldChar w:fldCharType="separate"/>
      </w:r>
      <w:r w:rsidR="00CC3E84">
        <w:rPr>
          <w:noProof/>
          <w:sz w:val="24"/>
          <w:szCs w:val="24"/>
        </w:rPr>
        <w:t>11</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7.</w:t>
      </w:r>
      <w:r w:rsidR="003F41D1" w:rsidRPr="00054F67">
        <w:rPr>
          <w:rFonts w:asciiTheme="minorHAnsi" w:hAnsiTheme="minorHAnsi" w:cstheme="minorBidi"/>
          <w:noProof/>
          <w:sz w:val="24"/>
          <w:szCs w:val="24"/>
        </w:rPr>
        <w:t xml:space="preserve"> </w:t>
      </w:r>
      <w:r w:rsidRPr="00054F67">
        <w:rPr>
          <w:noProof/>
          <w:sz w:val="24"/>
          <w:szCs w:val="24"/>
        </w:rPr>
        <w:t>Eclaircissements apportés au Dossier d’appel d’offres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_Toc494445339 \h </w:instrText>
      </w:r>
      <w:r w:rsidR="00F42800" w:rsidRPr="00054F67">
        <w:rPr>
          <w:noProof/>
          <w:sz w:val="24"/>
          <w:szCs w:val="24"/>
        </w:rPr>
      </w:r>
      <w:r w:rsidR="00F42800" w:rsidRPr="00054F67">
        <w:rPr>
          <w:noProof/>
          <w:sz w:val="24"/>
          <w:szCs w:val="24"/>
        </w:rPr>
        <w:fldChar w:fldCharType="separate"/>
      </w:r>
      <w:r w:rsidR="00CC3E84">
        <w:rPr>
          <w:noProof/>
          <w:sz w:val="24"/>
          <w:szCs w:val="24"/>
        </w:rPr>
        <w:t>12</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8.</w:t>
      </w:r>
      <w:r w:rsidR="003F41D1" w:rsidRPr="00054F67">
        <w:rPr>
          <w:rFonts w:asciiTheme="minorHAnsi" w:hAnsiTheme="minorHAnsi" w:cstheme="minorBidi"/>
          <w:noProof/>
          <w:sz w:val="24"/>
          <w:szCs w:val="24"/>
        </w:rPr>
        <w:t xml:space="preserve"> </w:t>
      </w:r>
      <w:r w:rsidRPr="00054F67">
        <w:rPr>
          <w:noProof/>
          <w:sz w:val="24"/>
          <w:szCs w:val="24"/>
        </w:rPr>
        <w:t>Modifications apportées au Dossier d’appel d’offre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_Toc494445340 \h </w:instrText>
      </w:r>
      <w:r w:rsidR="00F42800" w:rsidRPr="00054F67">
        <w:rPr>
          <w:noProof/>
          <w:sz w:val="24"/>
          <w:szCs w:val="24"/>
        </w:rPr>
      </w:r>
      <w:r w:rsidR="00F42800" w:rsidRPr="00054F67">
        <w:rPr>
          <w:noProof/>
          <w:sz w:val="24"/>
          <w:szCs w:val="24"/>
        </w:rPr>
        <w:fldChar w:fldCharType="separate"/>
      </w:r>
      <w:r w:rsidR="00CC3E84">
        <w:rPr>
          <w:noProof/>
          <w:sz w:val="24"/>
          <w:szCs w:val="24"/>
        </w:rPr>
        <w:t>12</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9.</w:t>
      </w:r>
      <w:r w:rsidR="003F41D1" w:rsidRPr="00054F67">
        <w:rPr>
          <w:rFonts w:asciiTheme="minorHAnsi" w:hAnsiTheme="minorHAnsi" w:cstheme="minorBidi"/>
          <w:noProof/>
          <w:sz w:val="24"/>
          <w:szCs w:val="24"/>
        </w:rPr>
        <w:t xml:space="preserve"> </w:t>
      </w:r>
      <w:r w:rsidRPr="00054F67">
        <w:rPr>
          <w:noProof/>
          <w:sz w:val="24"/>
          <w:szCs w:val="24"/>
        </w:rPr>
        <w:t>Frais de soumission</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_Toc494445341 \h </w:instrText>
      </w:r>
      <w:r w:rsidR="00F42800" w:rsidRPr="00054F67">
        <w:rPr>
          <w:noProof/>
          <w:sz w:val="24"/>
          <w:szCs w:val="24"/>
        </w:rPr>
      </w:r>
      <w:r w:rsidR="00F42800" w:rsidRPr="00054F67">
        <w:rPr>
          <w:noProof/>
          <w:sz w:val="24"/>
          <w:szCs w:val="24"/>
        </w:rPr>
        <w:fldChar w:fldCharType="separate"/>
      </w:r>
      <w:r w:rsidR="00CC3E84">
        <w:rPr>
          <w:noProof/>
          <w:sz w:val="24"/>
          <w:szCs w:val="24"/>
        </w:rPr>
        <w:t>12</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10.</w:t>
      </w:r>
      <w:r w:rsidR="003F41D1" w:rsidRPr="00054F67">
        <w:rPr>
          <w:rFonts w:asciiTheme="minorHAnsi" w:hAnsiTheme="minorHAnsi" w:cstheme="minorBidi"/>
          <w:noProof/>
          <w:sz w:val="24"/>
          <w:szCs w:val="24"/>
        </w:rPr>
        <w:t xml:space="preserve"> </w:t>
      </w:r>
      <w:r w:rsidRPr="00054F67">
        <w:rPr>
          <w:noProof/>
          <w:sz w:val="24"/>
          <w:szCs w:val="24"/>
        </w:rPr>
        <w:t>Langue de l’offre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_Toc494445342 \h </w:instrText>
      </w:r>
      <w:r w:rsidR="00F42800" w:rsidRPr="00054F67">
        <w:rPr>
          <w:noProof/>
          <w:sz w:val="24"/>
          <w:szCs w:val="24"/>
        </w:rPr>
      </w:r>
      <w:r w:rsidR="00F42800" w:rsidRPr="00054F67">
        <w:rPr>
          <w:noProof/>
          <w:sz w:val="24"/>
          <w:szCs w:val="24"/>
        </w:rPr>
        <w:fldChar w:fldCharType="separate"/>
      </w:r>
      <w:r w:rsidR="00CC3E84">
        <w:rPr>
          <w:noProof/>
          <w:sz w:val="24"/>
          <w:szCs w:val="24"/>
        </w:rPr>
        <w:t>12</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11.</w:t>
      </w:r>
      <w:r w:rsidR="003F41D1" w:rsidRPr="00054F67">
        <w:rPr>
          <w:rFonts w:asciiTheme="minorHAnsi" w:hAnsiTheme="minorHAnsi" w:cstheme="minorBidi"/>
          <w:noProof/>
          <w:sz w:val="24"/>
          <w:szCs w:val="24"/>
        </w:rPr>
        <w:t xml:space="preserve"> </w:t>
      </w:r>
      <w:r w:rsidRPr="00054F67">
        <w:rPr>
          <w:noProof/>
          <w:sz w:val="24"/>
          <w:szCs w:val="24"/>
        </w:rPr>
        <w:t>Documents constitutifs de l’offre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_Toc494445343 \h </w:instrText>
      </w:r>
      <w:r w:rsidR="00F42800" w:rsidRPr="00054F67">
        <w:rPr>
          <w:noProof/>
          <w:sz w:val="24"/>
          <w:szCs w:val="24"/>
        </w:rPr>
      </w:r>
      <w:r w:rsidR="00F42800" w:rsidRPr="00054F67">
        <w:rPr>
          <w:noProof/>
          <w:sz w:val="24"/>
          <w:szCs w:val="24"/>
        </w:rPr>
        <w:fldChar w:fldCharType="separate"/>
      </w:r>
      <w:r w:rsidR="00CC3E84">
        <w:rPr>
          <w:noProof/>
          <w:sz w:val="24"/>
          <w:szCs w:val="24"/>
        </w:rPr>
        <w:t>12</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12.</w:t>
      </w:r>
      <w:r w:rsidR="003F41D1" w:rsidRPr="00054F67">
        <w:rPr>
          <w:rFonts w:asciiTheme="minorHAnsi" w:hAnsiTheme="minorHAnsi" w:cstheme="minorBidi"/>
          <w:noProof/>
          <w:sz w:val="24"/>
          <w:szCs w:val="24"/>
        </w:rPr>
        <w:t xml:space="preserve"> </w:t>
      </w:r>
      <w:r w:rsidRPr="00054F67">
        <w:rPr>
          <w:noProof/>
          <w:sz w:val="24"/>
          <w:szCs w:val="24"/>
        </w:rPr>
        <w:t>Lettre de soumission de l’offre et bordereaux des prix</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_Toc494445344 \h </w:instrText>
      </w:r>
      <w:r w:rsidR="00F42800" w:rsidRPr="00054F67">
        <w:rPr>
          <w:noProof/>
          <w:sz w:val="24"/>
          <w:szCs w:val="24"/>
        </w:rPr>
      </w:r>
      <w:r w:rsidR="00F42800" w:rsidRPr="00054F67">
        <w:rPr>
          <w:noProof/>
          <w:sz w:val="24"/>
          <w:szCs w:val="24"/>
        </w:rPr>
        <w:fldChar w:fldCharType="separate"/>
      </w:r>
      <w:r w:rsidR="00CC3E84">
        <w:rPr>
          <w:noProof/>
          <w:sz w:val="24"/>
          <w:szCs w:val="24"/>
        </w:rPr>
        <w:t>13</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13.</w:t>
      </w:r>
      <w:r w:rsidR="003F41D1" w:rsidRPr="00054F67">
        <w:rPr>
          <w:rFonts w:asciiTheme="minorHAnsi" w:hAnsiTheme="minorHAnsi" w:cstheme="minorBidi"/>
          <w:noProof/>
          <w:sz w:val="24"/>
          <w:szCs w:val="24"/>
        </w:rPr>
        <w:t xml:space="preserve"> </w:t>
      </w:r>
      <w:r w:rsidRPr="00054F67">
        <w:rPr>
          <w:noProof/>
          <w:sz w:val="24"/>
          <w:szCs w:val="24"/>
        </w:rPr>
        <w:t>Variantes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_Toc494445345 \h </w:instrText>
      </w:r>
      <w:r w:rsidR="00F42800" w:rsidRPr="00054F67">
        <w:rPr>
          <w:noProof/>
          <w:sz w:val="24"/>
          <w:szCs w:val="24"/>
        </w:rPr>
      </w:r>
      <w:r w:rsidR="00F42800" w:rsidRPr="00054F67">
        <w:rPr>
          <w:noProof/>
          <w:sz w:val="24"/>
          <w:szCs w:val="24"/>
        </w:rPr>
        <w:fldChar w:fldCharType="separate"/>
      </w:r>
      <w:r w:rsidR="00CC3E84">
        <w:rPr>
          <w:noProof/>
          <w:sz w:val="24"/>
          <w:szCs w:val="24"/>
        </w:rPr>
        <w:t>13</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14.</w:t>
      </w:r>
      <w:r w:rsidR="003F41D1" w:rsidRPr="00054F67">
        <w:rPr>
          <w:rFonts w:asciiTheme="minorHAnsi" w:hAnsiTheme="minorHAnsi" w:cstheme="minorBidi"/>
          <w:noProof/>
          <w:sz w:val="24"/>
          <w:szCs w:val="24"/>
        </w:rPr>
        <w:t xml:space="preserve"> </w:t>
      </w:r>
      <w:r w:rsidRPr="00054F67">
        <w:rPr>
          <w:noProof/>
          <w:sz w:val="24"/>
          <w:szCs w:val="24"/>
        </w:rPr>
        <w:t>Prix de l’offre et rabais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_Toc494445346 \h </w:instrText>
      </w:r>
      <w:r w:rsidR="00F42800" w:rsidRPr="00054F67">
        <w:rPr>
          <w:noProof/>
          <w:sz w:val="24"/>
          <w:szCs w:val="24"/>
        </w:rPr>
      </w:r>
      <w:r w:rsidR="00F42800" w:rsidRPr="00054F67">
        <w:rPr>
          <w:noProof/>
          <w:sz w:val="24"/>
          <w:szCs w:val="24"/>
        </w:rPr>
        <w:fldChar w:fldCharType="separate"/>
      </w:r>
      <w:r w:rsidR="00CC3E84">
        <w:rPr>
          <w:noProof/>
          <w:sz w:val="24"/>
          <w:szCs w:val="24"/>
        </w:rPr>
        <w:t>13</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15.</w:t>
      </w:r>
      <w:r w:rsidR="003F41D1" w:rsidRPr="00054F67">
        <w:rPr>
          <w:rFonts w:asciiTheme="minorHAnsi" w:hAnsiTheme="minorHAnsi" w:cstheme="minorBidi"/>
          <w:noProof/>
          <w:sz w:val="24"/>
          <w:szCs w:val="24"/>
        </w:rPr>
        <w:t xml:space="preserve"> </w:t>
      </w:r>
      <w:r w:rsidRPr="00054F67">
        <w:rPr>
          <w:noProof/>
          <w:sz w:val="24"/>
          <w:szCs w:val="24"/>
        </w:rPr>
        <w:t>Monnaie de l’offre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_Toc494445347 \h </w:instrText>
      </w:r>
      <w:r w:rsidR="00F42800" w:rsidRPr="00054F67">
        <w:rPr>
          <w:noProof/>
          <w:sz w:val="24"/>
          <w:szCs w:val="24"/>
        </w:rPr>
      </w:r>
      <w:r w:rsidR="00F42800" w:rsidRPr="00054F67">
        <w:rPr>
          <w:noProof/>
          <w:sz w:val="24"/>
          <w:szCs w:val="24"/>
        </w:rPr>
        <w:fldChar w:fldCharType="separate"/>
      </w:r>
      <w:r w:rsidR="00CC3E84">
        <w:rPr>
          <w:noProof/>
          <w:sz w:val="24"/>
          <w:szCs w:val="24"/>
        </w:rPr>
        <w:t>14</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16.</w:t>
      </w:r>
      <w:r w:rsidR="003F41D1" w:rsidRPr="00054F67">
        <w:rPr>
          <w:rFonts w:asciiTheme="minorHAnsi" w:hAnsiTheme="minorHAnsi" w:cstheme="minorBidi"/>
          <w:noProof/>
          <w:sz w:val="24"/>
          <w:szCs w:val="24"/>
        </w:rPr>
        <w:t xml:space="preserve"> </w:t>
      </w:r>
      <w:r w:rsidRPr="00054F67">
        <w:rPr>
          <w:noProof/>
          <w:sz w:val="24"/>
          <w:szCs w:val="24"/>
        </w:rPr>
        <w:t>Documents attestant que le candidat est admis à concourir</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_Toc494445348 \h </w:instrText>
      </w:r>
      <w:r w:rsidR="00F42800" w:rsidRPr="00054F67">
        <w:rPr>
          <w:noProof/>
          <w:sz w:val="24"/>
          <w:szCs w:val="24"/>
        </w:rPr>
      </w:r>
      <w:r w:rsidR="00F42800" w:rsidRPr="00054F67">
        <w:rPr>
          <w:noProof/>
          <w:sz w:val="24"/>
          <w:szCs w:val="24"/>
        </w:rPr>
        <w:fldChar w:fldCharType="separate"/>
      </w:r>
      <w:r w:rsidR="00CC3E84">
        <w:rPr>
          <w:noProof/>
          <w:sz w:val="24"/>
          <w:szCs w:val="24"/>
        </w:rPr>
        <w:t>14</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17.</w:t>
      </w:r>
      <w:r w:rsidR="003F41D1" w:rsidRPr="00054F67">
        <w:rPr>
          <w:rFonts w:asciiTheme="minorHAnsi" w:hAnsiTheme="minorHAnsi" w:cstheme="minorBidi"/>
          <w:noProof/>
          <w:sz w:val="24"/>
          <w:szCs w:val="24"/>
        </w:rPr>
        <w:t xml:space="preserve"> </w:t>
      </w:r>
      <w:r w:rsidRPr="00054F67">
        <w:rPr>
          <w:noProof/>
          <w:sz w:val="24"/>
          <w:szCs w:val="24"/>
        </w:rPr>
        <w:t>Documents attestant de la conformité des Fournitures et/ou Services connexes au Dossier d’appel d’offre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_Toc494445349 \h </w:instrText>
      </w:r>
      <w:r w:rsidR="00F42800" w:rsidRPr="00054F67">
        <w:rPr>
          <w:noProof/>
          <w:sz w:val="24"/>
          <w:szCs w:val="24"/>
        </w:rPr>
      </w:r>
      <w:r w:rsidR="00F42800" w:rsidRPr="00054F67">
        <w:rPr>
          <w:noProof/>
          <w:sz w:val="24"/>
          <w:szCs w:val="24"/>
        </w:rPr>
        <w:fldChar w:fldCharType="separate"/>
      </w:r>
      <w:r w:rsidR="00CC3E84">
        <w:rPr>
          <w:noProof/>
          <w:sz w:val="24"/>
          <w:szCs w:val="24"/>
        </w:rPr>
        <w:t>14</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18.</w:t>
      </w:r>
      <w:r w:rsidR="003F41D1" w:rsidRPr="00054F67">
        <w:rPr>
          <w:rFonts w:asciiTheme="minorHAnsi" w:hAnsiTheme="minorHAnsi" w:cstheme="minorBidi"/>
          <w:noProof/>
          <w:sz w:val="24"/>
          <w:szCs w:val="24"/>
        </w:rPr>
        <w:t xml:space="preserve"> </w:t>
      </w:r>
      <w:r w:rsidRPr="00054F67">
        <w:rPr>
          <w:noProof/>
          <w:sz w:val="24"/>
          <w:szCs w:val="24"/>
        </w:rPr>
        <w:t>Documents attestant des qualifications du Soumissionnaire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_Toc494445350 \h </w:instrText>
      </w:r>
      <w:r w:rsidR="00F42800" w:rsidRPr="00054F67">
        <w:rPr>
          <w:noProof/>
          <w:sz w:val="24"/>
          <w:szCs w:val="24"/>
        </w:rPr>
      </w:r>
      <w:r w:rsidR="00F42800" w:rsidRPr="00054F67">
        <w:rPr>
          <w:noProof/>
          <w:sz w:val="24"/>
          <w:szCs w:val="24"/>
        </w:rPr>
        <w:fldChar w:fldCharType="separate"/>
      </w:r>
      <w:r w:rsidR="00CC3E84">
        <w:rPr>
          <w:noProof/>
          <w:sz w:val="24"/>
          <w:szCs w:val="24"/>
        </w:rPr>
        <w:t>15</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19.</w:t>
      </w:r>
      <w:r w:rsidR="003F41D1" w:rsidRPr="00054F67">
        <w:rPr>
          <w:rFonts w:asciiTheme="minorHAnsi" w:hAnsiTheme="minorHAnsi" w:cstheme="minorBidi"/>
          <w:noProof/>
          <w:sz w:val="24"/>
          <w:szCs w:val="24"/>
        </w:rPr>
        <w:t xml:space="preserve"> </w:t>
      </w:r>
      <w:r w:rsidRPr="00054F67">
        <w:rPr>
          <w:noProof/>
          <w:sz w:val="24"/>
          <w:szCs w:val="24"/>
        </w:rPr>
        <w:t>Période de validité des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_Toc494445351 \h </w:instrText>
      </w:r>
      <w:r w:rsidR="00F42800" w:rsidRPr="00054F67">
        <w:rPr>
          <w:noProof/>
          <w:sz w:val="24"/>
          <w:szCs w:val="24"/>
        </w:rPr>
      </w:r>
      <w:r w:rsidR="00F42800" w:rsidRPr="00054F67">
        <w:rPr>
          <w:noProof/>
          <w:sz w:val="24"/>
          <w:szCs w:val="24"/>
        </w:rPr>
        <w:fldChar w:fldCharType="separate"/>
      </w:r>
      <w:r w:rsidR="00CC3E84">
        <w:rPr>
          <w:noProof/>
          <w:sz w:val="24"/>
          <w:szCs w:val="24"/>
        </w:rPr>
        <w:t>15</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20.</w:t>
      </w:r>
      <w:r w:rsidR="003F41D1" w:rsidRPr="00054F67">
        <w:rPr>
          <w:rFonts w:asciiTheme="minorHAnsi" w:hAnsiTheme="minorHAnsi" w:cstheme="minorBidi"/>
          <w:noProof/>
          <w:sz w:val="24"/>
          <w:szCs w:val="24"/>
        </w:rPr>
        <w:t xml:space="preserve"> </w:t>
      </w:r>
      <w:r w:rsidRPr="00054F67">
        <w:rPr>
          <w:noProof/>
          <w:sz w:val="24"/>
          <w:szCs w:val="24"/>
        </w:rPr>
        <w:t>Garantie de soumission</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_Toc494445352 \h </w:instrText>
      </w:r>
      <w:r w:rsidR="00F42800" w:rsidRPr="00054F67">
        <w:rPr>
          <w:noProof/>
          <w:sz w:val="24"/>
          <w:szCs w:val="24"/>
        </w:rPr>
      </w:r>
      <w:r w:rsidR="00F42800" w:rsidRPr="00054F67">
        <w:rPr>
          <w:noProof/>
          <w:sz w:val="24"/>
          <w:szCs w:val="24"/>
        </w:rPr>
        <w:fldChar w:fldCharType="separate"/>
      </w:r>
      <w:r w:rsidR="00CC3E84">
        <w:rPr>
          <w:noProof/>
          <w:sz w:val="24"/>
          <w:szCs w:val="24"/>
        </w:rPr>
        <w:t>15</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21.</w:t>
      </w:r>
      <w:r w:rsidR="003F41D1" w:rsidRPr="00054F67">
        <w:rPr>
          <w:rFonts w:asciiTheme="minorHAnsi" w:hAnsiTheme="minorHAnsi" w:cstheme="minorBidi"/>
          <w:noProof/>
          <w:sz w:val="24"/>
          <w:szCs w:val="24"/>
        </w:rPr>
        <w:t xml:space="preserve"> </w:t>
      </w:r>
      <w:r w:rsidRPr="00054F67">
        <w:rPr>
          <w:noProof/>
          <w:sz w:val="24"/>
          <w:szCs w:val="24"/>
        </w:rPr>
        <w:t>Forme et signature de l’offre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_Toc494445353 \h </w:instrText>
      </w:r>
      <w:r w:rsidR="00F42800" w:rsidRPr="00054F67">
        <w:rPr>
          <w:noProof/>
          <w:sz w:val="24"/>
          <w:szCs w:val="24"/>
        </w:rPr>
      </w:r>
      <w:r w:rsidR="00F42800" w:rsidRPr="00054F67">
        <w:rPr>
          <w:noProof/>
          <w:sz w:val="24"/>
          <w:szCs w:val="24"/>
        </w:rPr>
        <w:fldChar w:fldCharType="separate"/>
      </w:r>
      <w:r w:rsidR="00CC3E84">
        <w:rPr>
          <w:noProof/>
          <w:sz w:val="24"/>
          <w:szCs w:val="24"/>
        </w:rPr>
        <w:t>16</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22.</w:t>
      </w:r>
      <w:r w:rsidR="003F41D1" w:rsidRPr="00054F67">
        <w:rPr>
          <w:rFonts w:asciiTheme="minorHAnsi" w:hAnsiTheme="minorHAnsi" w:cstheme="minorBidi"/>
          <w:noProof/>
          <w:sz w:val="24"/>
          <w:szCs w:val="24"/>
        </w:rPr>
        <w:t xml:space="preserve"> </w:t>
      </w:r>
      <w:r w:rsidRPr="00054F67">
        <w:rPr>
          <w:noProof/>
          <w:sz w:val="24"/>
          <w:szCs w:val="24"/>
        </w:rPr>
        <w:t>Cachetage et marquage des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_Toc494445354 \h </w:instrText>
      </w:r>
      <w:r w:rsidR="00F42800" w:rsidRPr="00054F67">
        <w:rPr>
          <w:noProof/>
          <w:sz w:val="24"/>
          <w:szCs w:val="24"/>
        </w:rPr>
      </w:r>
      <w:r w:rsidR="00F42800" w:rsidRPr="00054F67">
        <w:rPr>
          <w:noProof/>
          <w:sz w:val="24"/>
          <w:szCs w:val="24"/>
        </w:rPr>
        <w:fldChar w:fldCharType="separate"/>
      </w:r>
      <w:r w:rsidR="00CC3E84">
        <w:rPr>
          <w:noProof/>
          <w:sz w:val="24"/>
          <w:szCs w:val="24"/>
        </w:rPr>
        <w:t>17</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23.</w:t>
      </w:r>
      <w:r w:rsidR="003F41D1" w:rsidRPr="00054F67">
        <w:rPr>
          <w:rFonts w:asciiTheme="minorHAnsi" w:hAnsiTheme="minorHAnsi" w:cstheme="minorBidi"/>
          <w:noProof/>
          <w:sz w:val="24"/>
          <w:szCs w:val="24"/>
        </w:rPr>
        <w:t xml:space="preserve"> </w:t>
      </w:r>
      <w:r w:rsidRPr="00054F67">
        <w:rPr>
          <w:noProof/>
          <w:sz w:val="24"/>
          <w:szCs w:val="24"/>
        </w:rPr>
        <w:t>Date et heure limites de remise des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_Toc494445355 \h </w:instrText>
      </w:r>
      <w:r w:rsidR="00F42800" w:rsidRPr="00054F67">
        <w:rPr>
          <w:noProof/>
          <w:sz w:val="24"/>
          <w:szCs w:val="24"/>
        </w:rPr>
      </w:r>
      <w:r w:rsidR="00F42800" w:rsidRPr="00054F67">
        <w:rPr>
          <w:noProof/>
          <w:sz w:val="24"/>
          <w:szCs w:val="24"/>
        </w:rPr>
        <w:fldChar w:fldCharType="separate"/>
      </w:r>
      <w:r w:rsidR="00CC3E84">
        <w:rPr>
          <w:noProof/>
          <w:sz w:val="24"/>
          <w:szCs w:val="24"/>
        </w:rPr>
        <w:t>17</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24.</w:t>
      </w:r>
      <w:r w:rsidR="003F41D1" w:rsidRPr="00054F67">
        <w:rPr>
          <w:rFonts w:asciiTheme="minorHAnsi" w:hAnsiTheme="minorHAnsi" w:cstheme="minorBidi"/>
          <w:noProof/>
          <w:sz w:val="24"/>
          <w:szCs w:val="24"/>
        </w:rPr>
        <w:t xml:space="preserve"> </w:t>
      </w:r>
      <w:r w:rsidRPr="00054F67">
        <w:rPr>
          <w:noProof/>
          <w:sz w:val="24"/>
          <w:szCs w:val="24"/>
        </w:rPr>
        <w:t>Offres hors délai</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_Toc494445356 \h </w:instrText>
      </w:r>
      <w:r w:rsidR="00F42800" w:rsidRPr="00054F67">
        <w:rPr>
          <w:noProof/>
          <w:sz w:val="24"/>
          <w:szCs w:val="24"/>
        </w:rPr>
      </w:r>
      <w:r w:rsidR="00F42800" w:rsidRPr="00054F67">
        <w:rPr>
          <w:noProof/>
          <w:sz w:val="24"/>
          <w:szCs w:val="24"/>
        </w:rPr>
        <w:fldChar w:fldCharType="separate"/>
      </w:r>
      <w:r w:rsidR="00CC3E84">
        <w:rPr>
          <w:noProof/>
          <w:sz w:val="24"/>
          <w:szCs w:val="24"/>
        </w:rPr>
        <w:t>17</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25.</w:t>
      </w:r>
      <w:r w:rsidR="003F41D1" w:rsidRPr="00054F67">
        <w:rPr>
          <w:rFonts w:asciiTheme="minorHAnsi" w:hAnsiTheme="minorHAnsi" w:cstheme="minorBidi"/>
          <w:noProof/>
          <w:sz w:val="24"/>
          <w:szCs w:val="24"/>
        </w:rPr>
        <w:t xml:space="preserve"> </w:t>
      </w:r>
      <w:r w:rsidRPr="00054F67">
        <w:rPr>
          <w:noProof/>
          <w:sz w:val="24"/>
          <w:szCs w:val="24"/>
        </w:rPr>
        <w:t>Retrait, substitution et modification des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_Toc494445357 \h </w:instrText>
      </w:r>
      <w:r w:rsidR="00F42800" w:rsidRPr="00054F67">
        <w:rPr>
          <w:noProof/>
          <w:sz w:val="24"/>
          <w:szCs w:val="24"/>
        </w:rPr>
      </w:r>
      <w:r w:rsidR="00F42800" w:rsidRPr="00054F67">
        <w:rPr>
          <w:noProof/>
          <w:sz w:val="24"/>
          <w:szCs w:val="24"/>
        </w:rPr>
        <w:fldChar w:fldCharType="separate"/>
      </w:r>
      <w:r w:rsidR="00CC3E84">
        <w:rPr>
          <w:noProof/>
          <w:sz w:val="24"/>
          <w:szCs w:val="24"/>
        </w:rPr>
        <w:t>18</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26.</w:t>
      </w:r>
      <w:r w:rsidR="003F41D1" w:rsidRPr="00054F67">
        <w:rPr>
          <w:rFonts w:asciiTheme="minorHAnsi" w:hAnsiTheme="minorHAnsi" w:cstheme="minorBidi"/>
          <w:noProof/>
          <w:sz w:val="24"/>
          <w:szCs w:val="24"/>
        </w:rPr>
        <w:t xml:space="preserve"> </w:t>
      </w:r>
      <w:r w:rsidRPr="00054F67">
        <w:rPr>
          <w:noProof/>
          <w:sz w:val="24"/>
          <w:szCs w:val="24"/>
        </w:rPr>
        <w:t>Ouverture des plis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_Toc494445358 \h </w:instrText>
      </w:r>
      <w:r w:rsidR="00F42800" w:rsidRPr="00054F67">
        <w:rPr>
          <w:noProof/>
          <w:sz w:val="24"/>
          <w:szCs w:val="24"/>
        </w:rPr>
      </w:r>
      <w:r w:rsidR="00F42800" w:rsidRPr="00054F67">
        <w:rPr>
          <w:noProof/>
          <w:sz w:val="24"/>
          <w:szCs w:val="24"/>
        </w:rPr>
        <w:fldChar w:fldCharType="separate"/>
      </w:r>
      <w:r w:rsidR="00CC3E84">
        <w:rPr>
          <w:noProof/>
          <w:sz w:val="24"/>
          <w:szCs w:val="24"/>
        </w:rPr>
        <w:t>18</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27.</w:t>
      </w:r>
      <w:r w:rsidR="003F41D1" w:rsidRPr="00054F67">
        <w:rPr>
          <w:rFonts w:asciiTheme="minorHAnsi" w:hAnsiTheme="minorHAnsi" w:cstheme="minorBidi"/>
          <w:noProof/>
          <w:sz w:val="24"/>
          <w:szCs w:val="24"/>
        </w:rPr>
        <w:t xml:space="preserve"> </w:t>
      </w:r>
      <w:r w:rsidRPr="00054F67">
        <w:rPr>
          <w:noProof/>
          <w:sz w:val="24"/>
          <w:szCs w:val="24"/>
        </w:rPr>
        <w:t>Confidentialité</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_Toc494445359 \h </w:instrText>
      </w:r>
      <w:r w:rsidR="00F42800" w:rsidRPr="00054F67">
        <w:rPr>
          <w:noProof/>
          <w:sz w:val="24"/>
          <w:szCs w:val="24"/>
        </w:rPr>
      </w:r>
      <w:r w:rsidR="00F42800" w:rsidRPr="00054F67">
        <w:rPr>
          <w:noProof/>
          <w:sz w:val="24"/>
          <w:szCs w:val="24"/>
        </w:rPr>
        <w:fldChar w:fldCharType="separate"/>
      </w:r>
      <w:r w:rsidR="00CC3E84">
        <w:rPr>
          <w:noProof/>
          <w:sz w:val="24"/>
          <w:szCs w:val="24"/>
        </w:rPr>
        <w:t>19</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28.</w:t>
      </w:r>
      <w:r w:rsidR="003F41D1" w:rsidRPr="00054F67">
        <w:rPr>
          <w:rFonts w:asciiTheme="minorHAnsi" w:hAnsiTheme="minorHAnsi" w:cstheme="minorBidi"/>
          <w:noProof/>
          <w:sz w:val="24"/>
          <w:szCs w:val="24"/>
        </w:rPr>
        <w:t xml:space="preserve"> </w:t>
      </w:r>
      <w:r w:rsidRPr="00054F67">
        <w:rPr>
          <w:noProof/>
          <w:sz w:val="24"/>
          <w:szCs w:val="24"/>
        </w:rPr>
        <w:t>Éclaircissements concernant les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_Toc494445360 \h </w:instrText>
      </w:r>
      <w:r w:rsidR="00F42800" w:rsidRPr="00054F67">
        <w:rPr>
          <w:noProof/>
          <w:sz w:val="24"/>
          <w:szCs w:val="24"/>
        </w:rPr>
      </w:r>
      <w:r w:rsidR="00F42800" w:rsidRPr="00054F67">
        <w:rPr>
          <w:noProof/>
          <w:sz w:val="24"/>
          <w:szCs w:val="24"/>
        </w:rPr>
        <w:fldChar w:fldCharType="separate"/>
      </w:r>
      <w:r w:rsidR="00CC3E84">
        <w:rPr>
          <w:noProof/>
          <w:sz w:val="24"/>
          <w:szCs w:val="24"/>
        </w:rPr>
        <w:t>19</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29.</w:t>
      </w:r>
      <w:r w:rsidR="003F41D1" w:rsidRPr="00054F67">
        <w:rPr>
          <w:rFonts w:asciiTheme="minorHAnsi" w:hAnsiTheme="minorHAnsi" w:cstheme="minorBidi"/>
          <w:noProof/>
          <w:sz w:val="24"/>
          <w:szCs w:val="24"/>
        </w:rPr>
        <w:t xml:space="preserve"> </w:t>
      </w:r>
      <w:r w:rsidRPr="00054F67">
        <w:rPr>
          <w:noProof/>
          <w:sz w:val="24"/>
          <w:szCs w:val="24"/>
        </w:rPr>
        <w:t>Conformité des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_Toc494445361 \h </w:instrText>
      </w:r>
      <w:r w:rsidR="00F42800" w:rsidRPr="00054F67">
        <w:rPr>
          <w:noProof/>
          <w:sz w:val="24"/>
          <w:szCs w:val="24"/>
        </w:rPr>
      </w:r>
      <w:r w:rsidR="00F42800" w:rsidRPr="00054F67">
        <w:rPr>
          <w:noProof/>
          <w:sz w:val="24"/>
          <w:szCs w:val="24"/>
        </w:rPr>
        <w:fldChar w:fldCharType="separate"/>
      </w:r>
      <w:r w:rsidR="00CC3E84">
        <w:rPr>
          <w:noProof/>
          <w:sz w:val="24"/>
          <w:szCs w:val="24"/>
        </w:rPr>
        <w:t>19</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lastRenderedPageBreak/>
        <w:t>30.</w:t>
      </w:r>
      <w:r w:rsidR="003F41D1" w:rsidRPr="00054F67">
        <w:rPr>
          <w:rFonts w:asciiTheme="minorHAnsi" w:hAnsiTheme="minorHAnsi" w:cstheme="minorBidi"/>
          <w:noProof/>
          <w:sz w:val="24"/>
          <w:szCs w:val="24"/>
        </w:rPr>
        <w:t xml:space="preserve"> </w:t>
      </w:r>
      <w:r w:rsidRPr="00054F67">
        <w:rPr>
          <w:noProof/>
          <w:sz w:val="24"/>
          <w:szCs w:val="24"/>
        </w:rPr>
        <w:t>Non-conformité, erreurs et omission</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_Toc494445362 \h </w:instrText>
      </w:r>
      <w:r w:rsidR="00F42800" w:rsidRPr="00054F67">
        <w:rPr>
          <w:noProof/>
          <w:sz w:val="24"/>
          <w:szCs w:val="24"/>
        </w:rPr>
      </w:r>
      <w:r w:rsidR="00F42800" w:rsidRPr="00054F67">
        <w:rPr>
          <w:noProof/>
          <w:sz w:val="24"/>
          <w:szCs w:val="24"/>
        </w:rPr>
        <w:fldChar w:fldCharType="separate"/>
      </w:r>
      <w:r w:rsidR="00CC3E84">
        <w:rPr>
          <w:noProof/>
          <w:sz w:val="24"/>
          <w:szCs w:val="24"/>
        </w:rPr>
        <w:t>20</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31.</w:t>
      </w:r>
      <w:r w:rsidR="003F41D1" w:rsidRPr="00054F67">
        <w:rPr>
          <w:rFonts w:asciiTheme="minorHAnsi" w:hAnsiTheme="minorHAnsi" w:cstheme="minorBidi"/>
          <w:noProof/>
          <w:sz w:val="24"/>
          <w:szCs w:val="24"/>
        </w:rPr>
        <w:t xml:space="preserve"> </w:t>
      </w:r>
      <w:r w:rsidRPr="00054F67">
        <w:rPr>
          <w:noProof/>
          <w:sz w:val="24"/>
          <w:szCs w:val="24"/>
        </w:rPr>
        <w:t>Examen préliminaire des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_Toc494445363 \h </w:instrText>
      </w:r>
      <w:r w:rsidR="00F42800" w:rsidRPr="00054F67">
        <w:rPr>
          <w:noProof/>
          <w:sz w:val="24"/>
          <w:szCs w:val="24"/>
        </w:rPr>
      </w:r>
      <w:r w:rsidR="00F42800" w:rsidRPr="00054F67">
        <w:rPr>
          <w:noProof/>
          <w:sz w:val="24"/>
          <w:szCs w:val="24"/>
        </w:rPr>
        <w:fldChar w:fldCharType="separate"/>
      </w:r>
      <w:r w:rsidR="00CC3E84">
        <w:rPr>
          <w:noProof/>
          <w:sz w:val="24"/>
          <w:szCs w:val="24"/>
        </w:rPr>
        <w:t>20</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32.</w:t>
      </w:r>
      <w:r w:rsidR="003F41D1" w:rsidRPr="00054F67">
        <w:rPr>
          <w:rFonts w:asciiTheme="minorHAnsi" w:hAnsiTheme="minorHAnsi" w:cstheme="minorBidi"/>
          <w:noProof/>
          <w:sz w:val="24"/>
          <w:szCs w:val="24"/>
        </w:rPr>
        <w:t xml:space="preserve"> </w:t>
      </w:r>
      <w:r w:rsidRPr="00054F67">
        <w:rPr>
          <w:noProof/>
          <w:sz w:val="24"/>
          <w:szCs w:val="24"/>
        </w:rPr>
        <w:t>Examen des conditions, Évaluation technique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_Toc494445364 \h </w:instrText>
      </w:r>
      <w:r w:rsidR="00F42800" w:rsidRPr="00054F67">
        <w:rPr>
          <w:noProof/>
          <w:sz w:val="24"/>
          <w:szCs w:val="24"/>
        </w:rPr>
      </w:r>
      <w:r w:rsidR="00F42800" w:rsidRPr="00054F67">
        <w:rPr>
          <w:noProof/>
          <w:sz w:val="24"/>
          <w:szCs w:val="24"/>
        </w:rPr>
        <w:fldChar w:fldCharType="separate"/>
      </w:r>
      <w:r w:rsidR="00CC3E84">
        <w:rPr>
          <w:noProof/>
          <w:sz w:val="24"/>
          <w:szCs w:val="24"/>
        </w:rPr>
        <w:t>21</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33.</w:t>
      </w:r>
      <w:r w:rsidR="003F41D1" w:rsidRPr="00054F67">
        <w:rPr>
          <w:rFonts w:asciiTheme="minorHAnsi" w:hAnsiTheme="minorHAnsi" w:cstheme="minorBidi"/>
          <w:noProof/>
          <w:sz w:val="24"/>
          <w:szCs w:val="24"/>
        </w:rPr>
        <w:t xml:space="preserve"> </w:t>
      </w:r>
      <w:r w:rsidRPr="00054F67">
        <w:rPr>
          <w:noProof/>
          <w:sz w:val="24"/>
          <w:szCs w:val="24"/>
        </w:rPr>
        <w:t>Évaluation des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_Toc494445365 \h </w:instrText>
      </w:r>
      <w:r w:rsidR="00F42800" w:rsidRPr="00054F67">
        <w:rPr>
          <w:noProof/>
          <w:sz w:val="24"/>
          <w:szCs w:val="24"/>
        </w:rPr>
      </w:r>
      <w:r w:rsidR="00F42800" w:rsidRPr="00054F67">
        <w:rPr>
          <w:noProof/>
          <w:sz w:val="24"/>
          <w:szCs w:val="24"/>
        </w:rPr>
        <w:fldChar w:fldCharType="separate"/>
      </w:r>
      <w:r w:rsidR="00CC3E84">
        <w:rPr>
          <w:noProof/>
          <w:sz w:val="24"/>
          <w:szCs w:val="24"/>
        </w:rPr>
        <w:t>21</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34.</w:t>
      </w:r>
      <w:r w:rsidR="003F41D1" w:rsidRPr="00054F67">
        <w:rPr>
          <w:rFonts w:asciiTheme="minorHAnsi" w:hAnsiTheme="minorHAnsi" w:cstheme="minorBidi"/>
          <w:noProof/>
          <w:sz w:val="24"/>
          <w:szCs w:val="24"/>
        </w:rPr>
        <w:t xml:space="preserve"> </w:t>
      </w:r>
      <w:r w:rsidRPr="00054F67">
        <w:rPr>
          <w:noProof/>
          <w:sz w:val="24"/>
          <w:szCs w:val="24"/>
        </w:rPr>
        <w:t>Marge de préférence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_Toc494445366 \h </w:instrText>
      </w:r>
      <w:r w:rsidR="00F42800" w:rsidRPr="00054F67">
        <w:rPr>
          <w:noProof/>
          <w:sz w:val="24"/>
          <w:szCs w:val="24"/>
        </w:rPr>
      </w:r>
      <w:r w:rsidR="00F42800" w:rsidRPr="00054F67">
        <w:rPr>
          <w:noProof/>
          <w:sz w:val="24"/>
          <w:szCs w:val="24"/>
        </w:rPr>
        <w:fldChar w:fldCharType="separate"/>
      </w:r>
      <w:r w:rsidR="00CC3E84">
        <w:rPr>
          <w:noProof/>
          <w:sz w:val="24"/>
          <w:szCs w:val="24"/>
        </w:rPr>
        <w:t>22</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35.</w:t>
      </w:r>
      <w:r w:rsidR="003F41D1" w:rsidRPr="00054F67">
        <w:rPr>
          <w:rFonts w:asciiTheme="minorHAnsi" w:hAnsiTheme="minorHAnsi" w:cstheme="minorBidi"/>
          <w:noProof/>
          <w:sz w:val="24"/>
          <w:szCs w:val="24"/>
        </w:rPr>
        <w:t xml:space="preserve"> </w:t>
      </w:r>
      <w:r w:rsidRPr="00054F67">
        <w:rPr>
          <w:noProof/>
          <w:sz w:val="24"/>
          <w:szCs w:val="24"/>
        </w:rPr>
        <w:t>Comparaison des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_Toc494445367 \h </w:instrText>
      </w:r>
      <w:r w:rsidR="00F42800" w:rsidRPr="00054F67">
        <w:rPr>
          <w:noProof/>
          <w:sz w:val="24"/>
          <w:szCs w:val="24"/>
        </w:rPr>
      </w:r>
      <w:r w:rsidR="00F42800" w:rsidRPr="00054F67">
        <w:rPr>
          <w:noProof/>
          <w:sz w:val="24"/>
          <w:szCs w:val="24"/>
        </w:rPr>
        <w:fldChar w:fldCharType="separate"/>
      </w:r>
      <w:r w:rsidR="00CC3E84">
        <w:rPr>
          <w:noProof/>
          <w:sz w:val="24"/>
          <w:szCs w:val="24"/>
        </w:rPr>
        <w:t>23</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36.</w:t>
      </w:r>
      <w:r w:rsidR="003F41D1" w:rsidRPr="00054F67">
        <w:rPr>
          <w:rFonts w:asciiTheme="minorHAnsi" w:hAnsiTheme="minorHAnsi" w:cstheme="minorBidi"/>
          <w:noProof/>
          <w:sz w:val="24"/>
          <w:szCs w:val="24"/>
        </w:rPr>
        <w:t xml:space="preserve"> </w:t>
      </w:r>
      <w:r w:rsidRPr="00054F67">
        <w:rPr>
          <w:noProof/>
          <w:sz w:val="24"/>
          <w:szCs w:val="24"/>
        </w:rPr>
        <w:t>Vérification a posteriori des qualifications du Soumissionnaire</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_Toc494445368 \h </w:instrText>
      </w:r>
      <w:r w:rsidR="00F42800" w:rsidRPr="00054F67">
        <w:rPr>
          <w:noProof/>
          <w:sz w:val="24"/>
          <w:szCs w:val="24"/>
        </w:rPr>
      </w:r>
      <w:r w:rsidR="00F42800" w:rsidRPr="00054F67">
        <w:rPr>
          <w:noProof/>
          <w:sz w:val="24"/>
          <w:szCs w:val="24"/>
        </w:rPr>
        <w:fldChar w:fldCharType="separate"/>
      </w:r>
      <w:r w:rsidR="00CC3E84">
        <w:rPr>
          <w:noProof/>
          <w:sz w:val="24"/>
          <w:szCs w:val="24"/>
        </w:rPr>
        <w:t>23</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37.</w:t>
      </w:r>
      <w:r w:rsidR="003F41D1" w:rsidRPr="00054F67">
        <w:rPr>
          <w:rFonts w:asciiTheme="minorHAnsi" w:hAnsiTheme="minorHAnsi" w:cstheme="minorBidi"/>
          <w:noProof/>
          <w:sz w:val="24"/>
          <w:szCs w:val="24"/>
        </w:rPr>
        <w:t xml:space="preserve"> </w:t>
      </w:r>
      <w:r w:rsidRPr="00054F67">
        <w:rPr>
          <w:noProof/>
          <w:sz w:val="24"/>
          <w:szCs w:val="24"/>
        </w:rPr>
        <w:t>Droit de l’Autorité contractante d’accepter l’une quelconque des offres et de rejeter une ou toutes les offres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_Toc494445369 \h </w:instrText>
      </w:r>
      <w:r w:rsidR="00F42800" w:rsidRPr="00054F67">
        <w:rPr>
          <w:noProof/>
          <w:sz w:val="24"/>
          <w:szCs w:val="24"/>
        </w:rPr>
      </w:r>
      <w:r w:rsidR="00F42800" w:rsidRPr="00054F67">
        <w:rPr>
          <w:noProof/>
          <w:sz w:val="24"/>
          <w:szCs w:val="24"/>
        </w:rPr>
        <w:fldChar w:fldCharType="separate"/>
      </w:r>
      <w:r w:rsidR="00CC3E84">
        <w:rPr>
          <w:noProof/>
          <w:sz w:val="24"/>
          <w:szCs w:val="24"/>
        </w:rPr>
        <w:t>23</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38.</w:t>
      </w:r>
      <w:r w:rsidR="003F41D1" w:rsidRPr="00054F67">
        <w:rPr>
          <w:rFonts w:asciiTheme="minorHAnsi" w:hAnsiTheme="minorHAnsi" w:cstheme="minorBidi"/>
          <w:noProof/>
          <w:sz w:val="24"/>
          <w:szCs w:val="24"/>
        </w:rPr>
        <w:t xml:space="preserve"> </w:t>
      </w:r>
      <w:r w:rsidRPr="00054F67">
        <w:rPr>
          <w:noProof/>
          <w:sz w:val="24"/>
          <w:szCs w:val="24"/>
        </w:rPr>
        <w:t>Critères d’attribution</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_Toc494445370 \h </w:instrText>
      </w:r>
      <w:r w:rsidR="00F42800" w:rsidRPr="00054F67">
        <w:rPr>
          <w:noProof/>
          <w:sz w:val="24"/>
          <w:szCs w:val="24"/>
        </w:rPr>
      </w:r>
      <w:r w:rsidR="00F42800" w:rsidRPr="00054F67">
        <w:rPr>
          <w:noProof/>
          <w:sz w:val="24"/>
          <w:szCs w:val="24"/>
        </w:rPr>
        <w:fldChar w:fldCharType="separate"/>
      </w:r>
      <w:r w:rsidR="00CC3E84">
        <w:rPr>
          <w:noProof/>
          <w:sz w:val="24"/>
          <w:szCs w:val="24"/>
        </w:rPr>
        <w:t>23</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39.</w:t>
      </w:r>
      <w:r w:rsidR="003F41D1" w:rsidRPr="00054F67">
        <w:rPr>
          <w:rFonts w:asciiTheme="minorHAnsi" w:hAnsiTheme="minorHAnsi" w:cstheme="minorBidi"/>
          <w:noProof/>
          <w:sz w:val="24"/>
          <w:szCs w:val="24"/>
        </w:rPr>
        <w:t xml:space="preserve"> </w:t>
      </w:r>
      <w:r w:rsidRPr="00054F67">
        <w:rPr>
          <w:noProof/>
          <w:sz w:val="24"/>
          <w:szCs w:val="24"/>
        </w:rPr>
        <w:t>Droit de l’Autorité contractante de modifier les quantités au moment de l’attribution du Marché</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_Toc494445371 \h </w:instrText>
      </w:r>
      <w:r w:rsidR="00F42800" w:rsidRPr="00054F67">
        <w:rPr>
          <w:noProof/>
          <w:sz w:val="24"/>
          <w:szCs w:val="24"/>
        </w:rPr>
      </w:r>
      <w:r w:rsidR="00F42800" w:rsidRPr="00054F67">
        <w:rPr>
          <w:noProof/>
          <w:sz w:val="24"/>
          <w:szCs w:val="24"/>
        </w:rPr>
        <w:fldChar w:fldCharType="separate"/>
      </w:r>
      <w:r w:rsidR="00CC3E84">
        <w:rPr>
          <w:noProof/>
          <w:sz w:val="24"/>
          <w:szCs w:val="24"/>
        </w:rPr>
        <w:t>23</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40.</w:t>
      </w:r>
      <w:r w:rsidR="003F41D1" w:rsidRPr="00054F67">
        <w:rPr>
          <w:rFonts w:asciiTheme="minorHAnsi" w:hAnsiTheme="minorHAnsi" w:cstheme="minorBidi"/>
          <w:noProof/>
          <w:sz w:val="24"/>
          <w:szCs w:val="24"/>
        </w:rPr>
        <w:t xml:space="preserve"> </w:t>
      </w:r>
      <w:r w:rsidRPr="00054F67">
        <w:rPr>
          <w:noProof/>
          <w:sz w:val="24"/>
          <w:szCs w:val="24"/>
        </w:rPr>
        <w:t>Notification de l’attribution du Marché</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_Toc494445372 \h </w:instrText>
      </w:r>
      <w:r w:rsidR="00F42800" w:rsidRPr="00054F67">
        <w:rPr>
          <w:noProof/>
          <w:sz w:val="24"/>
          <w:szCs w:val="24"/>
        </w:rPr>
      </w:r>
      <w:r w:rsidR="00F42800" w:rsidRPr="00054F67">
        <w:rPr>
          <w:noProof/>
          <w:sz w:val="24"/>
          <w:szCs w:val="24"/>
        </w:rPr>
        <w:fldChar w:fldCharType="separate"/>
      </w:r>
      <w:r w:rsidR="00CC3E84">
        <w:rPr>
          <w:noProof/>
          <w:sz w:val="24"/>
          <w:szCs w:val="24"/>
        </w:rPr>
        <w:t>24</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41.</w:t>
      </w:r>
      <w:r w:rsidR="003F41D1" w:rsidRPr="00054F67">
        <w:rPr>
          <w:rFonts w:asciiTheme="minorHAnsi" w:hAnsiTheme="minorHAnsi" w:cstheme="minorBidi"/>
          <w:noProof/>
          <w:sz w:val="24"/>
          <w:szCs w:val="24"/>
        </w:rPr>
        <w:t xml:space="preserve"> </w:t>
      </w:r>
      <w:r w:rsidRPr="00054F67">
        <w:rPr>
          <w:noProof/>
          <w:sz w:val="24"/>
          <w:szCs w:val="24"/>
        </w:rPr>
        <w:t>Information des candidats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_Toc494445373 \h </w:instrText>
      </w:r>
      <w:r w:rsidR="00F42800" w:rsidRPr="00054F67">
        <w:rPr>
          <w:noProof/>
          <w:sz w:val="24"/>
          <w:szCs w:val="24"/>
        </w:rPr>
      </w:r>
      <w:r w:rsidR="00F42800" w:rsidRPr="00054F67">
        <w:rPr>
          <w:noProof/>
          <w:sz w:val="24"/>
          <w:szCs w:val="24"/>
        </w:rPr>
        <w:fldChar w:fldCharType="separate"/>
      </w:r>
      <w:r w:rsidR="00CC3E84">
        <w:rPr>
          <w:noProof/>
          <w:sz w:val="24"/>
          <w:szCs w:val="24"/>
        </w:rPr>
        <w:t>24</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42.</w:t>
      </w:r>
      <w:r w:rsidR="003F41D1" w:rsidRPr="00054F67">
        <w:rPr>
          <w:rFonts w:asciiTheme="minorHAnsi" w:hAnsiTheme="minorHAnsi" w:cstheme="minorBidi"/>
          <w:noProof/>
          <w:sz w:val="24"/>
          <w:szCs w:val="24"/>
        </w:rPr>
        <w:t xml:space="preserve"> </w:t>
      </w:r>
      <w:r w:rsidRPr="00054F67">
        <w:rPr>
          <w:noProof/>
          <w:sz w:val="24"/>
          <w:szCs w:val="24"/>
        </w:rPr>
        <w:t>Signature du Marché</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_Toc494445374 \h </w:instrText>
      </w:r>
      <w:r w:rsidR="00F42800" w:rsidRPr="00054F67">
        <w:rPr>
          <w:noProof/>
          <w:sz w:val="24"/>
          <w:szCs w:val="24"/>
        </w:rPr>
      </w:r>
      <w:r w:rsidR="00F42800" w:rsidRPr="00054F67">
        <w:rPr>
          <w:noProof/>
          <w:sz w:val="24"/>
          <w:szCs w:val="24"/>
        </w:rPr>
        <w:fldChar w:fldCharType="separate"/>
      </w:r>
      <w:r w:rsidR="00CC3E84">
        <w:rPr>
          <w:noProof/>
          <w:sz w:val="24"/>
          <w:szCs w:val="24"/>
        </w:rPr>
        <w:t>24</w:t>
      </w:r>
      <w:r w:rsidR="00F42800" w:rsidRPr="00054F67">
        <w:rPr>
          <w:noProof/>
          <w:sz w:val="24"/>
          <w:szCs w:val="24"/>
        </w:rPr>
        <w:fldChar w:fldCharType="end"/>
      </w:r>
    </w:p>
    <w:p w:rsidR="00CB7F82" w:rsidRPr="00054F67" w:rsidRDefault="003D6E55" w:rsidP="007C51AB">
      <w:pPr>
        <w:pStyle w:val="TM1"/>
        <w:rPr>
          <w:noProof/>
          <w:sz w:val="24"/>
          <w:szCs w:val="24"/>
        </w:rPr>
      </w:pPr>
      <w:r w:rsidRPr="00054F67">
        <w:rPr>
          <w:noProof/>
          <w:sz w:val="24"/>
          <w:szCs w:val="24"/>
        </w:rPr>
        <w:t>43.</w:t>
      </w:r>
      <w:r w:rsidR="003F41D1" w:rsidRPr="00054F67">
        <w:rPr>
          <w:rFonts w:asciiTheme="minorHAnsi" w:hAnsiTheme="minorHAnsi" w:cstheme="minorBidi"/>
          <w:noProof/>
          <w:sz w:val="24"/>
          <w:szCs w:val="24"/>
        </w:rPr>
        <w:t xml:space="preserve"> </w:t>
      </w:r>
      <w:r w:rsidRPr="00054F67">
        <w:rPr>
          <w:noProof/>
          <w:sz w:val="24"/>
          <w:szCs w:val="24"/>
        </w:rPr>
        <w:t>Notification du M</w:t>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arché approuvé</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_Toc494445375 \h </w:instrText>
      </w:r>
      <w:r w:rsidR="00F42800" w:rsidRPr="00054F67">
        <w:rPr>
          <w:noProof/>
          <w:sz w:val="24"/>
          <w:szCs w:val="24"/>
        </w:rPr>
      </w:r>
      <w:r w:rsidR="00F42800" w:rsidRPr="00054F67">
        <w:rPr>
          <w:noProof/>
          <w:sz w:val="24"/>
          <w:szCs w:val="24"/>
        </w:rPr>
        <w:fldChar w:fldCharType="separate"/>
      </w:r>
      <w:r w:rsidR="00CC3E84">
        <w:rPr>
          <w:noProof/>
          <w:sz w:val="24"/>
          <w:szCs w:val="24"/>
        </w:rPr>
        <w:t>24</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44.</w:t>
      </w:r>
      <w:r w:rsidR="003F41D1" w:rsidRPr="00054F67">
        <w:rPr>
          <w:rFonts w:asciiTheme="minorHAnsi" w:hAnsiTheme="minorHAnsi" w:cstheme="minorBidi"/>
          <w:noProof/>
          <w:sz w:val="24"/>
          <w:szCs w:val="24"/>
        </w:rPr>
        <w:t xml:space="preserve"> </w:t>
      </w:r>
      <w:r w:rsidRPr="00054F67">
        <w:rPr>
          <w:noProof/>
          <w:sz w:val="24"/>
          <w:szCs w:val="24"/>
        </w:rPr>
        <w:t>Garantie de bonne exécution</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_Toc494445376 \h </w:instrText>
      </w:r>
      <w:r w:rsidR="00F42800" w:rsidRPr="00054F67">
        <w:rPr>
          <w:noProof/>
          <w:sz w:val="24"/>
          <w:szCs w:val="24"/>
        </w:rPr>
      </w:r>
      <w:r w:rsidR="00F42800" w:rsidRPr="00054F67">
        <w:rPr>
          <w:noProof/>
          <w:sz w:val="24"/>
          <w:szCs w:val="24"/>
        </w:rPr>
        <w:fldChar w:fldCharType="separate"/>
      </w:r>
      <w:r w:rsidR="00CC3E84">
        <w:rPr>
          <w:noProof/>
          <w:sz w:val="24"/>
          <w:szCs w:val="24"/>
        </w:rPr>
        <w:t>24</w:t>
      </w:r>
      <w:r w:rsidR="00F42800" w:rsidRPr="00054F67">
        <w:rPr>
          <w:noProof/>
          <w:sz w:val="24"/>
          <w:szCs w:val="24"/>
        </w:rPr>
        <w:fldChar w:fldCharType="end"/>
      </w:r>
    </w:p>
    <w:p w:rsidR="003D6E55" w:rsidRPr="00054F67" w:rsidRDefault="003D6E55" w:rsidP="007C51AB">
      <w:pPr>
        <w:pStyle w:val="TM1"/>
        <w:rPr>
          <w:rFonts w:asciiTheme="minorHAnsi" w:hAnsiTheme="minorHAnsi" w:cstheme="minorBidi"/>
          <w:noProof/>
          <w:sz w:val="24"/>
          <w:szCs w:val="24"/>
        </w:rPr>
      </w:pPr>
      <w:r w:rsidRPr="00054F67">
        <w:rPr>
          <w:noProof/>
          <w:sz w:val="24"/>
          <w:szCs w:val="24"/>
        </w:rPr>
        <w:t>45.</w:t>
      </w:r>
      <w:r w:rsidR="003F41D1" w:rsidRPr="00054F67">
        <w:rPr>
          <w:rFonts w:asciiTheme="minorHAnsi" w:hAnsiTheme="minorHAnsi" w:cstheme="minorBidi"/>
          <w:noProof/>
          <w:sz w:val="24"/>
          <w:szCs w:val="24"/>
        </w:rPr>
        <w:t xml:space="preserve"> </w:t>
      </w:r>
      <w:r w:rsidRPr="00054F67">
        <w:rPr>
          <w:noProof/>
          <w:sz w:val="24"/>
          <w:szCs w:val="24"/>
        </w:rPr>
        <w:t>Recours</w:t>
      </w:r>
      <w:r w:rsidRPr="00054F67">
        <w:rPr>
          <w:noProof/>
          <w:sz w:val="24"/>
          <w:szCs w:val="24"/>
        </w:rPr>
        <w:tab/>
      </w:r>
      <w:r w:rsidR="00F42800" w:rsidRPr="00054F67">
        <w:rPr>
          <w:noProof/>
          <w:sz w:val="24"/>
          <w:szCs w:val="24"/>
        </w:rPr>
        <w:fldChar w:fldCharType="begin"/>
      </w:r>
      <w:r w:rsidRPr="00054F67">
        <w:rPr>
          <w:noProof/>
          <w:sz w:val="24"/>
          <w:szCs w:val="24"/>
        </w:rPr>
        <w:instrText xml:space="preserve"> PAGEREF _Toc494445377 \h </w:instrText>
      </w:r>
      <w:r w:rsidR="00F42800" w:rsidRPr="00054F67">
        <w:rPr>
          <w:noProof/>
          <w:sz w:val="24"/>
          <w:szCs w:val="24"/>
        </w:rPr>
      </w:r>
      <w:r w:rsidR="00F42800" w:rsidRPr="00054F67">
        <w:rPr>
          <w:noProof/>
          <w:sz w:val="24"/>
          <w:szCs w:val="24"/>
        </w:rPr>
        <w:fldChar w:fldCharType="separate"/>
      </w:r>
      <w:r w:rsidR="00CC3E84">
        <w:rPr>
          <w:noProof/>
          <w:sz w:val="24"/>
          <w:szCs w:val="24"/>
        </w:rPr>
        <w:t>25</w:t>
      </w:r>
      <w:r w:rsidR="00F42800" w:rsidRPr="00054F67">
        <w:rPr>
          <w:noProof/>
          <w:sz w:val="24"/>
          <w:szCs w:val="24"/>
        </w:rPr>
        <w:fldChar w:fldCharType="end"/>
      </w:r>
    </w:p>
    <w:p w:rsidR="00763598" w:rsidRPr="00054F67" w:rsidRDefault="00F42800" w:rsidP="003F41D1">
      <w:pPr>
        <w:tabs>
          <w:tab w:val="left" w:pos="2040"/>
        </w:tabs>
        <w:ind w:left="705" w:hanging="705"/>
        <w:jc w:val="both"/>
        <w:rPr>
          <w:rFonts w:ascii="Times New Roman" w:hAnsi="Times New Roman" w:cs="Times New Roman"/>
          <w:sz w:val="24"/>
          <w:szCs w:val="24"/>
        </w:rPr>
      </w:pPr>
      <w:r w:rsidRPr="00054F67">
        <w:rPr>
          <w:rFonts w:ascii="Times New Roman" w:hAnsi="Times New Roman" w:cs="Times New Roman"/>
          <w:b/>
          <w:sz w:val="24"/>
          <w:szCs w:val="24"/>
        </w:rPr>
        <w:fldChar w:fldCharType="end"/>
      </w:r>
      <w:r w:rsidR="003D6E55" w:rsidRPr="00054F67">
        <w:rPr>
          <w:rFonts w:ascii="Times New Roman" w:hAnsi="Times New Roman" w:cs="Times New Roman"/>
          <w:sz w:val="24"/>
          <w:szCs w:val="24"/>
        </w:rPr>
        <w:tab/>
      </w:r>
      <w:r w:rsidR="003D6E55" w:rsidRPr="00054F67">
        <w:rPr>
          <w:rFonts w:ascii="Times New Roman" w:hAnsi="Times New Roman" w:cs="Times New Roman"/>
          <w:sz w:val="24"/>
          <w:szCs w:val="24"/>
        </w:rPr>
        <w:tab/>
      </w: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BA390D" w:rsidRPr="00054F67" w:rsidRDefault="00BA390D" w:rsidP="00C2500D">
      <w:pPr>
        <w:ind w:left="705" w:hanging="705"/>
        <w:rPr>
          <w:rFonts w:ascii="Times New Roman" w:hAnsi="Times New Roman" w:cs="Times New Roman"/>
          <w:sz w:val="24"/>
          <w:szCs w:val="24"/>
        </w:rPr>
      </w:pPr>
    </w:p>
    <w:p w:rsidR="00BA390D" w:rsidRPr="00054F67" w:rsidRDefault="00BA390D" w:rsidP="00C2500D">
      <w:pPr>
        <w:ind w:left="705" w:hanging="705"/>
        <w:rPr>
          <w:rFonts w:ascii="Times New Roman" w:hAnsi="Times New Roman" w:cs="Times New Roman"/>
          <w:sz w:val="24"/>
          <w:szCs w:val="24"/>
        </w:rPr>
      </w:pPr>
    </w:p>
    <w:p w:rsidR="00BA390D" w:rsidRPr="00054F67" w:rsidRDefault="00BA390D" w:rsidP="00C2500D">
      <w:pPr>
        <w:ind w:left="705" w:hanging="705"/>
        <w:rPr>
          <w:rFonts w:ascii="Times New Roman" w:hAnsi="Times New Roman" w:cs="Times New Roman"/>
          <w:sz w:val="24"/>
          <w:szCs w:val="24"/>
        </w:rPr>
      </w:pPr>
    </w:p>
    <w:p w:rsidR="00763598" w:rsidRPr="00054F67" w:rsidRDefault="00763598" w:rsidP="00C2500D">
      <w:pPr>
        <w:ind w:left="705" w:hanging="705"/>
        <w:rPr>
          <w:rFonts w:ascii="Times New Roman" w:hAnsi="Times New Roman" w:cs="Times New Roman"/>
          <w:sz w:val="24"/>
          <w:szCs w:val="24"/>
        </w:rPr>
      </w:pPr>
    </w:p>
    <w:p w:rsidR="00BA390D" w:rsidRPr="00054F67" w:rsidRDefault="00BA390D" w:rsidP="00C2500D">
      <w:pPr>
        <w:ind w:left="705" w:hanging="705"/>
        <w:rPr>
          <w:rFonts w:ascii="Times New Roman" w:hAnsi="Times New Roman" w:cs="Times New Roman"/>
          <w:sz w:val="24"/>
          <w:szCs w:val="24"/>
        </w:rPr>
      </w:pPr>
    </w:p>
    <w:p w:rsidR="00BA390D" w:rsidRPr="00054F67" w:rsidRDefault="00BA390D" w:rsidP="00C2500D">
      <w:pPr>
        <w:ind w:left="705" w:hanging="705"/>
        <w:rPr>
          <w:rFonts w:ascii="Times New Roman" w:hAnsi="Times New Roman" w:cs="Times New Roman"/>
          <w:sz w:val="24"/>
          <w:szCs w:val="24"/>
        </w:rPr>
      </w:pPr>
    </w:p>
    <w:p w:rsidR="00BA390D" w:rsidRPr="00054F67" w:rsidRDefault="00BA390D" w:rsidP="00C2500D">
      <w:pPr>
        <w:ind w:left="705" w:hanging="705"/>
        <w:rPr>
          <w:rFonts w:ascii="Times New Roman" w:hAnsi="Times New Roman" w:cs="Times New Roman"/>
          <w:sz w:val="24"/>
          <w:szCs w:val="24"/>
        </w:rPr>
      </w:pPr>
    </w:p>
    <w:p w:rsidR="00BA390D" w:rsidRPr="00054F67" w:rsidRDefault="00BA390D" w:rsidP="00C2500D">
      <w:pPr>
        <w:ind w:left="705" w:hanging="705"/>
        <w:rPr>
          <w:rFonts w:ascii="Times New Roman" w:hAnsi="Times New Roman" w:cs="Times New Roman"/>
          <w:sz w:val="24"/>
          <w:szCs w:val="24"/>
        </w:rPr>
      </w:pPr>
    </w:p>
    <w:p w:rsidR="00BA390D" w:rsidRPr="00054F67" w:rsidRDefault="00BA390D" w:rsidP="00C2500D">
      <w:pPr>
        <w:ind w:left="705" w:hanging="705"/>
        <w:rPr>
          <w:rFonts w:ascii="Times New Roman" w:hAnsi="Times New Roman" w:cs="Times New Roman"/>
          <w:sz w:val="24"/>
          <w:szCs w:val="24"/>
        </w:rPr>
      </w:pPr>
    </w:p>
    <w:p w:rsidR="004600BA" w:rsidRPr="00054F67" w:rsidRDefault="004600BA" w:rsidP="00C2500D">
      <w:pPr>
        <w:ind w:left="705" w:hanging="705"/>
        <w:rPr>
          <w:rFonts w:ascii="Times New Roman" w:hAnsi="Times New Roman" w:cs="Times New Roman"/>
          <w:sz w:val="24"/>
          <w:szCs w:val="24"/>
        </w:rPr>
      </w:pPr>
    </w:p>
    <w:p w:rsidR="004600BA" w:rsidRPr="00054F67" w:rsidRDefault="004600BA" w:rsidP="00C2500D">
      <w:pPr>
        <w:ind w:left="705" w:hanging="705"/>
        <w:rPr>
          <w:rFonts w:ascii="Times New Roman" w:hAnsi="Times New Roman" w:cs="Times New Roman"/>
          <w:sz w:val="24"/>
          <w:szCs w:val="24"/>
        </w:rPr>
      </w:pPr>
    </w:p>
    <w:p w:rsidR="00BA390D" w:rsidRPr="00054F67" w:rsidRDefault="00BA390D" w:rsidP="002B5418">
      <w:pPr>
        <w:rPr>
          <w:rFonts w:ascii="Times New Roman" w:hAnsi="Times New Roman" w:cs="Times New Roman"/>
          <w:sz w:val="24"/>
          <w:szCs w:val="24"/>
        </w:rPr>
      </w:pPr>
    </w:p>
    <w:p w:rsidR="00763598" w:rsidRPr="00054F67" w:rsidRDefault="00763598" w:rsidP="00F81EB8">
      <w:pPr>
        <w:pStyle w:val="Paragraphedeliste"/>
        <w:numPr>
          <w:ilvl w:val="0"/>
          <w:numId w:val="4"/>
        </w:numPr>
        <w:jc w:val="center"/>
        <w:rPr>
          <w:rFonts w:ascii="Times New Roman" w:hAnsi="Times New Roman" w:cs="Times New Roman"/>
          <w:b/>
          <w:sz w:val="28"/>
          <w:szCs w:val="28"/>
        </w:rPr>
      </w:pPr>
      <w:r w:rsidRPr="00054F67">
        <w:rPr>
          <w:rFonts w:ascii="Times New Roman" w:hAnsi="Times New Roman" w:cs="Times New Roman"/>
          <w:b/>
          <w:sz w:val="28"/>
          <w:szCs w:val="28"/>
        </w:rPr>
        <w:t>Généralités</w:t>
      </w:r>
    </w:p>
    <w:p w:rsidR="00763598" w:rsidRPr="00054F67" w:rsidRDefault="00763598" w:rsidP="00C058A4">
      <w:pPr>
        <w:pStyle w:val="Style1"/>
        <w:outlineLvl w:val="1"/>
      </w:pPr>
      <w:bookmarkStart w:id="8" w:name="_Toc494445333"/>
      <w:bookmarkStart w:id="9" w:name="hassane1"/>
      <w:r w:rsidRPr="00054F67">
        <w:t>Objet du marché</w:t>
      </w:r>
      <w:bookmarkEnd w:id="8"/>
    </w:p>
    <w:p w:rsidR="00763598" w:rsidRPr="00054F67" w:rsidRDefault="00763598" w:rsidP="009053BD">
      <w:pPr>
        <w:numPr>
          <w:ilvl w:val="1"/>
          <w:numId w:val="5"/>
        </w:numPr>
        <w:spacing w:after="220" w:line="240" w:lineRule="auto"/>
        <w:jc w:val="both"/>
        <w:outlineLvl w:val="0"/>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054F67">
        <w:rPr>
          <w:rFonts w:ascii="Times New Roman" w:eastAsia="Times New Roman" w:hAnsi="Times New Roman" w:cs="Times New Roman"/>
          <w:b/>
          <w:bCs/>
          <w:sz w:val="24"/>
          <w:szCs w:val="20"/>
          <w:lang w:eastAsia="fr-FR"/>
        </w:rPr>
        <w:t>(DPAO),</w:t>
      </w:r>
      <w:r w:rsidRPr="00054F67">
        <w:rPr>
          <w:rFonts w:ascii="Times New Roman" w:eastAsia="Times New Roman" w:hAnsi="Times New Roman" w:cs="Times New Roman"/>
          <w:sz w:val="24"/>
          <w:szCs w:val="20"/>
          <w:lang w:eastAsia="fr-FR"/>
        </w:rPr>
        <w:t xml:space="preserve"> l’Autorité contractante, tel qu’indiqué dans les </w:t>
      </w:r>
      <w:r w:rsidRPr="00054F67">
        <w:rPr>
          <w:rFonts w:ascii="Times New Roman" w:eastAsia="Times New Roman" w:hAnsi="Times New Roman" w:cs="Times New Roman"/>
          <w:b/>
          <w:bCs/>
          <w:sz w:val="24"/>
          <w:szCs w:val="20"/>
          <w:lang w:eastAsia="fr-FR"/>
        </w:rPr>
        <w:t>DPAO</w:t>
      </w:r>
      <w:r w:rsidRPr="00054F67">
        <w:rPr>
          <w:rFonts w:ascii="Times New Roman" w:eastAsia="Times New Roman" w:hAnsi="Times New Roman" w:cs="Times New Roman"/>
          <w:sz w:val="24"/>
          <w:szCs w:val="20"/>
          <w:lang w:eastAsia="fr-FR"/>
        </w:rPr>
        <w:t>, publie le présent Dossier d’Appel d’Offres en vu</w:t>
      </w:r>
      <w:r w:rsidRPr="00054F67">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054F67">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054F67">
        <w:rPr>
          <w:rFonts w:ascii="Times New Roman" w:eastAsia="Times New Roman" w:hAnsi="Times New Roman" w:cs="Times New Roman"/>
          <w:b/>
          <w:bCs/>
          <w:sz w:val="24"/>
          <w:szCs w:val="20"/>
          <w:lang w:eastAsia="fr-FR"/>
        </w:rPr>
        <w:t>DPAO</w:t>
      </w:r>
      <w:r w:rsidRPr="00054F67">
        <w:rPr>
          <w:rFonts w:ascii="Times New Roman" w:eastAsia="Times New Roman" w:hAnsi="Times New Roman" w:cs="Times New Roman"/>
          <w:sz w:val="24"/>
          <w:szCs w:val="20"/>
          <w:lang w:eastAsia="fr-FR"/>
        </w:rPr>
        <w:t>.</w:t>
      </w:r>
    </w:p>
    <w:p w:rsidR="00763598" w:rsidRPr="00054F67"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054F67"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054F67"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Tout au long du présent Dossier d’Appel d’Offres :</w:t>
      </w:r>
    </w:p>
    <w:p w:rsidR="00763598" w:rsidRPr="00054F67"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terme « par écrit » signifie communiqué sous forme écrite avec accusé de réception ;</w:t>
      </w:r>
    </w:p>
    <w:p w:rsidR="00763598" w:rsidRPr="00054F67"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Si le contexte l’exige, le singulier désigne le pluriel, et vice versa ;</w:t>
      </w:r>
    </w:p>
    <w:p w:rsidR="00763598" w:rsidRPr="00054F67"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terme « jour » désigne un jour calendaire, sauf indication contraire ;</w:t>
      </w:r>
    </w:p>
    <w:p w:rsidR="00763598" w:rsidRPr="00054F67" w:rsidRDefault="00763598" w:rsidP="009053BD">
      <w:pPr>
        <w:spacing w:line="240" w:lineRule="auto"/>
        <w:outlineLvl w:val="0"/>
        <w:rPr>
          <w:rFonts w:ascii="Times New Roman" w:hAnsi="Times New Roman" w:cs="Times New Roman"/>
          <w:sz w:val="24"/>
          <w:szCs w:val="24"/>
        </w:rPr>
      </w:pPr>
      <w:r w:rsidRPr="00054F67">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marché.</w:t>
      </w:r>
    </w:p>
    <w:p w:rsidR="00763598" w:rsidRPr="00054F67" w:rsidRDefault="00763598" w:rsidP="00C058A4">
      <w:pPr>
        <w:pStyle w:val="Style1"/>
        <w:outlineLvl w:val="1"/>
      </w:pPr>
      <w:bookmarkStart w:id="10" w:name="_Toc494445334"/>
      <w:r w:rsidRPr="00054F67">
        <w:t>Origine des fonds</w:t>
      </w:r>
      <w:bookmarkEnd w:id="10"/>
    </w:p>
    <w:p w:rsidR="00763598" w:rsidRPr="00054F67" w:rsidRDefault="00763598" w:rsidP="004C21CC">
      <w:pPr>
        <w:spacing w:line="240" w:lineRule="auto"/>
        <w:rPr>
          <w:rFonts w:ascii="Times New Roman" w:hAnsi="Times New Roman" w:cs="Times New Roman"/>
          <w:sz w:val="24"/>
          <w:szCs w:val="24"/>
        </w:rPr>
      </w:pPr>
      <w:r w:rsidRPr="00054F67">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054F67">
        <w:rPr>
          <w:rFonts w:ascii="Times New Roman" w:eastAsia="Times New Roman" w:hAnsi="Times New Roman" w:cs="Times New Roman"/>
          <w:b/>
          <w:sz w:val="24"/>
          <w:szCs w:val="20"/>
          <w:lang w:eastAsia="fr-FR"/>
        </w:rPr>
        <w:t>DPAO.</w:t>
      </w:r>
    </w:p>
    <w:p w:rsidR="00763598" w:rsidRPr="00054F67" w:rsidRDefault="00763598" w:rsidP="00C058A4">
      <w:pPr>
        <w:pStyle w:val="Style1"/>
        <w:outlineLvl w:val="1"/>
      </w:pPr>
      <w:bookmarkStart w:id="11" w:name="_Toc494445335"/>
      <w:r w:rsidRPr="00054F67">
        <w:t>Sanction des fautes commises par les candidats, soumissionnaires ou titulaires de marchés public</w:t>
      </w:r>
      <w:bookmarkEnd w:id="11"/>
      <w:r w:rsidR="00D81609" w:rsidRPr="00054F67">
        <w:t>s</w:t>
      </w:r>
    </w:p>
    <w:p w:rsidR="00763598" w:rsidRPr="00054F67" w:rsidRDefault="00763598" w:rsidP="00763598">
      <w:pPr>
        <w:numPr>
          <w:ilvl w:val="1"/>
          <w:numId w:val="9"/>
        </w:numPr>
        <w:spacing w:after="220" w:line="240" w:lineRule="auto"/>
        <w:jc w:val="both"/>
        <w:rPr>
          <w:rFonts w:ascii="Times New Roman" w:eastAsia="Times New Roman" w:hAnsi="Times New Roman" w:cs="Arial"/>
          <w:sz w:val="24"/>
          <w:szCs w:val="24"/>
          <w:lang w:eastAsia="fr-FR"/>
        </w:rPr>
      </w:pPr>
      <w:r w:rsidRPr="00054F67">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proofErr w:type="gramStart"/>
      <w:r w:rsidRPr="00054F67">
        <w:rPr>
          <w:rFonts w:ascii="Times New Roman" w:eastAsia="Times New Roman" w:hAnsi="Times New Roman" w:cs="Times New Roman"/>
          <w:sz w:val="24"/>
          <w:szCs w:val="20"/>
          <w:lang w:eastAsia="fr-FR"/>
        </w:rPr>
        <w:t>de  l’Autorité</w:t>
      </w:r>
      <w:proofErr w:type="gramEnd"/>
      <w:r w:rsidRPr="00054F67">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Pr="00054F67"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octroie</w:t>
      </w:r>
      <w:proofErr w:type="gramEnd"/>
      <w:r w:rsidRPr="00054F67">
        <w:rPr>
          <w:rFonts w:ascii="Times New Roman" w:eastAsia="Times New Roman" w:hAnsi="Times New Roman" w:cs="Times New Roman"/>
          <w:sz w:val="24"/>
          <w:szCs w:val="20"/>
          <w:lang w:eastAsia="fr-FR"/>
        </w:rPr>
        <w:t xml:space="preserve"> ou </w:t>
      </w:r>
      <w:r w:rsidR="00763598" w:rsidRPr="00054F67">
        <w:rPr>
          <w:rFonts w:ascii="Times New Roman" w:eastAsia="Times New Roman" w:hAnsi="Times New Roman" w:cs="Times New Roman"/>
          <w:sz w:val="24"/>
          <w:szCs w:val="20"/>
          <w:lang w:eastAsia="fr-FR"/>
        </w:rPr>
        <w:t xml:space="preserve">promet </w:t>
      </w:r>
      <w:r w:rsidR="006576E8" w:rsidRPr="00054F67">
        <w:rPr>
          <w:rFonts w:ascii="Times New Roman" w:eastAsia="Times New Roman" w:hAnsi="Times New Roman" w:cs="Times New Roman"/>
          <w:sz w:val="24"/>
          <w:szCs w:val="20"/>
          <w:lang w:eastAsia="fr-FR"/>
        </w:rPr>
        <w:t>d’octroyer à</w:t>
      </w:r>
      <w:r w:rsidR="00763598" w:rsidRPr="00054F67">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Pr="00054F67"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participe</w:t>
      </w:r>
      <w:proofErr w:type="gramEnd"/>
      <w:r w:rsidRPr="00054F67">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rsidR="00763598" w:rsidRPr="00054F67"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lastRenderedPageBreak/>
        <w:t>a</w:t>
      </w:r>
      <w:proofErr w:type="gramEnd"/>
      <w:r w:rsidRPr="00054F67">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rsidR="00763598" w:rsidRPr="00054F67"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a</w:t>
      </w:r>
      <w:proofErr w:type="gramEnd"/>
      <w:r w:rsidRPr="00054F67">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rsidR="00763598" w:rsidRPr="00054F67"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établit</w:t>
      </w:r>
      <w:proofErr w:type="gramEnd"/>
      <w:r w:rsidRPr="00054F67">
        <w:rPr>
          <w:rFonts w:ascii="Times New Roman" w:eastAsia="Times New Roman" w:hAnsi="Times New Roman" w:cs="Times New Roman"/>
          <w:sz w:val="24"/>
          <w:szCs w:val="20"/>
          <w:lang w:eastAsia="fr-FR"/>
        </w:rPr>
        <w:t xml:space="preserve"> des demandes de paiement ne correspondant pas aux prestations effectivement fournies ; </w:t>
      </w:r>
    </w:p>
    <w:p w:rsidR="00763598" w:rsidRPr="00054F67"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a</w:t>
      </w:r>
      <w:proofErr w:type="gramEnd"/>
      <w:r w:rsidRPr="00054F67">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rsidR="00763598" w:rsidRPr="00054F67"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recourt</w:t>
      </w:r>
      <w:proofErr w:type="gramEnd"/>
      <w:r w:rsidRPr="00054F67">
        <w:rPr>
          <w:rFonts w:ascii="Times New Roman" w:eastAsia="Times New Roman" w:hAnsi="Times New Roman" w:cs="Times New Roman"/>
          <w:sz w:val="24"/>
          <w:szCs w:val="20"/>
          <w:lang w:eastAsia="fr-FR"/>
        </w:rPr>
        <w:t xml:space="preserve"> à la surfacturation et/ou à la fausse facturation ;</w:t>
      </w:r>
    </w:p>
    <w:p w:rsidR="00763598" w:rsidRPr="00054F67"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tente</w:t>
      </w:r>
      <w:proofErr w:type="gramEnd"/>
      <w:r w:rsidRPr="00054F67">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rsidR="00763598" w:rsidRPr="00054F67"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hAnsi="Times New Roman" w:cs="Times New Roman"/>
          <w:sz w:val="24"/>
          <w:szCs w:val="24"/>
        </w:rPr>
        <w:t>est</w:t>
      </w:r>
      <w:proofErr w:type="gramEnd"/>
      <w:r w:rsidRPr="00054F67">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rsidR="00763598" w:rsidRPr="00054F67"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054F67" w:rsidRDefault="00763598" w:rsidP="00763598">
      <w:pPr>
        <w:numPr>
          <w:ilvl w:val="1"/>
          <w:numId w:val="11"/>
        </w:numPr>
        <w:spacing w:after="220" w:line="240" w:lineRule="auto"/>
        <w:ind w:left="734" w:hanging="644"/>
        <w:jc w:val="both"/>
        <w:rPr>
          <w:rFonts w:ascii="Times New Roman" w:eastAsia="Times New Roman" w:hAnsi="Times New Roman" w:cs="Arial"/>
          <w:sz w:val="24"/>
          <w:szCs w:val="24"/>
          <w:lang w:eastAsia="fr-FR"/>
        </w:rPr>
      </w:pPr>
      <w:r w:rsidRPr="00054F67">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054F67"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confiscation</w:t>
      </w:r>
      <w:proofErr w:type="gramEnd"/>
      <w:r w:rsidRPr="00054F67">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rsidR="00763598" w:rsidRPr="00054F67"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054F67"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exclusion</w:t>
      </w:r>
      <w:proofErr w:type="gramEnd"/>
      <w:r w:rsidRPr="00054F67">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054F67"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En cas </w:t>
      </w:r>
      <w:r w:rsidR="00763598" w:rsidRPr="00054F67">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Pr="00054F67"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054F67"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054F67" w:rsidRDefault="00763598" w:rsidP="00C058A4">
      <w:pPr>
        <w:pStyle w:val="Style1"/>
        <w:outlineLvl w:val="1"/>
      </w:pPr>
      <w:bookmarkStart w:id="12" w:name="_Toc494445336"/>
      <w:r w:rsidRPr="00054F67">
        <w:t>Conditions à remplir pour prendre part aux marchés</w:t>
      </w:r>
      <w:bookmarkEnd w:id="12"/>
    </w:p>
    <w:p w:rsidR="00763598" w:rsidRPr="00054F67"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w:t>
      </w:r>
      <w:r w:rsidRPr="00054F67">
        <w:rPr>
          <w:rFonts w:ascii="Times New Roman" w:eastAsia="Times New Roman" w:hAnsi="Times New Roman" w:cs="Times New Roman"/>
          <w:sz w:val="24"/>
          <w:szCs w:val="20"/>
          <w:lang w:eastAsia="fr-FR"/>
        </w:rPr>
        <w:lastRenderedPageBreak/>
        <w:t xml:space="preserve">autorisés à soumissionner ; dans le cas contraire, les candidats doivent remplir les conditions de qualification en application de la Clause 5 ci-après. </w:t>
      </w:r>
    </w:p>
    <w:p w:rsidR="00763598" w:rsidRPr="00054F67"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054F67">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054F67"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Ne sont pas admises à concourir les personnes physiques ou morales :</w:t>
      </w:r>
    </w:p>
    <w:p w:rsidR="00763598" w:rsidRPr="00054F67"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qui</w:t>
      </w:r>
      <w:proofErr w:type="gramEnd"/>
      <w:r w:rsidRPr="00054F67">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054F67"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qui</w:t>
      </w:r>
      <w:proofErr w:type="gramEnd"/>
      <w:r w:rsidRPr="00054F67">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054F67"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0"/>
          <w:lang w:eastAsia="fr-FR"/>
        </w:rPr>
        <w:t>toute</w:t>
      </w:r>
      <w:proofErr w:type="gramEnd"/>
      <w:r w:rsidRPr="00054F67">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Pr="00054F67"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0"/>
          <w:lang w:eastAsia="fr-FR"/>
        </w:rPr>
        <w:t xml:space="preserve"> </w:t>
      </w:r>
      <w:proofErr w:type="gramStart"/>
      <w:r w:rsidRPr="00054F67">
        <w:rPr>
          <w:rFonts w:ascii="Times New Roman" w:eastAsia="Times New Roman" w:hAnsi="Times New Roman" w:cs="Times New Roman"/>
          <w:sz w:val="24"/>
          <w:szCs w:val="20"/>
          <w:lang w:eastAsia="fr-FR"/>
        </w:rPr>
        <w:t>les</w:t>
      </w:r>
      <w:proofErr w:type="gramEnd"/>
      <w:r w:rsidRPr="00054F67">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rsidR="00763598" w:rsidRPr="00054F67"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 </w:t>
      </w:r>
      <w:r w:rsidRPr="00054F67">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Pr="00054F67"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054F67">
        <w:rPr>
          <w:rFonts w:ascii="Times New Roman" w:hAnsi="Times New Roman" w:cs="Times New Roman"/>
          <w:sz w:val="24"/>
          <w:szCs w:val="24"/>
        </w:rPr>
        <w:t xml:space="preserve">Les dispositions ci-dessus sont </w:t>
      </w:r>
      <w:r w:rsidR="00B13230" w:rsidRPr="00054F67">
        <w:rPr>
          <w:rFonts w:ascii="Times New Roman" w:hAnsi="Times New Roman" w:cs="Times New Roman"/>
          <w:sz w:val="24"/>
          <w:szCs w:val="24"/>
        </w:rPr>
        <w:t xml:space="preserve">également </w:t>
      </w:r>
      <w:r w:rsidRPr="00054F67">
        <w:rPr>
          <w:rFonts w:ascii="Times New Roman" w:hAnsi="Times New Roman" w:cs="Times New Roman"/>
          <w:sz w:val="24"/>
          <w:szCs w:val="24"/>
        </w:rPr>
        <w:t>applicables aux membres de groupement et aux sous-traitants. [NB : Conformément à l’article 32 du CMP, seule la sous-traitance des marchés de travaux</w:t>
      </w:r>
      <w:r w:rsidR="008B5971" w:rsidRPr="00054F67">
        <w:rPr>
          <w:rFonts w:ascii="Times New Roman" w:hAnsi="Times New Roman" w:cs="Times New Roman"/>
          <w:sz w:val="24"/>
          <w:szCs w:val="24"/>
        </w:rPr>
        <w:t xml:space="preserve"> et </w:t>
      </w:r>
      <w:r w:rsidRPr="00054F67">
        <w:rPr>
          <w:rFonts w:ascii="Times New Roman" w:hAnsi="Times New Roman" w:cs="Times New Roman"/>
          <w:sz w:val="24"/>
          <w:szCs w:val="24"/>
        </w:rPr>
        <w:t>de services sont autorisées].</w:t>
      </w:r>
    </w:p>
    <w:p w:rsidR="00763598" w:rsidRPr="00054F67"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0"/>
          <w:lang w:eastAsia="fr-FR"/>
        </w:rPr>
        <w:t>Un candidat</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ne peut se trouver en situation de conflit d’intérêt. Tout candidat</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se trouvant dans une situation de conflit d’intérêt sera disqualifié</w:t>
      </w:r>
      <w:r w:rsidRPr="00054F67">
        <w:rPr>
          <w:rFonts w:ascii="Times New Roman" w:eastAsia="Times New Roman" w:hAnsi="Times New Roman" w:cs="Times New Roman"/>
          <w:i/>
          <w:sz w:val="24"/>
          <w:szCs w:val="20"/>
          <w:lang w:eastAsia="fr-FR"/>
        </w:rPr>
        <w:t xml:space="preserve">. </w:t>
      </w:r>
      <w:r w:rsidRPr="00054F67">
        <w:rPr>
          <w:rFonts w:ascii="Times New Roman" w:eastAsia="Times New Roman" w:hAnsi="Times New Roman" w:cs="Times New Roman"/>
          <w:sz w:val="24"/>
          <w:szCs w:val="20"/>
          <w:lang w:eastAsia="fr-FR"/>
        </w:rPr>
        <w:t>Un candidat</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rsidR="00763598" w:rsidRPr="00054F67"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est</w:t>
      </w:r>
      <w:proofErr w:type="gramEnd"/>
      <w:r w:rsidRPr="00054F67">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054F67" w:rsidRDefault="00763598" w:rsidP="00763598">
      <w:pPr>
        <w:numPr>
          <w:ilvl w:val="0"/>
          <w:numId w:val="15"/>
        </w:numPr>
        <w:spacing w:after="18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lastRenderedPageBreak/>
        <w:t>se</w:t>
      </w:r>
      <w:proofErr w:type="gramEnd"/>
      <w:r w:rsidRPr="00054F67">
        <w:rPr>
          <w:rFonts w:ascii="Times New Roman" w:eastAsia="Times New Roman" w:hAnsi="Times New Roman" w:cs="Times New Roman"/>
          <w:sz w:val="24"/>
          <w:szCs w:val="20"/>
          <w:lang w:eastAsia="fr-FR"/>
        </w:rPr>
        <w:t xml:space="preserve"> trouve dans les situations de conflit d’intérêt prévues à l’alinéa 4.3 e) ci-dessus ; ou</w:t>
      </w:r>
    </w:p>
    <w:p w:rsidR="00763598" w:rsidRPr="00054F67"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présente</w:t>
      </w:r>
      <w:proofErr w:type="gramEnd"/>
      <w:r w:rsidRPr="00054F67">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qui présente plusieurs offres ou qui participe à plusieurs offres (à l’exception des variantes présentée</w:t>
      </w:r>
      <w:r w:rsidR="00DD1B9B" w:rsidRPr="00054F67">
        <w:rPr>
          <w:rFonts w:ascii="Times New Roman" w:eastAsia="Times New Roman" w:hAnsi="Times New Roman" w:cs="Times New Roman"/>
          <w:sz w:val="24"/>
          <w:szCs w:val="20"/>
          <w:lang w:eastAsia="fr-FR"/>
        </w:rPr>
        <w:t xml:space="preserve">s en vertu de la Clause 13 des </w:t>
      </w:r>
      <w:r w:rsidRPr="00054F67">
        <w:rPr>
          <w:rFonts w:ascii="Times New Roman" w:eastAsia="Times New Roman" w:hAnsi="Times New Roman" w:cs="Times New Roman"/>
          <w:sz w:val="24"/>
          <w:szCs w:val="20"/>
          <w:lang w:eastAsia="fr-FR"/>
        </w:rPr>
        <w:t xml:space="preserve">IC) provoquera la disqualification de toutes les offres auxquelles il aura participé ; </w:t>
      </w:r>
      <w:proofErr w:type="gramStart"/>
      <w:r w:rsidRPr="00054F67">
        <w:rPr>
          <w:rFonts w:ascii="Times New Roman" w:eastAsia="Times New Roman" w:hAnsi="Times New Roman" w:cs="Times New Roman"/>
          <w:sz w:val="24"/>
          <w:szCs w:val="20"/>
          <w:lang w:eastAsia="fr-FR"/>
        </w:rPr>
        <w:t>ou</w:t>
      </w:r>
      <w:proofErr w:type="gramEnd"/>
    </w:p>
    <w:p w:rsidR="00763598" w:rsidRPr="00054F67"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Marché.</w:t>
      </w:r>
    </w:p>
    <w:p w:rsidR="00763598" w:rsidRPr="00054F67" w:rsidRDefault="00763598" w:rsidP="00C058A4">
      <w:pPr>
        <w:pStyle w:val="Style1"/>
        <w:outlineLvl w:val="1"/>
      </w:pPr>
      <w:bookmarkStart w:id="13" w:name="_Toc494445337"/>
      <w:r w:rsidRPr="00054F67">
        <w:t>Qualification des candidats</w:t>
      </w:r>
      <w:bookmarkEnd w:id="13"/>
    </w:p>
    <w:p w:rsidR="00763598" w:rsidRPr="00054F67"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Les candidats doivent remplir les conditions de qualification juridiques</w:t>
      </w:r>
      <w:r w:rsidR="00DD1B9B" w:rsidRPr="00054F67">
        <w:rPr>
          <w:rFonts w:ascii="Times New Roman" w:eastAsia="Times New Roman" w:hAnsi="Times New Roman" w:cs="Times New Roman"/>
          <w:sz w:val="24"/>
          <w:szCs w:val="20"/>
          <w:lang w:eastAsia="fr-FR"/>
        </w:rPr>
        <w:t xml:space="preserve"> et disposer </w:t>
      </w:r>
      <w:r w:rsidRPr="00054F6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Pr="00054F67"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54F67" w:rsidRDefault="00763598" w:rsidP="00F81EB8">
      <w:pPr>
        <w:pStyle w:val="Paragraphedeliste"/>
        <w:numPr>
          <w:ilvl w:val="0"/>
          <w:numId w:val="4"/>
        </w:numPr>
        <w:spacing w:line="240" w:lineRule="auto"/>
        <w:jc w:val="center"/>
        <w:rPr>
          <w:rFonts w:ascii="Times New Roman" w:hAnsi="Times New Roman" w:cs="Times New Roman"/>
          <w:b/>
          <w:sz w:val="28"/>
          <w:szCs w:val="28"/>
        </w:rPr>
      </w:pPr>
      <w:r w:rsidRPr="00054F67">
        <w:rPr>
          <w:rFonts w:ascii="Times New Roman" w:hAnsi="Times New Roman" w:cs="Times New Roman"/>
          <w:b/>
          <w:sz w:val="28"/>
          <w:szCs w:val="28"/>
        </w:rPr>
        <w:t>Contenu du Dossier d’Appel d’Offre</w:t>
      </w:r>
      <w:r w:rsidR="00B771DD" w:rsidRPr="00054F67">
        <w:rPr>
          <w:rFonts w:ascii="Times New Roman" w:hAnsi="Times New Roman" w:cs="Times New Roman"/>
          <w:b/>
          <w:sz w:val="28"/>
          <w:szCs w:val="28"/>
        </w:rPr>
        <w:t>s</w:t>
      </w:r>
    </w:p>
    <w:p w:rsidR="00763598" w:rsidRPr="00054F67" w:rsidRDefault="00763598" w:rsidP="00C058A4">
      <w:pPr>
        <w:pStyle w:val="Style1"/>
        <w:outlineLvl w:val="1"/>
      </w:pPr>
      <w:bookmarkStart w:id="14" w:name="_Toc494445338"/>
      <w:r w:rsidRPr="00054F67">
        <w:t>Sections du Dossier d’appel d’offre</w:t>
      </w:r>
      <w:bookmarkEnd w:id="14"/>
      <w:r w:rsidR="00B771DD" w:rsidRPr="00054F67">
        <w:t>s</w:t>
      </w:r>
    </w:p>
    <w:p w:rsidR="00763598" w:rsidRPr="00054F67" w:rsidRDefault="00FE0E1D" w:rsidP="00763598">
      <w:pPr>
        <w:pStyle w:val="Paragraphedeliste"/>
        <w:numPr>
          <w:ilvl w:val="1"/>
          <w:numId w:val="17"/>
        </w:numPr>
        <w:spacing w:line="240" w:lineRule="auto"/>
        <w:rPr>
          <w:rFonts w:ascii="Times New Roman" w:hAnsi="Times New Roman" w:cs="Times New Roman"/>
          <w:sz w:val="24"/>
          <w:szCs w:val="24"/>
        </w:rPr>
      </w:pPr>
      <w:r w:rsidRPr="00054F67">
        <w:rPr>
          <w:rFonts w:ascii="Times New Roman" w:hAnsi="Times New Roman" w:cs="Times New Roman"/>
          <w:sz w:val="24"/>
          <w:szCs w:val="24"/>
        </w:rPr>
        <w:t xml:space="preserve">Le DAO comprend </w:t>
      </w:r>
      <w:r w:rsidR="00CB7F82" w:rsidRPr="00054F67">
        <w:rPr>
          <w:rFonts w:ascii="Times New Roman" w:hAnsi="Times New Roman" w:cs="Times New Roman"/>
          <w:sz w:val="24"/>
          <w:szCs w:val="24"/>
        </w:rPr>
        <w:t>les parties</w:t>
      </w:r>
      <w:r w:rsidR="00763598" w:rsidRPr="00054F67">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IC.</w:t>
      </w:r>
    </w:p>
    <w:p w:rsidR="00763598" w:rsidRPr="00054F67" w:rsidRDefault="00763598" w:rsidP="001A3CA9">
      <w:pPr>
        <w:spacing w:line="240" w:lineRule="auto"/>
        <w:ind w:left="360"/>
        <w:rPr>
          <w:rFonts w:ascii="Times New Roman" w:hAnsi="Times New Roman" w:cs="Times New Roman"/>
          <w:b/>
          <w:sz w:val="24"/>
          <w:szCs w:val="24"/>
        </w:rPr>
      </w:pPr>
      <w:r w:rsidRPr="00054F67">
        <w:rPr>
          <w:rFonts w:ascii="Times New Roman" w:hAnsi="Times New Roman" w:cs="Times New Roman"/>
          <w:b/>
          <w:sz w:val="24"/>
          <w:szCs w:val="24"/>
        </w:rPr>
        <w:t>PREMIÈRE PARTIE : Procédures d’appel d’offre</w:t>
      </w:r>
      <w:r w:rsidR="00B771DD" w:rsidRPr="00054F67">
        <w:rPr>
          <w:rFonts w:ascii="Times New Roman" w:hAnsi="Times New Roman" w:cs="Times New Roman"/>
          <w:b/>
          <w:sz w:val="24"/>
          <w:szCs w:val="24"/>
        </w:rPr>
        <w:t>s</w:t>
      </w:r>
    </w:p>
    <w:p w:rsidR="00763598" w:rsidRPr="00054F67"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054F67">
        <w:rPr>
          <w:rFonts w:ascii="Times New Roman" w:hAnsi="Times New Roman" w:cs="Times New Roman"/>
          <w:sz w:val="24"/>
          <w:szCs w:val="24"/>
        </w:rPr>
        <w:t>Section I. Instructions aux candidats (IC)</w:t>
      </w:r>
    </w:p>
    <w:p w:rsidR="00763598" w:rsidRPr="00054F67"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054F67">
        <w:rPr>
          <w:rFonts w:ascii="Times New Roman" w:hAnsi="Times New Roman" w:cs="Times New Roman"/>
          <w:sz w:val="24"/>
          <w:szCs w:val="24"/>
        </w:rPr>
        <w:t>Section II. Données Particulières de l’Appel d’Offres (DPAO)</w:t>
      </w:r>
    </w:p>
    <w:p w:rsidR="00763598" w:rsidRPr="00054F67"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054F67">
        <w:rPr>
          <w:rFonts w:ascii="Times New Roman" w:hAnsi="Times New Roman" w:cs="Times New Roman"/>
          <w:sz w:val="24"/>
          <w:szCs w:val="24"/>
        </w:rPr>
        <w:t>Section III. Formulaires de soumission</w:t>
      </w:r>
    </w:p>
    <w:p w:rsidR="00763598" w:rsidRPr="00054F67" w:rsidRDefault="00763598" w:rsidP="001A3CA9">
      <w:pPr>
        <w:spacing w:line="240" w:lineRule="auto"/>
        <w:ind w:left="360"/>
        <w:rPr>
          <w:rFonts w:ascii="Times New Roman" w:hAnsi="Times New Roman" w:cs="Times New Roman"/>
          <w:b/>
          <w:sz w:val="24"/>
          <w:szCs w:val="24"/>
        </w:rPr>
      </w:pPr>
      <w:r w:rsidRPr="00054F67">
        <w:rPr>
          <w:rFonts w:ascii="Times New Roman" w:hAnsi="Times New Roman" w:cs="Times New Roman"/>
          <w:b/>
          <w:sz w:val="24"/>
          <w:szCs w:val="24"/>
        </w:rPr>
        <w:t>DEUXIÈME PARTIE : Conditions d’Approvisionnement des fournitures</w:t>
      </w:r>
    </w:p>
    <w:p w:rsidR="00763598" w:rsidRPr="00054F67"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054F67">
        <w:rPr>
          <w:rFonts w:ascii="Times New Roman" w:hAnsi="Times New Roman" w:cs="Times New Roman"/>
          <w:sz w:val="24"/>
          <w:szCs w:val="24"/>
        </w:rPr>
        <w:t>Section IV. Bordereau des quantités, Calendrier de      livraison, Cahier des Clauses techniques. Plans et Inspections et Essais</w:t>
      </w:r>
    </w:p>
    <w:p w:rsidR="00763598" w:rsidRPr="00054F67" w:rsidRDefault="00763598" w:rsidP="001A3CA9">
      <w:pPr>
        <w:spacing w:line="240" w:lineRule="auto"/>
        <w:ind w:left="360"/>
        <w:rPr>
          <w:rFonts w:ascii="Times New Roman" w:hAnsi="Times New Roman" w:cs="Times New Roman"/>
          <w:b/>
          <w:sz w:val="24"/>
          <w:szCs w:val="24"/>
        </w:rPr>
      </w:pPr>
      <w:r w:rsidRPr="00054F67">
        <w:rPr>
          <w:rFonts w:ascii="Times New Roman" w:hAnsi="Times New Roman" w:cs="Times New Roman"/>
          <w:b/>
          <w:sz w:val="24"/>
          <w:szCs w:val="24"/>
        </w:rPr>
        <w:t>TROISIÈME PARTIE : Marché</w:t>
      </w:r>
    </w:p>
    <w:p w:rsidR="00763598" w:rsidRPr="00054F67"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Section V. Cahier des Clauses administratives générales (CCAG)</w:t>
      </w:r>
    </w:p>
    <w:p w:rsidR="00763598" w:rsidRPr="00054F67"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Section VI. Cahier des Clauses administratives particulières (CCAP)</w:t>
      </w:r>
    </w:p>
    <w:p w:rsidR="00763598" w:rsidRPr="00054F67"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054F67">
        <w:rPr>
          <w:rFonts w:ascii="Times New Roman" w:hAnsi="Times New Roman" w:cs="Times New Roman"/>
          <w:sz w:val="24"/>
          <w:szCs w:val="24"/>
        </w:rPr>
        <w:t>Section VII. Formulaires du Marché</w:t>
      </w:r>
    </w:p>
    <w:p w:rsidR="00763598" w:rsidRPr="00054F67"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Pr="00054F67"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054F67"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rsidR="009C22B4" w:rsidRPr="00054F67"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rsidR="009C22B4" w:rsidRPr="00054F67"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rsidR="00763598" w:rsidRPr="00054F67" w:rsidRDefault="006576E8" w:rsidP="00C058A4">
      <w:pPr>
        <w:pStyle w:val="Style1"/>
        <w:outlineLvl w:val="1"/>
        <w:rPr>
          <w:b w:val="0"/>
        </w:rPr>
      </w:pPr>
      <w:bookmarkStart w:id="15" w:name="_Toc494445339"/>
      <w:r w:rsidRPr="00054F67">
        <w:t>Éclaircissements</w:t>
      </w:r>
      <w:r w:rsidR="00763598" w:rsidRPr="00054F67">
        <w:t xml:space="preserve"> apportés au Dossier d’appel d’offres</w:t>
      </w:r>
      <w:bookmarkEnd w:id="15"/>
    </w:p>
    <w:p w:rsidR="00763598" w:rsidRPr="00054F67"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054F67">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 IC.</w:t>
      </w:r>
    </w:p>
    <w:p w:rsidR="00763598" w:rsidRPr="00054F67" w:rsidRDefault="00763598" w:rsidP="00C058A4">
      <w:pPr>
        <w:pStyle w:val="Style1"/>
        <w:outlineLvl w:val="1"/>
      </w:pPr>
      <w:bookmarkStart w:id="16" w:name="_Toc494445340"/>
      <w:r w:rsidRPr="00054F67">
        <w:t>Modifications apportées au Dossier d’appel d’offre</w:t>
      </w:r>
      <w:bookmarkEnd w:id="16"/>
      <w:r w:rsidR="00B771DD" w:rsidRPr="00054F67">
        <w:t>s</w:t>
      </w:r>
    </w:p>
    <w:p w:rsidR="00763598" w:rsidRPr="00054F67"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054F67"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Pr="00054F67"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 IC.</w:t>
      </w:r>
    </w:p>
    <w:p w:rsidR="00763598" w:rsidRPr="00054F67"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054F67">
        <w:rPr>
          <w:rFonts w:ascii="Times New Roman" w:eastAsia="Times New Roman" w:hAnsi="Times New Roman" w:cs="Times New Roman"/>
          <w:b/>
          <w:sz w:val="28"/>
          <w:szCs w:val="28"/>
          <w:lang w:eastAsia="fr-FR"/>
        </w:rPr>
        <w:t>Préparation des offres</w:t>
      </w:r>
    </w:p>
    <w:p w:rsidR="00763598" w:rsidRPr="00054F67" w:rsidRDefault="00763598" w:rsidP="00C058A4">
      <w:pPr>
        <w:pStyle w:val="Style1"/>
        <w:outlineLvl w:val="1"/>
      </w:pPr>
      <w:bookmarkStart w:id="17" w:name="_Toc494445341"/>
      <w:r w:rsidRPr="00054F67">
        <w:t>Frais de soumission</w:t>
      </w:r>
      <w:bookmarkEnd w:id="17"/>
      <w:r w:rsidRPr="00054F67">
        <w:t xml:space="preserve"> </w:t>
      </w:r>
    </w:p>
    <w:p w:rsidR="00763598" w:rsidRPr="00054F67"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rsidR="00763598" w:rsidRPr="00054F67" w:rsidRDefault="00763598" w:rsidP="00C058A4">
      <w:pPr>
        <w:pStyle w:val="Style1"/>
        <w:outlineLvl w:val="1"/>
      </w:pPr>
      <w:bookmarkStart w:id="18" w:name="_Toc494445342"/>
      <w:r w:rsidRPr="00054F67">
        <w:t>Langue de l’offre</w:t>
      </w:r>
      <w:bookmarkEnd w:id="18"/>
    </w:p>
    <w:p w:rsidR="00763598" w:rsidRPr="00054F67" w:rsidRDefault="00763598" w:rsidP="00A35A2E">
      <w:pPr>
        <w:pStyle w:val="Paragraphedeliste"/>
        <w:numPr>
          <w:ilvl w:val="1"/>
          <w:numId w:val="77"/>
        </w:numPr>
        <w:spacing w:line="240" w:lineRule="auto"/>
        <w:ind w:left="426"/>
        <w:jc w:val="both"/>
        <w:rPr>
          <w:rFonts w:ascii="Times New Roman" w:hAnsi="Times New Roman" w:cs="Times New Roman"/>
          <w:b/>
          <w:sz w:val="24"/>
          <w:szCs w:val="24"/>
        </w:rPr>
      </w:pPr>
      <w:r w:rsidRPr="00054F67">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p w:rsidR="00763598" w:rsidRPr="00054F67" w:rsidRDefault="00763598" w:rsidP="00C058A4">
      <w:pPr>
        <w:pStyle w:val="Style1"/>
        <w:outlineLvl w:val="1"/>
      </w:pPr>
      <w:bookmarkStart w:id="19" w:name="_Toc494445343"/>
      <w:r w:rsidRPr="00054F67">
        <w:t>Documents constitutifs de l’offre</w:t>
      </w:r>
      <w:bookmarkEnd w:id="19"/>
    </w:p>
    <w:p w:rsidR="00763598" w:rsidRPr="00054F67" w:rsidRDefault="00FE0E1D" w:rsidP="00A35A2E">
      <w:pPr>
        <w:pStyle w:val="Paragraphedeliste"/>
        <w:numPr>
          <w:ilvl w:val="1"/>
          <w:numId w:val="45"/>
        </w:numPr>
        <w:spacing w:before="120" w:after="120" w:line="240" w:lineRule="auto"/>
        <w:ind w:left="426"/>
        <w:contextualSpacing w:val="0"/>
        <w:rPr>
          <w:rFonts w:ascii="Times New Roman" w:hAnsi="Times New Roman" w:cs="Times New Roman"/>
          <w:b/>
          <w:sz w:val="24"/>
          <w:szCs w:val="24"/>
        </w:rPr>
      </w:pPr>
      <w:r w:rsidRPr="00054F67">
        <w:rPr>
          <w:rFonts w:ascii="Times New Roman" w:hAnsi="Times New Roman" w:cs="Times New Roman"/>
          <w:sz w:val="24"/>
          <w:szCs w:val="24"/>
        </w:rPr>
        <w:t xml:space="preserve"> </w:t>
      </w:r>
      <w:r w:rsidR="00763598" w:rsidRPr="00054F67">
        <w:rPr>
          <w:rFonts w:ascii="Times New Roman" w:hAnsi="Times New Roman" w:cs="Times New Roman"/>
          <w:sz w:val="24"/>
          <w:szCs w:val="24"/>
        </w:rPr>
        <w:t>L’offre comprendra les documents suivants :</w:t>
      </w:r>
    </w:p>
    <w:p w:rsidR="00763598" w:rsidRPr="00054F67"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054F67">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054F67"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proofErr w:type="gramStart"/>
      <w:r w:rsidRPr="00054F67">
        <w:rPr>
          <w:rFonts w:ascii="Times New Roman" w:hAnsi="Times New Roman" w:cs="Times New Roman"/>
          <w:sz w:val="24"/>
          <w:szCs w:val="24"/>
        </w:rPr>
        <w:t>la</w:t>
      </w:r>
      <w:proofErr w:type="gramEnd"/>
      <w:r w:rsidRPr="00054F67">
        <w:rPr>
          <w:rFonts w:ascii="Times New Roman" w:hAnsi="Times New Roman" w:cs="Times New Roman"/>
          <w:sz w:val="24"/>
          <w:szCs w:val="24"/>
        </w:rPr>
        <w:t xml:space="preserve"> garantie de soumission établie conformément aux dispositions de la clause 20 des IC ;</w:t>
      </w:r>
    </w:p>
    <w:p w:rsidR="00763598" w:rsidRPr="00054F67"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proofErr w:type="gramStart"/>
      <w:r w:rsidRPr="00054F67">
        <w:rPr>
          <w:rFonts w:ascii="Times New Roman" w:hAnsi="Times New Roman" w:cs="Times New Roman"/>
          <w:sz w:val="24"/>
          <w:szCs w:val="24"/>
        </w:rPr>
        <w:t>la</w:t>
      </w:r>
      <w:proofErr w:type="gramEnd"/>
      <w:r w:rsidRPr="00054F67">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rsidR="00763598" w:rsidRPr="00054F67"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proofErr w:type="gramStart"/>
      <w:r w:rsidRPr="00054F67">
        <w:rPr>
          <w:rFonts w:ascii="Times New Roman" w:hAnsi="Times New Roman" w:cs="Times New Roman"/>
          <w:sz w:val="24"/>
          <w:szCs w:val="24"/>
        </w:rPr>
        <w:lastRenderedPageBreak/>
        <w:t>les</w:t>
      </w:r>
      <w:proofErr w:type="gramEnd"/>
      <w:r w:rsidRPr="00054F67">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le Soumissionnaire, et le cas échéant, les Formulaires de Renseignements sur les membres du groupement ;</w:t>
      </w:r>
    </w:p>
    <w:p w:rsidR="00763598" w:rsidRPr="00054F67"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proofErr w:type="gramStart"/>
      <w:r w:rsidRPr="00054F67">
        <w:rPr>
          <w:rFonts w:ascii="Times New Roman" w:hAnsi="Times New Roman" w:cs="Times New Roman"/>
          <w:sz w:val="24"/>
          <w:szCs w:val="24"/>
        </w:rPr>
        <w:t>les</w:t>
      </w:r>
      <w:proofErr w:type="gramEnd"/>
      <w:r w:rsidRPr="00054F67">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rsidR="00763598" w:rsidRPr="00054F67"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proofErr w:type="gramStart"/>
      <w:r w:rsidRPr="00054F67">
        <w:rPr>
          <w:rFonts w:ascii="Times New Roman" w:hAnsi="Times New Roman" w:cs="Times New Roman"/>
          <w:sz w:val="24"/>
          <w:szCs w:val="24"/>
        </w:rPr>
        <w:t>les</w:t>
      </w:r>
      <w:proofErr w:type="gramEnd"/>
      <w:r w:rsidRPr="00054F67">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et</w:t>
      </w:r>
      <w:r w:rsidRPr="00054F67">
        <w:t xml:space="preserve"> </w:t>
      </w:r>
    </w:p>
    <w:p w:rsidR="00763598" w:rsidRPr="00054F67"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proofErr w:type="gramStart"/>
      <w:r w:rsidRPr="00054F67">
        <w:rPr>
          <w:rFonts w:ascii="Times New Roman" w:hAnsi="Times New Roman" w:cs="Times New Roman"/>
          <w:sz w:val="24"/>
          <w:szCs w:val="24"/>
        </w:rPr>
        <w:t>tout</w:t>
      </w:r>
      <w:proofErr w:type="gramEnd"/>
      <w:r w:rsidRPr="00054F67">
        <w:rPr>
          <w:rFonts w:ascii="Times New Roman" w:hAnsi="Times New Roman" w:cs="Times New Roman"/>
          <w:sz w:val="24"/>
          <w:szCs w:val="24"/>
        </w:rPr>
        <w:t xml:space="preserve"> autre document stipulé dans les DPAO.</w:t>
      </w:r>
    </w:p>
    <w:p w:rsidR="00763598" w:rsidRPr="00054F67" w:rsidRDefault="00763598" w:rsidP="00DA5EC5">
      <w:pPr>
        <w:pStyle w:val="Style1"/>
        <w:spacing w:before="120" w:after="120"/>
        <w:ind w:hanging="357"/>
        <w:outlineLvl w:val="1"/>
        <w:rPr>
          <w:b w:val="0"/>
        </w:rPr>
      </w:pPr>
      <w:bookmarkStart w:id="20" w:name="_Toc494445344"/>
      <w:r w:rsidRPr="00054F67">
        <w:t>Lettre de soumission de l’offre et bordereaux des prix</w:t>
      </w:r>
      <w:bookmarkEnd w:id="20"/>
    </w:p>
    <w:p w:rsidR="00763598" w:rsidRPr="00054F67" w:rsidRDefault="00763598" w:rsidP="00A35A2E">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sidRPr="00054F67">
        <w:rPr>
          <w:rFonts w:ascii="Times New Roman" w:hAnsi="Times New Roman" w:cs="Times New Roman"/>
          <w:sz w:val="24"/>
          <w:szCs w:val="24"/>
        </w:rPr>
        <w:t xml:space="preserve"> 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054F67" w:rsidRDefault="00763598" w:rsidP="00A35A2E">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sidRPr="00054F67">
        <w:rPr>
          <w:rFonts w:ascii="Times New Roman" w:hAnsi="Times New Roman" w:cs="Times New Roman"/>
          <w:sz w:val="24"/>
          <w:szCs w:val="24"/>
        </w:rPr>
        <w:t xml:space="preserve"> Le Candidat fournira les bordereaux des prix pour les Fournitures et Services connexes, à l’aide des formulaires appropriés figurant à la Section III, Formulaires de soumission.</w:t>
      </w:r>
    </w:p>
    <w:p w:rsidR="00763598" w:rsidRPr="00054F67" w:rsidRDefault="00763598" w:rsidP="00C058A4">
      <w:pPr>
        <w:pStyle w:val="Style1"/>
        <w:outlineLvl w:val="1"/>
      </w:pPr>
      <w:bookmarkStart w:id="21" w:name="_Toc494445345"/>
      <w:r w:rsidRPr="00054F67">
        <w:t>Variantes</w:t>
      </w:r>
      <w:bookmarkEnd w:id="21"/>
    </w:p>
    <w:p w:rsidR="00763598" w:rsidRPr="00054F67"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Les variantes ne seront pas considérées sauf indication contraire dans les DPAO. Dans ce cas, seule la variante du Soumissionnaire ayant proposé l´offre de base évaluée la moins </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sera prise en considération.</w:t>
      </w:r>
    </w:p>
    <w:p w:rsidR="00763598" w:rsidRPr="00054F67" w:rsidRDefault="00763598" w:rsidP="003D6939">
      <w:pPr>
        <w:pStyle w:val="Style1"/>
        <w:spacing w:before="120" w:after="120"/>
        <w:outlineLvl w:val="1"/>
      </w:pPr>
      <w:bookmarkStart w:id="22" w:name="_Toc494445346"/>
      <w:r w:rsidRPr="00054F67">
        <w:t>Prix de l’offre et rabais</w:t>
      </w:r>
      <w:bookmarkEnd w:id="22"/>
    </w:p>
    <w:p w:rsidR="00763598" w:rsidRPr="00054F67" w:rsidRDefault="00763598" w:rsidP="00A35A2E">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Les prix et rabais indiqués par le Candidat</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054F67" w:rsidRDefault="00763598" w:rsidP="00A35A2E">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054F67" w:rsidRDefault="00763598" w:rsidP="00A35A2E">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 prix à indiquer sur la lettre de soumission de l’offre sera le prix TTC de l’offre ;</w:t>
      </w:r>
    </w:p>
    <w:p w:rsidR="00763598" w:rsidRPr="00054F67" w:rsidRDefault="00763598" w:rsidP="00A35A2E">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054F67" w:rsidRDefault="00763598" w:rsidP="00A35A2E">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Les termes « EXW, CIF, CIP, DDP » et autres termes analogues seront régis par les règles prescrites dans la dernière édition d’Incoterms publiée par la Chambre de Commerce internationale à la date de l’appel d’offres ;</w:t>
      </w:r>
    </w:p>
    <w:p w:rsidR="00763598" w:rsidRPr="00054F67" w:rsidRDefault="00763598" w:rsidP="00A35A2E">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Pr="00054F67"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  </w:t>
      </w:r>
    </w:p>
    <w:p w:rsidR="00763598" w:rsidRPr="00054F67"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054F67">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 ;</w:t>
      </w:r>
    </w:p>
    <w:p w:rsidR="00763598" w:rsidRPr="00054F67" w:rsidRDefault="00763598" w:rsidP="00A35A2E">
      <w:pPr>
        <w:pStyle w:val="Paragraphedeliste"/>
        <w:numPr>
          <w:ilvl w:val="1"/>
          <w:numId w:val="46"/>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054F67" w:rsidRDefault="00763598" w:rsidP="00A35A2E">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054F67"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rsidR="00763598" w:rsidRPr="00054F67"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p>
    <w:p w:rsidR="00763598" w:rsidRPr="00054F67" w:rsidRDefault="00763598" w:rsidP="00C058A4">
      <w:pPr>
        <w:pStyle w:val="Style1"/>
        <w:outlineLvl w:val="1"/>
      </w:pPr>
      <w:bookmarkStart w:id="23" w:name="_Toc494445347"/>
      <w:r w:rsidRPr="00054F67">
        <w:t>Monnaie de l’offre</w:t>
      </w:r>
      <w:bookmarkEnd w:id="23"/>
    </w:p>
    <w:p w:rsidR="00763598" w:rsidRPr="00054F67" w:rsidRDefault="00763598" w:rsidP="00A35A2E">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Les prix seront indiqués en FCFA, sauf stipulation contraire figurant dans les </w:t>
      </w:r>
      <w:r w:rsidRPr="00054F67">
        <w:rPr>
          <w:rFonts w:ascii="Times New Roman" w:eastAsia="Times New Roman" w:hAnsi="Times New Roman" w:cs="Times New Roman"/>
          <w:b/>
          <w:sz w:val="24"/>
          <w:szCs w:val="20"/>
          <w:lang w:eastAsia="fr-FR"/>
        </w:rPr>
        <w:t>DPAO</w:t>
      </w:r>
      <w:r w:rsidRPr="00054F67">
        <w:rPr>
          <w:rFonts w:ascii="Times New Roman" w:eastAsia="Times New Roman" w:hAnsi="Times New Roman" w:cs="Times New Roman"/>
          <w:sz w:val="24"/>
          <w:szCs w:val="20"/>
          <w:lang w:eastAsia="fr-FR"/>
        </w:rPr>
        <w:t>.</w:t>
      </w:r>
    </w:p>
    <w:p w:rsidR="00763598" w:rsidRPr="00054F67" w:rsidRDefault="00763598" w:rsidP="00A35A2E">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L’attributaire pourra être tenu de soumettre une décomposition des prix forfaitaires ou, le cas échéant un sous-détail des prix unitaires conformément aux dispositions y relatives du </w:t>
      </w:r>
      <w:r w:rsidRPr="00054F67">
        <w:rPr>
          <w:rFonts w:ascii="Times New Roman" w:eastAsia="Times New Roman" w:hAnsi="Times New Roman" w:cs="Times New Roman"/>
          <w:b/>
          <w:sz w:val="24"/>
          <w:szCs w:val="20"/>
          <w:lang w:eastAsia="fr-FR"/>
        </w:rPr>
        <w:t>CCAG</w:t>
      </w:r>
      <w:r w:rsidRPr="00054F67">
        <w:rPr>
          <w:rFonts w:ascii="Times New Roman" w:eastAsia="Times New Roman" w:hAnsi="Times New Roman" w:cs="Times New Roman"/>
          <w:sz w:val="24"/>
          <w:szCs w:val="20"/>
          <w:lang w:eastAsia="fr-FR"/>
        </w:rPr>
        <w:t>.</w:t>
      </w:r>
    </w:p>
    <w:p w:rsidR="00763598" w:rsidRPr="00054F67" w:rsidRDefault="00763598" w:rsidP="00C058A4">
      <w:pPr>
        <w:pStyle w:val="Style1"/>
        <w:outlineLvl w:val="1"/>
      </w:pPr>
      <w:bookmarkStart w:id="24" w:name="_Toc494445348"/>
      <w:r w:rsidRPr="00054F67">
        <w:t>Documents attestant que le candidat est admis à concourir</w:t>
      </w:r>
      <w:bookmarkEnd w:id="24"/>
    </w:p>
    <w:p w:rsidR="00763598" w:rsidRPr="00054F67"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16.1 Pour établir qu’il est admis à concourir en application des dispositions de la clause 4 des IC, le Candidat devra remplir la lettre de soumission de l’offre (Section III, Formulaires types de soumission de l’offre).</w:t>
      </w:r>
    </w:p>
    <w:p w:rsidR="00763598" w:rsidRPr="00054F67" w:rsidRDefault="00763598" w:rsidP="00C058A4">
      <w:pPr>
        <w:pStyle w:val="Style1"/>
        <w:outlineLvl w:val="1"/>
      </w:pPr>
      <w:bookmarkStart w:id="25" w:name="_Toc494445349"/>
      <w:r w:rsidRPr="00054F67">
        <w:t>Documents attestant de la conformité des Fournitures et/ou Services connexes au Dossier d’appel d’offre</w:t>
      </w:r>
      <w:bookmarkEnd w:id="25"/>
      <w:r w:rsidR="00643F85" w:rsidRPr="00054F67">
        <w:t>s</w:t>
      </w:r>
    </w:p>
    <w:p w:rsidR="00763598" w:rsidRPr="00054F67" w:rsidRDefault="00763598" w:rsidP="00A35A2E">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054F67" w:rsidRDefault="00763598" w:rsidP="00A35A2E">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Les preuves écrites peuvent revêtir la forme de prospectus, dessins ou données et comprendront une description détaillée des principales caractéristiques techniques et de performance des Fournitures et/ou Services connexes, démontrant qu’ils correspondent </w:t>
      </w:r>
      <w:r w:rsidRPr="00054F67">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rsidR="00763598" w:rsidRPr="00054F67"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054F67" w:rsidRDefault="00763598" w:rsidP="00A35A2E">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p w:rsidR="00763598" w:rsidRPr="00054F67" w:rsidRDefault="00763598" w:rsidP="00C058A4">
      <w:pPr>
        <w:pStyle w:val="Style1"/>
        <w:outlineLvl w:val="1"/>
      </w:pPr>
      <w:bookmarkStart w:id="26" w:name="_Toc494445350"/>
      <w:r w:rsidRPr="00054F67">
        <w:t>Documents attestant des qualifications du Soumissionnaire</w:t>
      </w:r>
      <w:bookmarkEnd w:id="26"/>
    </w:p>
    <w:p w:rsidR="00763598" w:rsidRPr="00054F67" w:rsidRDefault="00763598" w:rsidP="00A35A2E">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054F67"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054F67">
        <w:rPr>
          <w:rFonts w:ascii="Times New Roman" w:eastAsia="Times New Roman" w:hAnsi="Times New Roman" w:cs="Times New Roman"/>
          <w:sz w:val="24"/>
          <w:szCs w:val="20"/>
          <w:lang w:eastAsia="fr-FR"/>
        </w:rPr>
        <w:t>si</w:t>
      </w:r>
      <w:proofErr w:type="gramEnd"/>
      <w:r w:rsidRPr="00054F67">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 </w:t>
      </w:r>
    </w:p>
    <w:p w:rsidR="00763598" w:rsidRPr="00054F67"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054F67">
        <w:rPr>
          <w:rFonts w:ascii="Times New Roman" w:eastAsia="Times New Roman" w:hAnsi="Times New Roman" w:cs="Times New Roman"/>
          <w:sz w:val="24"/>
          <w:szCs w:val="20"/>
          <w:lang w:eastAsia="fr-FR"/>
        </w:rPr>
        <w:t>si</w:t>
      </w:r>
      <w:proofErr w:type="gramEnd"/>
      <w:r w:rsidRPr="00054F67">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sidRPr="00054F67">
        <w:rPr>
          <w:rFonts w:ascii="Times New Roman" w:eastAsia="Times New Roman" w:hAnsi="Times New Roman" w:cs="Times New Roman"/>
          <w:sz w:val="24"/>
          <w:szCs w:val="20"/>
          <w:lang w:eastAsia="fr-FR"/>
        </w:rPr>
        <w:t xml:space="preserve">aux obligations contractuelles </w:t>
      </w:r>
      <w:r w:rsidRPr="00054F67">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054F67"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054F67">
        <w:rPr>
          <w:rFonts w:ascii="Times New Roman" w:eastAsia="Times New Roman" w:hAnsi="Times New Roman" w:cs="Times New Roman"/>
          <w:sz w:val="24"/>
          <w:szCs w:val="20"/>
          <w:lang w:eastAsia="fr-FR"/>
        </w:rPr>
        <w:t>le</w:t>
      </w:r>
      <w:proofErr w:type="gramEnd"/>
      <w:r w:rsidRPr="00054F67">
        <w:rPr>
          <w:rFonts w:ascii="Times New Roman" w:eastAsia="Times New Roman" w:hAnsi="Times New Roman" w:cs="Times New Roman"/>
          <w:sz w:val="24"/>
          <w:szCs w:val="20"/>
          <w:lang w:eastAsia="fr-FR"/>
        </w:rPr>
        <w:t xml:space="preserve"> Candidat remplit chacun des critères de qualification spécifiés à la Clause 5 des IC.</w:t>
      </w:r>
    </w:p>
    <w:p w:rsidR="00763598" w:rsidRPr="00054F67" w:rsidRDefault="00763598" w:rsidP="00DA5EC5">
      <w:pPr>
        <w:pStyle w:val="Style1"/>
        <w:spacing w:before="120" w:after="120"/>
        <w:outlineLvl w:val="1"/>
      </w:pPr>
      <w:bookmarkStart w:id="27" w:name="_Toc494445351"/>
      <w:r w:rsidRPr="00054F67">
        <w:t>Période de validité des offres</w:t>
      </w:r>
      <w:bookmarkEnd w:id="27"/>
    </w:p>
    <w:p w:rsidR="00763598" w:rsidRPr="00054F67" w:rsidRDefault="00763598" w:rsidP="00A35A2E">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Pr="00054F67" w:rsidRDefault="00763598" w:rsidP="00A35A2E">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sidRPr="00054F67">
        <w:rPr>
          <w:rFonts w:ascii="Times New Roman" w:eastAsia="Times New Roman" w:hAnsi="Times New Roman" w:cs="Times New Roman"/>
          <w:sz w:val="24"/>
          <w:szCs w:val="20"/>
          <w:lang w:eastAsia="fr-FR"/>
        </w:rPr>
        <w:t xml:space="preserve">ée correspondante. Un Candidat </w:t>
      </w:r>
      <w:r w:rsidRPr="00054F67">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763598" w:rsidRPr="00054F67" w:rsidRDefault="00763598" w:rsidP="00C058A4">
      <w:pPr>
        <w:pStyle w:val="Style1"/>
        <w:outlineLvl w:val="1"/>
      </w:pPr>
      <w:bookmarkStart w:id="28" w:name="_Toc494445352"/>
      <w:r w:rsidRPr="00054F67">
        <w:t>Garantie de soumission</w:t>
      </w:r>
      <w:bookmarkEnd w:id="28"/>
    </w:p>
    <w:p w:rsidR="00763598" w:rsidRPr="00054F67" w:rsidRDefault="00763598" w:rsidP="00A35A2E">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054F67" w:rsidRDefault="00763598" w:rsidP="00A35A2E">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lastRenderedPageBreak/>
        <w:t xml:space="preserve"> La garantie de soumission sera libellée en FCFA ou une monnaie librement convertible pour le montant spécifié aux DPAO et devra :</w:t>
      </w:r>
    </w:p>
    <w:p w:rsidR="00763598" w:rsidRPr="00054F67"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au</w:t>
      </w:r>
      <w:proofErr w:type="gramEnd"/>
      <w:r w:rsidRPr="00054F67">
        <w:rPr>
          <w:rFonts w:ascii="Times New Roman" w:eastAsia="Times New Roman" w:hAnsi="Times New Roman" w:cs="Times New Roman"/>
          <w:sz w:val="24"/>
          <w:szCs w:val="20"/>
          <w:lang w:eastAsia="fr-FR"/>
        </w:rPr>
        <w:t xml:space="preserve"> choix du Candidat, être sous l’une des formes ci- après   : (i) une lettre de crédit irrévocable, ou (ii) une garantie bancaire proven</w:t>
      </w:r>
      <w:r w:rsidR="00DD1B9B" w:rsidRPr="00054F67">
        <w:rPr>
          <w:rFonts w:ascii="Times New Roman" w:eastAsia="Times New Roman" w:hAnsi="Times New Roman" w:cs="Times New Roman"/>
          <w:sz w:val="24"/>
          <w:szCs w:val="20"/>
          <w:lang w:eastAsia="fr-FR"/>
        </w:rPr>
        <w:t xml:space="preserve">ant d’une institution bancaire </w:t>
      </w:r>
      <w:r w:rsidRPr="00054F67">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054F67">
        <w:rPr>
          <w:rFonts w:ascii="Times New Roman" w:eastAsia="Times New Roman" w:hAnsi="Times New Roman" w:cs="Times New Roman"/>
          <w:sz w:val="24"/>
          <w:szCs w:val="20"/>
          <w:lang w:eastAsia="fr-FR"/>
        </w:rPr>
        <w:t>institution habilitée</w:t>
      </w:r>
      <w:r w:rsidRPr="00054F67">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054F67"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provenir</w:t>
      </w:r>
      <w:proofErr w:type="gramEnd"/>
      <w:r w:rsidRPr="00054F67">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054F67">
        <w:rPr>
          <w:rFonts w:ascii="Times New Roman" w:eastAsia="Times New Roman" w:hAnsi="Times New Roman" w:cs="Times New Roman"/>
          <w:sz w:val="24"/>
          <w:szCs w:val="24"/>
          <w:lang w:eastAsia="fr-FR"/>
        </w:rPr>
        <w:t>correspondant local agréé par le Ministre chargé des Finances</w:t>
      </w:r>
      <w:r w:rsidRPr="00054F67">
        <w:rPr>
          <w:rFonts w:ascii="Times New Roman" w:eastAsia="Times New Roman" w:hAnsi="Times New Roman" w:cs="Times New Roman"/>
          <w:sz w:val="24"/>
          <w:szCs w:val="20"/>
          <w:lang w:eastAsia="fr-FR"/>
        </w:rPr>
        <w:t xml:space="preserve"> permettant d’appeler la garantie ;</w:t>
      </w:r>
    </w:p>
    <w:p w:rsidR="00763598" w:rsidRPr="00054F67"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être</w:t>
      </w:r>
      <w:proofErr w:type="gramEnd"/>
      <w:r w:rsidRPr="00054F67">
        <w:rPr>
          <w:rFonts w:ascii="Times New Roman" w:eastAsia="Times New Roman" w:hAnsi="Times New Roman" w:cs="Times New Roman"/>
          <w:sz w:val="24"/>
          <w:szCs w:val="20"/>
          <w:lang w:eastAsia="fr-FR"/>
        </w:rPr>
        <w:t xml:space="preserve"> conforme au formulaire de garantie de soumission figurant à la Section III ; </w:t>
      </w:r>
    </w:p>
    <w:p w:rsidR="00763598" w:rsidRPr="00054F67"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être</w:t>
      </w:r>
      <w:proofErr w:type="gramEnd"/>
      <w:r w:rsidRPr="00054F67">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rsidR="00763598" w:rsidRPr="00054F67"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être</w:t>
      </w:r>
      <w:proofErr w:type="gramEnd"/>
      <w:r w:rsidRPr="00054F67">
        <w:rPr>
          <w:rFonts w:ascii="Times New Roman" w:eastAsia="Times New Roman" w:hAnsi="Times New Roman" w:cs="Times New Roman"/>
          <w:sz w:val="24"/>
          <w:szCs w:val="20"/>
          <w:lang w:eastAsia="fr-FR"/>
        </w:rPr>
        <w:t xml:space="preserve"> soumise sous la forme d’un document o</w:t>
      </w:r>
      <w:r w:rsidR="00DD1B9B" w:rsidRPr="00054F67">
        <w:rPr>
          <w:rFonts w:ascii="Times New Roman" w:eastAsia="Times New Roman" w:hAnsi="Times New Roman" w:cs="Times New Roman"/>
          <w:sz w:val="24"/>
          <w:szCs w:val="20"/>
          <w:lang w:eastAsia="fr-FR"/>
        </w:rPr>
        <w:t>riginal ; une copie ne sera pas admise ;</w:t>
      </w:r>
    </w:p>
    <w:p w:rsidR="00763598" w:rsidRPr="00054F67"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demeurer</w:t>
      </w:r>
      <w:proofErr w:type="gramEnd"/>
      <w:r w:rsidRPr="00054F67">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p>
    <w:p w:rsidR="00763598" w:rsidRPr="00054F67" w:rsidRDefault="00763598" w:rsidP="00A35A2E">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Toute offre non accompagnée d’une garantie de soumission, selon les dispositions de l’alinéa 20.1 des IC, sera écartée par l’Autorité contractante comme étant non conforme.</w:t>
      </w:r>
    </w:p>
    <w:p w:rsidR="00763598" w:rsidRPr="00054F67" w:rsidRDefault="00763598" w:rsidP="00A35A2E">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Les garanties de soumission des Candidats non retenus leur seront restituées le plus rapidement possible après que l’Autorité contractante aura pris la décision d’attribution du marché.</w:t>
      </w:r>
    </w:p>
    <w:p w:rsidR="00763598" w:rsidRPr="00054F67" w:rsidRDefault="00763598" w:rsidP="00A35A2E">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La garantie de soumission peut être saisie :</w:t>
      </w:r>
    </w:p>
    <w:p w:rsidR="00763598" w:rsidRPr="00054F67"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054F67"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si</w:t>
      </w:r>
      <w:proofErr w:type="gramEnd"/>
      <w:r w:rsidRPr="00054F67">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ou</w:t>
      </w:r>
    </w:p>
    <w:p w:rsidR="001A3CA9" w:rsidRPr="00054F67"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s’agissant</w:t>
      </w:r>
      <w:proofErr w:type="gramEnd"/>
      <w:r w:rsidRPr="00054F67">
        <w:rPr>
          <w:rFonts w:ascii="Times New Roman" w:eastAsia="Times New Roman" w:hAnsi="Times New Roman" w:cs="Times New Roman"/>
          <w:sz w:val="24"/>
          <w:szCs w:val="24"/>
          <w:lang w:eastAsia="fr-FR"/>
        </w:rPr>
        <w:t xml:space="preserve"> du Candidat retenu, si ce dernier :</w:t>
      </w:r>
    </w:p>
    <w:p w:rsidR="001A3CA9" w:rsidRPr="00054F67" w:rsidRDefault="001A3CA9" w:rsidP="0039497B">
      <w:pPr>
        <w:numPr>
          <w:ilvl w:val="0"/>
          <w:numId w:val="80"/>
        </w:numPr>
        <w:spacing w:before="120" w:after="120" w:line="240" w:lineRule="auto"/>
        <w:jc w:val="both"/>
        <w:rPr>
          <w:rFonts w:ascii="Times New Roman" w:hAnsi="Times New Roman" w:cs="Times New Roman"/>
          <w:sz w:val="24"/>
          <w:szCs w:val="24"/>
        </w:rPr>
      </w:pPr>
      <w:proofErr w:type="gramStart"/>
      <w:r w:rsidRPr="00054F67">
        <w:rPr>
          <w:rFonts w:ascii="Times New Roman" w:hAnsi="Times New Roman" w:cs="Times New Roman"/>
          <w:sz w:val="24"/>
          <w:szCs w:val="24"/>
        </w:rPr>
        <w:t>n’accepte</w:t>
      </w:r>
      <w:proofErr w:type="gramEnd"/>
      <w:r w:rsidRPr="00054F67">
        <w:rPr>
          <w:rFonts w:ascii="Times New Roman" w:hAnsi="Times New Roman" w:cs="Times New Roman"/>
          <w:sz w:val="24"/>
          <w:szCs w:val="24"/>
        </w:rPr>
        <w:t xml:space="preserve"> pas les corrections apportées à son offre pendant l’évaluation et la comparaison des offres en application de la clause 30.4 des IC ;</w:t>
      </w:r>
    </w:p>
    <w:p w:rsidR="001A3CA9" w:rsidRPr="00054F67" w:rsidRDefault="001A3CA9" w:rsidP="0039497B">
      <w:pPr>
        <w:numPr>
          <w:ilvl w:val="0"/>
          <w:numId w:val="80"/>
        </w:numPr>
        <w:spacing w:before="120" w:after="120" w:line="240" w:lineRule="auto"/>
        <w:jc w:val="both"/>
        <w:rPr>
          <w:rFonts w:ascii="Times New Roman" w:hAnsi="Times New Roman" w:cs="Times New Roman"/>
          <w:sz w:val="24"/>
          <w:szCs w:val="24"/>
        </w:rPr>
      </w:pPr>
      <w:proofErr w:type="gramStart"/>
      <w:r w:rsidRPr="00054F67">
        <w:rPr>
          <w:rFonts w:ascii="Times New Roman" w:hAnsi="Times New Roman" w:cs="Times New Roman"/>
          <w:sz w:val="24"/>
          <w:szCs w:val="24"/>
        </w:rPr>
        <w:t>manque</w:t>
      </w:r>
      <w:proofErr w:type="gramEnd"/>
      <w:r w:rsidRPr="00054F67">
        <w:rPr>
          <w:rFonts w:ascii="Times New Roman" w:hAnsi="Times New Roman" w:cs="Times New Roman"/>
          <w:sz w:val="24"/>
          <w:szCs w:val="24"/>
        </w:rPr>
        <w:t xml:space="preserve"> à son obligation de signer le Marché en application de la clause 42 des IC ; </w:t>
      </w:r>
    </w:p>
    <w:p w:rsidR="001A3CA9" w:rsidRPr="00054F67" w:rsidRDefault="001A3CA9" w:rsidP="0039497B">
      <w:pPr>
        <w:numPr>
          <w:ilvl w:val="0"/>
          <w:numId w:val="80"/>
        </w:numPr>
        <w:spacing w:before="120" w:after="120" w:line="240" w:lineRule="auto"/>
        <w:jc w:val="both"/>
        <w:rPr>
          <w:rFonts w:ascii="Times New Roman" w:hAnsi="Times New Roman" w:cs="Times New Roman"/>
          <w:sz w:val="24"/>
          <w:szCs w:val="24"/>
        </w:rPr>
      </w:pPr>
      <w:proofErr w:type="gramStart"/>
      <w:r w:rsidRPr="00054F67">
        <w:rPr>
          <w:rFonts w:ascii="Times New Roman" w:hAnsi="Times New Roman" w:cs="Times New Roman"/>
          <w:sz w:val="24"/>
          <w:szCs w:val="24"/>
        </w:rPr>
        <w:t>manque</w:t>
      </w:r>
      <w:proofErr w:type="gramEnd"/>
      <w:r w:rsidRPr="00054F67">
        <w:rPr>
          <w:rFonts w:ascii="Times New Roman" w:hAnsi="Times New Roman" w:cs="Times New Roman"/>
          <w:sz w:val="24"/>
          <w:szCs w:val="24"/>
        </w:rPr>
        <w:t xml:space="preserve"> à son obligation de fournir la garantie de bonne exécution en application de la clause 44 des IC ;</w:t>
      </w:r>
    </w:p>
    <w:p w:rsidR="001A3CA9" w:rsidRPr="00054F67"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rsidR="00763598" w:rsidRPr="00054F67" w:rsidRDefault="00763598" w:rsidP="00C058A4">
      <w:pPr>
        <w:pStyle w:val="Style1"/>
        <w:outlineLvl w:val="1"/>
      </w:pPr>
      <w:bookmarkStart w:id="29" w:name="_Toc494445353"/>
      <w:r w:rsidRPr="00054F67">
        <w:t>Forme et signature de l’offre</w:t>
      </w:r>
      <w:bookmarkEnd w:id="29"/>
    </w:p>
    <w:p w:rsidR="00763598" w:rsidRPr="00054F67" w:rsidRDefault="00763598" w:rsidP="00A35A2E">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lastRenderedPageBreak/>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Pr="00054F67" w:rsidRDefault="00763598" w:rsidP="00A35A2E">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rsidR="00763598" w:rsidRPr="00054F67" w:rsidRDefault="00763598" w:rsidP="00A35A2E">
      <w:pPr>
        <w:pStyle w:val="Paragraphedeliste"/>
        <w:numPr>
          <w:ilvl w:val="1"/>
          <w:numId w:val="53"/>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Tout ajout entre les lignes, rature ou surcharge, pour être valable, devra être signé ou paraphé par la personne signataire de l’offre.</w:t>
      </w:r>
    </w:p>
    <w:p w:rsidR="00763598" w:rsidRPr="00054F67"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054F67"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054F67">
        <w:rPr>
          <w:rFonts w:ascii="Times New Roman" w:eastAsia="Times New Roman" w:hAnsi="Times New Roman" w:cs="Times New Roman"/>
          <w:b/>
          <w:sz w:val="28"/>
          <w:szCs w:val="28"/>
          <w:lang w:eastAsia="fr-FR"/>
        </w:rPr>
        <w:t>Remise des Offres et Ouverture des plis</w:t>
      </w:r>
    </w:p>
    <w:p w:rsidR="00763598" w:rsidRPr="00054F67" w:rsidRDefault="00763598" w:rsidP="00C058A4">
      <w:pPr>
        <w:pStyle w:val="Style1"/>
        <w:outlineLvl w:val="1"/>
      </w:pPr>
      <w:bookmarkStart w:id="30" w:name="_Toc494445354"/>
      <w:r w:rsidRPr="00054F67">
        <w:t>Cachetage et marquage des offres</w:t>
      </w:r>
      <w:bookmarkEnd w:id="30"/>
    </w:p>
    <w:p w:rsidR="00763598" w:rsidRPr="00054F67" w:rsidRDefault="00763598" w:rsidP="00A35A2E">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Pr="00054F67" w:rsidRDefault="00763598" w:rsidP="00A35A2E">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Cette enveloppe extérieure devra :</w:t>
      </w:r>
    </w:p>
    <w:p w:rsidR="00763598" w:rsidRPr="00054F67"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être</w:t>
      </w:r>
      <w:proofErr w:type="gramEnd"/>
      <w:r w:rsidRPr="00054F67">
        <w:rPr>
          <w:rFonts w:ascii="Times New Roman" w:eastAsia="Times New Roman" w:hAnsi="Times New Roman" w:cs="Times New Roman"/>
          <w:sz w:val="24"/>
          <w:szCs w:val="24"/>
          <w:lang w:eastAsia="fr-FR"/>
        </w:rPr>
        <w:t xml:space="preserve"> adressées à l’Autorité contractante conformément à l’alinéa 23.1 des IC ;</w:t>
      </w:r>
    </w:p>
    <w:p w:rsidR="00763598" w:rsidRPr="00054F67"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comporter</w:t>
      </w:r>
      <w:proofErr w:type="gramEnd"/>
      <w:r w:rsidRPr="00054F67">
        <w:rPr>
          <w:rFonts w:ascii="Times New Roman" w:eastAsia="Times New Roman" w:hAnsi="Times New Roman" w:cs="Times New Roman"/>
          <w:sz w:val="24"/>
          <w:szCs w:val="24"/>
          <w:lang w:eastAsia="fr-FR"/>
        </w:rPr>
        <w:t xml:space="preserve"> l’identification de l’appel d’offres indiqué à l’alinéa 1.1 des IC, et toute autre identification indiquées dans les DPAO ;</w:t>
      </w:r>
    </w:p>
    <w:p w:rsidR="00763598" w:rsidRPr="00054F67"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comporter</w:t>
      </w:r>
      <w:proofErr w:type="gramEnd"/>
      <w:r w:rsidRPr="00054F67">
        <w:rPr>
          <w:rFonts w:ascii="Times New Roman" w:eastAsia="Times New Roman" w:hAnsi="Times New Roman" w:cs="Times New Roman"/>
          <w:sz w:val="24"/>
          <w:szCs w:val="24"/>
          <w:lang w:eastAsia="fr-FR"/>
        </w:rPr>
        <w:t xml:space="preserve"> la mention « À N’OUVRIR QU’EN SEANCE D’OUVERTURE DES PLIS » en application de l’alinéa 26.1 des IC.</w:t>
      </w:r>
    </w:p>
    <w:p w:rsidR="00763598" w:rsidRPr="00054F67" w:rsidRDefault="00763598" w:rsidP="00A35A2E">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054F67"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054F67" w:rsidRDefault="00763598" w:rsidP="00A35A2E">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Si les enveloppes ne sont pas cachetées et marquées comme stipulé, l’Autorité contractante ne sera nullement responsable si l’offre est égarée ou ouverte prématurément.</w:t>
      </w:r>
    </w:p>
    <w:p w:rsidR="00763598" w:rsidRPr="00054F67" w:rsidRDefault="00763598" w:rsidP="00C058A4">
      <w:pPr>
        <w:pStyle w:val="Style1"/>
        <w:outlineLvl w:val="1"/>
      </w:pPr>
      <w:bookmarkStart w:id="31" w:name="_Toc494445355"/>
      <w:r w:rsidRPr="00054F67">
        <w:t>Date et heure limites de remise des offres</w:t>
      </w:r>
      <w:bookmarkEnd w:id="31"/>
    </w:p>
    <w:p w:rsidR="00763598" w:rsidRPr="00054F67" w:rsidRDefault="00763598" w:rsidP="00A35A2E">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054F67" w:rsidRDefault="00763598" w:rsidP="00A35A2E">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sz w:val="24"/>
          <w:szCs w:val="24"/>
          <w:lang w:eastAsia="fr-FR"/>
        </w:rPr>
        <w:t xml:space="preserve"> 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p w:rsidR="00763598" w:rsidRPr="00054F67" w:rsidRDefault="00763598" w:rsidP="00C058A4">
      <w:pPr>
        <w:pStyle w:val="Style1"/>
        <w:outlineLvl w:val="1"/>
      </w:pPr>
      <w:bookmarkStart w:id="32" w:name="_Toc494445356"/>
      <w:r w:rsidRPr="00054F67">
        <w:t>Offres hors délai</w:t>
      </w:r>
      <w:bookmarkEnd w:id="32"/>
    </w:p>
    <w:p w:rsidR="00763598" w:rsidRPr="00054F67" w:rsidRDefault="00763598" w:rsidP="00A35A2E">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b/>
          <w:sz w:val="24"/>
          <w:szCs w:val="24"/>
          <w:lang w:eastAsia="fr-FR"/>
        </w:rPr>
        <w:lastRenderedPageBreak/>
        <w:t xml:space="preserve"> </w:t>
      </w:r>
      <w:r w:rsidRPr="00054F67">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054F67"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054F67" w:rsidRDefault="00763598" w:rsidP="00C058A4">
      <w:pPr>
        <w:pStyle w:val="Style1"/>
        <w:outlineLvl w:val="1"/>
      </w:pPr>
      <w:bookmarkStart w:id="33" w:name="_Toc494445357"/>
      <w:r w:rsidRPr="00054F67">
        <w:t>Retrait, substitution et modification des offres</w:t>
      </w:r>
      <w:bookmarkEnd w:id="33"/>
    </w:p>
    <w:p w:rsidR="00763598" w:rsidRPr="00054F67" w:rsidRDefault="00763598" w:rsidP="00A35A2E">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054F67">
        <w:rPr>
          <w:rFonts w:ascii="Times New Roman" w:eastAsia="Times New Roman" w:hAnsi="Times New Roman" w:cs="Times New Roman"/>
          <w:sz w:val="24"/>
          <w:szCs w:val="24"/>
          <w:lang w:eastAsia="fr-FR"/>
        </w:rPr>
        <w:t>être:</w:t>
      </w:r>
      <w:proofErr w:type="gramEnd"/>
    </w:p>
    <w:p w:rsidR="001A3CA9" w:rsidRPr="00054F67"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054F67"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délivrées</w:t>
      </w:r>
      <w:proofErr w:type="gramEnd"/>
      <w:r w:rsidRPr="00054F67">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et</w:t>
      </w:r>
    </w:p>
    <w:p w:rsidR="00763598" w:rsidRPr="00054F67"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reçues</w:t>
      </w:r>
      <w:proofErr w:type="gramEnd"/>
      <w:r w:rsidRPr="00054F67">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rsidR="00763598" w:rsidRPr="00054F67" w:rsidRDefault="00763598" w:rsidP="00A35A2E">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Les offres dont les Candidats demandent le retrait en application de l’alinéa 26.1 leur seront renvoyées sans avoir être ouvertes.</w:t>
      </w:r>
    </w:p>
    <w:p w:rsidR="00763598" w:rsidRPr="00054F67" w:rsidRDefault="00763598" w:rsidP="00A35A2E">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Aucune offre ne peut être retirée, remplacée ou modifiée entre la date et l’heure limites de dépôt des offres et la date d’expiration de la validité spécifiée par le Candidat sur le formulaire d’offre, ou d’expiration de toute période de prorogation.</w:t>
      </w:r>
    </w:p>
    <w:p w:rsidR="00763598" w:rsidRPr="00054F67" w:rsidRDefault="00763598" w:rsidP="00C058A4">
      <w:pPr>
        <w:pStyle w:val="Style1"/>
        <w:outlineLvl w:val="1"/>
      </w:pPr>
      <w:bookmarkStart w:id="34" w:name="_Toc494445358"/>
      <w:r w:rsidRPr="00054F67">
        <w:t>Ouverture des plis</w:t>
      </w:r>
      <w:bookmarkEnd w:id="34"/>
    </w:p>
    <w:p w:rsidR="00763598" w:rsidRPr="00054F67" w:rsidRDefault="00763598" w:rsidP="00A35A2E">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Pr="00054F67" w:rsidRDefault="00763598" w:rsidP="00A35A2E">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054F67">
        <w:rPr>
          <w:rFonts w:ascii="Times New Roman" w:eastAsia="Times New Roman" w:hAnsi="Times New Roman" w:cs="Times New Roman"/>
          <w:sz w:val="24"/>
          <w:szCs w:val="24"/>
          <w:lang w:eastAsia="fr-FR"/>
        </w:rPr>
        <w:t>»  ne</w:t>
      </w:r>
      <w:proofErr w:type="gramEnd"/>
      <w:r w:rsidRPr="00054F67">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rsidR="00763598" w:rsidRPr="00054F67" w:rsidRDefault="00763598" w:rsidP="00A35A2E">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lastRenderedPageBreak/>
        <w:t xml:space="preserve"> 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w:t>
      </w:r>
      <w:r w:rsidR="0012306F" w:rsidRPr="00054F67">
        <w:rPr>
          <w:rFonts w:ascii="Times New Roman" w:eastAsia="Times New Roman" w:hAnsi="Times New Roman" w:cs="Times New Roman"/>
          <w:sz w:val="24"/>
          <w:szCs w:val="24"/>
          <w:lang w:eastAsia="fr-FR"/>
        </w:rPr>
        <w:t>excepté</w:t>
      </w:r>
      <w:r w:rsidR="006151DE" w:rsidRPr="00054F67">
        <w:rPr>
          <w:rFonts w:ascii="Times New Roman" w:eastAsia="Times New Roman" w:hAnsi="Times New Roman" w:cs="Times New Roman"/>
          <w:sz w:val="24"/>
          <w:szCs w:val="24"/>
          <w:lang w:eastAsia="fr-FR"/>
        </w:rPr>
        <w:t>es</w:t>
      </w:r>
      <w:r w:rsidRPr="00054F67">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w:t>
      </w:r>
      <w:r w:rsidR="00C9783D" w:rsidRPr="00054F67">
        <w:rPr>
          <w:rFonts w:ascii="Times New Roman" w:eastAsia="Times New Roman" w:hAnsi="Times New Roman" w:cs="Times New Roman"/>
          <w:sz w:val="24"/>
          <w:szCs w:val="24"/>
          <w:lang w:eastAsia="fr-FR"/>
        </w:rPr>
        <w:t>des offres présentes</w:t>
      </w:r>
      <w:r w:rsidRPr="00054F67">
        <w:rPr>
          <w:rFonts w:ascii="Times New Roman" w:eastAsia="Times New Roman" w:hAnsi="Times New Roman" w:cs="Times New Roman"/>
          <w:sz w:val="24"/>
          <w:szCs w:val="24"/>
          <w:lang w:eastAsia="fr-FR"/>
        </w:rPr>
        <w:t xml:space="preserve"> à la cérémonie d’ouverture.</w:t>
      </w:r>
    </w:p>
    <w:p w:rsidR="00763598" w:rsidRPr="00054F67"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054F67" w:rsidRDefault="00763598" w:rsidP="00A35A2E">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rsidR="00763598" w:rsidRPr="00054F67"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054F67"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054F67">
        <w:rPr>
          <w:rFonts w:ascii="Times New Roman" w:eastAsia="Times New Roman" w:hAnsi="Times New Roman" w:cs="Times New Roman"/>
          <w:b/>
          <w:sz w:val="28"/>
          <w:szCs w:val="28"/>
          <w:lang w:eastAsia="fr-FR"/>
        </w:rPr>
        <w:t>Évaluation et comparaison des offres</w:t>
      </w:r>
    </w:p>
    <w:p w:rsidR="00763598" w:rsidRPr="00054F67" w:rsidRDefault="00763598" w:rsidP="00C058A4">
      <w:pPr>
        <w:pStyle w:val="Style1"/>
        <w:outlineLvl w:val="1"/>
      </w:pPr>
      <w:bookmarkStart w:id="35" w:name="_Toc494445359"/>
      <w:r w:rsidRPr="00054F67">
        <w:t>Confidentialité</w:t>
      </w:r>
      <w:bookmarkEnd w:id="35"/>
    </w:p>
    <w:p w:rsidR="00763598" w:rsidRPr="00054F67" w:rsidRDefault="00763598" w:rsidP="00A35A2E">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Pr="00054F67" w:rsidRDefault="00763598" w:rsidP="00A35A2E">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rsidR="00763598" w:rsidRPr="00054F67" w:rsidRDefault="00763598" w:rsidP="00A35A2E">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rsidR="00763598" w:rsidRPr="00054F67" w:rsidRDefault="00763598" w:rsidP="00C058A4">
      <w:pPr>
        <w:pStyle w:val="Style1"/>
        <w:outlineLvl w:val="1"/>
      </w:pPr>
      <w:bookmarkStart w:id="36" w:name="_Toc494445360"/>
      <w:r w:rsidRPr="00054F67">
        <w:t>Éclaircissements concernant les Offres</w:t>
      </w:r>
      <w:bookmarkEnd w:id="36"/>
    </w:p>
    <w:p w:rsidR="00763598" w:rsidRPr="00054F67" w:rsidRDefault="00763598" w:rsidP="00A35A2E">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sidRPr="00054F67">
        <w:rPr>
          <w:rFonts w:ascii="Times New Roman" w:eastAsia="Times New Roman" w:hAnsi="Times New Roman" w:cs="Times New Roman"/>
          <w:sz w:val="24"/>
          <w:szCs w:val="24"/>
          <w:lang w:eastAsia="fr-FR"/>
        </w:rPr>
        <w:t>t substantiel de l’offre ne seront</w:t>
      </w:r>
      <w:r w:rsidRPr="00054F67">
        <w:rPr>
          <w:rFonts w:ascii="Times New Roman" w:eastAsia="Times New Roman" w:hAnsi="Times New Roman" w:cs="Times New Roman"/>
          <w:sz w:val="24"/>
          <w:szCs w:val="24"/>
          <w:lang w:eastAsia="fr-FR"/>
        </w:rPr>
        <w:t xml:space="preserve"> demandé</w:t>
      </w:r>
      <w:r w:rsidR="0012306F" w:rsidRPr="00054F67">
        <w:rPr>
          <w:rFonts w:ascii="Times New Roman" w:eastAsia="Times New Roman" w:hAnsi="Times New Roman" w:cs="Times New Roman"/>
          <w:sz w:val="24"/>
          <w:szCs w:val="24"/>
          <w:lang w:eastAsia="fr-FR"/>
        </w:rPr>
        <w:t>s</w:t>
      </w:r>
      <w:r w:rsidRPr="00054F67">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054F67" w:rsidRDefault="00763598" w:rsidP="00C058A4">
      <w:pPr>
        <w:pStyle w:val="Style1"/>
        <w:outlineLvl w:val="1"/>
      </w:pPr>
      <w:bookmarkStart w:id="37" w:name="_Toc494445361"/>
      <w:r w:rsidRPr="00054F67">
        <w:t>Conformité des offres</w:t>
      </w:r>
      <w:bookmarkEnd w:id="37"/>
    </w:p>
    <w:p w:rsidR="00763598" w:rsidRPr="00054F67" w:rsidRDefault="00763598" w:rsidP="00A35A2E">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54F67" w:rsidRDefault="00763598" w:rsidP="00A35A2E">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lastRenderedPageBreak/>
        <w:t xml:space="preserve"> 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Pr="00054F67"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si</w:t>
      </w:r>
      <w:proofErr w:type="gramEnd"/>
      <w:r w:rsidRPr="00054F67">
        <w:rPr>
          <w:rFonts w:ascii="Times New Roman" w:eastAsia="Times New Roman" w:hAnsi="Times New Roman" w:cs="Times New Roman"/>
          <w:sz w:val="24"/>
          <w:szCs w:val="24"/>
          <w:lang w:eastAsia="fr-FR"/>
        </w:rPr>
        <w:t xml:space="preserve"> elles étaient acceptées, </w:t>
      </w:r>
    </w:p>
    <w:p w:rsidR="00763598" w:rsidRPr="00054F67"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limiteraient</w:t>
      </w:r>
      <w:proofErr w:type="gramEnd"/>
      <w:r w:rsidRPr="00054F67">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ou </w:t>
      </w:r>
    </w:p>
    <w:p w:rsidR="00763598" w:rsidRPr="00054F67"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limiteraient</w:t>
      </w:r>
      <w:proofErr w:type="gramEnd"/>
      <w:r w:rsidRPr="00054F67">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ou </w:t>
      </w:r>
    </w:p>
    <w:p w:rsidR="00763598" w:rsidRPr="00054F67"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dont</w:t>
      </w:r>
      <w:proofErr w:type="gramEnd"/>
      <w:r w:rsidRPr="00054F67">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p>
    <w:p w:rsidR="00763598" w:rsidRPr="00054F67" w:rsidRDefault="00763598" w:rsidP="00A35A2E">
      <w:pPr>
        <w:pStyle w:val="Paragraphedeliste"/>
        <w:numPr>
          <w:ilvl w:val="1"/>
          <w:numId w:val="61"/>
        </w:numPr>
        <w:spacing w:before="120" w:after="12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L’Autorité contractante écartera toute offre qui n’est pas conforme pour l’essentiel au Dossier d’appel d’offres et le Candidat ne pourra pas par la suite la rendre conforme en apportant des corrections à la divergence, réserve ou omission substantielle constatée.</w:t>
      </w:r>
    </w:p>
    <w:p w:rsidR="00763598" w:rsidRPr="00054F67" w:rsidRDefault="00763598" w:rsidP="00C058A4">
      <w:pPr>
        <w:pStyle w:val="Style1"/>
        <w:outlineLvl w:val="1"/>
      </w:pPr>
      <w:bookmarkStart w:id="38" w:name="_Toc494445362"/>
      <w:r w:rsidRPr="00054F67">
        <w:t>Non-conformité, erreurs et omission</w:t>
      </w:r>
      <w:bookmarkEnd w:id="38"/>
      <w:r w:rsidR="00484BA7" w:rsidRPr="00054F67">
        <w:t>s</w:t>
      </w:r>
    </w:p>
    <w:p w:rsidR="00763598" w:rsidRPr="00054F67" w:rsidRDefault="00763598" w:rsidP="00A35A2E">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054F67" w:rsidRDefault="00763598" w:rsidP="00A35A2E">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Pr="00054F67" w:rsidRDefault="00763598" w:rsidP="00A35A2E">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Si une offre est conforme pour l’essentiel, l’Autorité contractante rectifiera les erreurs arithmétiques sur la base suivante :</w:t>
      </w:r>
    </w:p>
    <w:p w:rsidR="00763598" w:rsidRPr="00054F67" w:rsidRDefault="00763598" w:rsidP="0039497B">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Pr="00054F67" w:rsidRDefault="00763598" w:rsidP="0039497B">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Pr="00054F67" w:rsidRDefault="00763598" w:rsidP="0039497B">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S’il y a contradiction entre le prix indiqué en lettres et en chiffres, le montant en lettres fera foi, à moins que </w:t>
      </w:r>
      <w:proofErr w:type="gramStart"/>
      <w:r w:rsidRPr="00054F67">
        <w:rPr>
          <w:rFonts w:ascii="Times New Roman" w:eastAsia="Times New Roman" w:hAnsi="Times New Roman" w:cs="Times New Roman"/>
          <w:sz w:val="24"/>
          <w:szCs w:val="24"/>
          <w:lang w:eastAsia="fr-FR"/>
        </w:rPr>
        <w:t>ce</w:t>
      </w:r>
      <w:proofErr w:type="gramEnd"/>
      <w:r w:rsidRPr="00054F67">
        <w:rPr>
          <w:rFonts w:ascii="Times New Roman" w:eastAsia="Times New Roman" w:hAnsi="Times New Roman" w:cs="Times New Roman"/>
          <w:sz w:val="24"/>
          <w:szCs w:val="24"/>
          <w:lang w:eastAsia="fr-FR"/>
        </w:rPr>
        <w:t xml:space="preserve"> montant soit lié à une erreur arithmétique, auquel cas le montant en chiffres prévaudra sous réserve des alinéas (a) et (b) ci-dessus.</w:t>
      </w:r>
    </w:p>
    <w:p w:rsidR="00763598" w:rsidRPr="00054F67" w:rsidRDefault="001A3CA9" w:rsidP="00A35A2E">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w:t>
      </w:r>
      <w:r w:rsidR="00763598" w:rsidRPr="00054F67">
        <w:rPr>
          <w:rFonts w:ascii="Times New Roman" w:eastAsia="Times New Roman" w:hAnsi="Times New Roman" w:cs="Times New Roman"/>
          <w:sz w:val="24"/>
          <w:szCs w:val="24"/>
          <w:lang w:eastAsia="fr-FR"/>
        </w:rPr>
        <w:t>Si le Candidat ayant présenté l’offre conforme évaluée la moins-</w:t>
      </w:r>
      <w:proofErr w:type="spellStart"/>
      <w:r w:rsidR="00763598" w:rsidRPr="00054F67">
        <w:rPr>
          <w:rFonts w:ascii="Times New Roman" w:eastAsia="Times New Roman" w:hAnsi="Times New Roman" w:cs="Times New Roman"/>
          <w:sz w:val="24"/>
          <w:szCs w:val="24"/>
          <w:lang w:eastAsia="fr-FR"/>
        </w:rPr>
        <w:t>disante</w:t>
      </w:r>
      <w:proofErr w:type="spellEnd"/>
      <w:r w:rsidR="00763598" w:rsidRPr="00054F67">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054F67" w:rsidRDefault="00763598" w:rsidP="00C058A4">
      <w:pPr>
        <w:pStyle w:val="Style1"/>
        <w:outlineLvl w:val="1"/>
      </w:pPr>
      <w:bookmarkStart w:id="39" w:name="_Toc494445363"/>
      <w:r w:rsidRPr="00054F67">
        <w:t>Examen préliminaire des offres</w:t>
      </w:r>
      <w:bookmarkEnd w:id="39"/>
    </w:p>
    <w:p w:rsidR="00763598" w:rsidRPr="00054F67" w:rsidRDefault="00763598" w:rsidP="00A35A2E">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054F67" w:rsidRDefault="00763598" w:rsidP="00A35A2E">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0"/>
          <w:lang w:eastAsia="fr-FR"/>
        </w:rPr>
        <w:lastRenderedPageBreak/>
        <w:t xml:space="preserve"> L’Autorité contractante confirmera que les documents et renseignements ci-après sont inclus dans l’offre. Au cas où l’un quelconque de ces documents ou renseignements manquerait, l’offre sera rejetée : </w:t>
      </w:r>
    </w:p>
    <w:p w:rsidR="00763598" w:rsidRPr="00054F67"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le</w:t>
      </w:r>
      <w:proofErr w:type="gramEnd"/>
      <w:r w:rsidRPr="00054F67">
        <w:rPr>
          <w:rFonts w:ascii="Times New Roman" w:eastAsia="Times New Roman" w:hAnsi="Times New Roman" w:cs="Times New Roman"/>
          <w:sz w:val="24"/>
          <w:szCs w:val="24"/>
          <w:lang w:eastAsia="fr-FR"/>
        </w:rPr>
        <w:t xml:space="preserve"> formulaire de soumission de l’offre, conformément à l’alinéa 12.1 des IC ; </w:t>
      </w:r>
    </w:p>
    <w:p w:rsidR="00763598" w:rsidRPr="00054F67"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le</w:t>
      </w:r>
      <w:proofErr w:type="gramEnd"/>
      <w:r w:rsidRPr="00054F67">
        <w:rPr>
          <w:rFonts w:ascii="Times New Roman" w:eastAsia="Times New Roman" w:hAnsi="Times New Roman" w:cs="Times New Roman"/>
          <w:sz w:val="24"/>
          <w:szCs w:val="24"/>
          <w:lang w:eastAsia="fr-FR"/>
        </w:rPr>
        <w:t xml:space="preserve"> bordereau des prix, conformément à l’alinéa 12.2 des IC ;</w:t>
      </w:r>
    </w:p>
    <w:p w:rsidR="00763598" w:rsidRPr="00054F67"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le</w:t>
      </w:r>
      <w:proofErr w:type="gramEnd"/>
      <w:r w:rsidRPr="00054F67">
        <w:rPr>
          <w:rFonts w:ascii="Times New Roman" w:eastAsia="Times New Roman" w:hAnsi="Times New Roman" w:cs="Times New Roman"/>
          <w:sz w:val="24"/>
          <w:szCs w:val="24"/>
          <w:lang w:eastAsia="fr-FR"/>
        </w:rPr>
        <w:t xml:space="preserve"> pouvoir habilitant le signataire à engager le Candidat, conformément à l’alinéa 21.2 des IC</w:t>
      </w:r>
      <w:r w:rsidR="009B2092" w:rsidRPr="00054F67">
        <w:rPr>
          <w:rFonts w:ascii="Times New Roman" w:eastAsia="Times New Roman" w:hAnsi="Times New Roman" w:cs="Times New Roman"/>
          <w:sz w:val="24"/>
          <w:szCs w:val="24"/>
          <w:lang w:eastAsia="fr-FR"/>
        </w:rPr>
        <w:t xml:space="preserve"> </w:t>
      </w:r>
      <w:r w:rsidRPr="00054F67">
        <w:rPr>
          <w:rFonts w:ascii="Times New Roman" w:eastAsia="Times New Roman" w:hAnsi="Times New Roman" w:cs="Times New Roman"/>
          <w:sz w:val="24"/>
          <w:szCs w:val="24"/>
          <w:lang w:eastAsia="fr-FR"/>
        </w:rPr>
        <w:t xml:space="preserve">; </w:t>
      </w:r>
    </w:p>
    <w:p w:rsidR="00763598" w:rsidRPr="00054F67"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la</w:t>
      </w:r>
      <w:proofErr w:type="gramEnd"/>
      <w:r w:rsidRPr="00054F67">
        <w:rPr>
          <w:rFonts w:ascii="Times New Roman" w:eastAsia="Times New Roman" w:hAnsi="Times New Roman" w:cs="Times New Roman"/>
          <w:sz w:val="24"/>
          <w:szCs w:val="24"/>
          <w:lang w:eastAsia="fr-FR"/>
        </w:rPr>
        <w:t xml:space="preserve"> garantie de soumission conformément à la clause 20 des IC ;</w:t>
      </w:r>
    </w:p>
    <w:p w:rsidR="00763598" w:rsidRPr="00054F67"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tout</w:t>
      </w:r>
      <w:proofErr w:type="gramEnd"/>
      <w:r w:rsidRPr="00054F67">
        <w:rPr>
          <w:rFonts w:ascii="Times New Roman" w:eastAsia="Times New Roman" w:hAnsi="Times New Roman" w:cs="Times New Roman"/>
          <w:sz w:val="24"/>
          <w:szCs w:val="24"/>
          <w:lang w:eastAsia="fr-FR"/>
        </w:rPr>
        <w:t xml:space="preserve"> aut</w:t>
      </w:r>
      <w:r w:rsidR="009B2092" w:rsidRPr="00054F67">
        <w:rPr>
          <w:rFonts w:ascii="Times New Roman" w:eastAsia="Times New Roman" w:hAnsi="Times New Roman" w:cs="Times New Roman"/>
          <w:sz w:val="24"/>
          <w:szCs w:val="24"/>
          <w:lang w:eastAsia="fr-FR"/>
        </w:rPr>
        <w:t xml:space="preserve">re document stipulé dans </w:t>
      </w:r>
      <w:r w:rsidRPr="00054F67">
        <w:rPr>
          <w:rFonts w:ascii="Times New Roman" w:eastAsia="Times New Roman" w:hAnsi="Times New Roman" w:cs="Times New Roman"/>
          <w:sz w:val="24"/>
          <w:szCs w:val="24"/>
          <w:lang w:eastAsia="fr-FR"/>
        </w:rPr>
        <w:t>les DPAO.</w:t>
      </w:r>
    </w:p>
    <w:p w:rsidR="00763598" w:rsidRPr="00054F67"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054F67" w:rsidRDefault="00763598" w:rsidP="00C058A4">
      <w:pPr>
        <w:pStyle w:val="Style1"/>
        <w:outlineLvl w:val="1"/>
      </w:pPr>
      <w:bookmarkStart w:id="40" w:name="_Toc494445364"/>
      <w:r w:rsidRPr="00054F67">
        <w:t>Examen des conditions, Évaluation technique</w:t>
      </w:r>
      <w:bookmarkEnd w:id="40"/>
    </w:p>
    <w:p w:rsidR="00763598" w:rsidRPr="00054F67" w:rsidRDefault="00763598" w:rsidP="00A35A2E">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sans divergence ou réserve substantielle.</w:t>
      </w:r>
    </w:p>
    <w:p w:rsidR="00763598" w:rsidRPr="00054F67" w:rsidRDefault="00763598" w:rsidP="00A35A2E">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054F67" w:rsidRDefault="00763598" w:rsidP="00A35A2E">
      <w:pPr>
        <w:pStyle w:val="Paragraphedeliste"/>
        <w:numPr>
          <w:ilvl w:val="1"/>
          <w:numId w:val="64"/>
        </w:numPr>
        <w:spacing w:after="200" w:line="240" w:lineRule="auto"/>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Si, après l’examen des termes et conditions de l’appel d’offres et l’évaluation technique, l’Autorité contractante établit que l’offre n’est pas conforme pour l’essentiel en application de la clause 29 des IC, elle écartera l’offre en question.</w:t>
      </w:r>
    </w:p>
    <w:p w:rsidR="00763598" w:rsidRPr="00054F67" w:rsidRDefault="00763598" w:rsidP="00C058A4">
      <w:pPr>
        <w:pStyle w:val="Style1"/>
        <w:outlineLvl w:val="1"/>
      </w:pPr>
      <w:bookmarkStart w:id="41" w:name="_Toc494445365"/>
      <w:r w:rsidRPr="00054F67">
        <w:t>Évaluation des Offres</w:t>
      </w:r>
      <w:bookmarkEnd w:id="41"/>
    </w:p>
    <w:p w:rsidR="00763598" w:rsidRPr="00054F67" w:rsidRDefault="00763598" w:rsidP="00A35A2E">
      <w:pPr>
        <w:pStyle w:val="Paragraphedeliste"/>
        <w:numPr>
          <w:ilvl w:val="1"/>
          <w:numId w:val="65"/>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054F67" w:rsidRDefault="00763598" w:rsidP="00A35A2E">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054F67" w:rsidRDefault="00763598" w:rsidP="00A35A2E">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hAnsi="Times New Roman" w:cs="Times New Roman"/>
          <w:sz w:val="24"/>
        </w:rPr>
        <w:t xml:space="preserve"> Pour évaluer une offre, l’Autorité contractante prendra en compte les éléments ci-après :</w:t>
      </w:r>
    </w:p>
    <w:p w:rsidR="00763598" w:rsidRPr="00054F67"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054F67">
        <w:rPr>
          <w:rFonts w:ascii="Times New Roman" w:eastAsia="Times New Roman" w:hAnsi="Times New Roman" w:cs="Times New Roman"/>
          <w:sz w:val="24"/>
          <w:szCs w:val="24"/>
          <w:lang w:eastAsia="fr-FR"/>
        </w:rPr>
        <w:t>IC ;</w:t>
      </w:r>
    </w:p>
    <w:p w:rsidR="00763598" w:rsidRPr="00054F67"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les</w:t>
      </w:r>
      <w:proofErr w:type="gramEnd"/>
      <w:r w:rsidRPr="00054F67">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054F67">
        <w:rPr>
          <w:rFonts w:ascii="Times New Roman" w:eastAsia="Times New Roman" w:hAnsi="Times New Roman" w:cs="Times New Roman"/>
          <w:sz w:val="24"/>
          <w:szCs w:val="24"/>
          <w:lang w:eastAsia="fr-FR"/>
        </w:rPr>
        <w:t>IC :</w:t>
      </w:r>
    </w:p>
    <w:p w:rsidR="00763598" w:rsidRPr="00054F67"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les</w:t>
      </w:r>
      <w:proofErr w:type="gramEnd"/>
      <w:r w:rsidRPr="00054F67">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054F67">
        <w:rPr>
          <w:rFonts w:ascii="Times New Roman" w:eastAsia="Times New Roman" w:hAnsi="Times New Roman" w:cs="Times New Roman"/>
          <w:sz w:val="24"/>
          <w:szCs w:val="24"/>
          <w:lang w:eastAsia="fr-FR"/>
        </w:rPr>
        <w:t>IC ;</w:t>
      </w:r>
    </w:p>
    <w:p w:rsidR="00763598" w:rsidRPr="00054F67"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les</w:t>
      </w:r>
      <w:proofErr w:type="gramEnd"/>
      <w:r w:rsidRPr="00054F67">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054F67">
        <w:rPr>
          <w:rFonts w:ascii="Times New Roman" w:eastAsia="Times New Roman" w:hAnsi="Times New Roman" w:cs="Times New Roman"/>
          <w:sz w:val="24"/>
          <w:szCs w:val="24"/>
          <w:lang w:eastAsia="fr-FR"/>
        </w:rPr>
        <w:t>sélectionnés ;</w:t>
      </w:r>
    </w:p>
    <w:p w:rsidR="00763598" w:rsidRPr="00054F67"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les</w:t>
      </w:r>
      <w:proofErr w:type="gramEnd"/>
      <w:r w:rsidRPr="00054F67">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rsidR="00763598" w:rsidRPr="00054F67"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Critères spécifiques additionnels (Préciser dans les DPAO).</w:t>
      </w:r>
    </w:p>
    <w:p w:rsidR="00763598" w:rsidRPr="00054F67" w:rsidRDefault="00763598" w:rsidP="00A35A2E">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Pour évaluer le montant de l’offre, l’Autorité contractante peut devoir prendre également en considération des facteurs autres que le prix de l’offre indiqué en application de la clause 14 des IC, dont les caractéristiques, la performance des Fournitures et Services connexes </w:t>
      </w:r>
      <w:r w:rsidRPr="00054F67">
        <w:rPr>
          <w:rFonts w:ascii="Times New Roman" w:eastAsia="Times New Roman" w:hAnsi="Times New Roman" w:cs="Times New Roman"/>
          <w:sz w:val="24"/>
          <w:szCs w:val="20"/>
          <w:lang w:eastAsia="fr-FR"/>
        </w:rPr>
        <w:lastRenderedPageBreak/>
        <w:t>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Pr="00054F67" w:rsidRDefault="00763598" w:rsidP="00A35A2E">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w:t>
      </w:r>
      <w:proofErr w:type="gramStart"/>
      <w:r w:rsidRPr="00054F67">
        <w:rPr>
          <w:rFonts w:ascii="Times New Roman" w:eastAsia="Times New Roman" w:hAnsi="Times New Roman" w:cs="Times New Roman"/>
          <w:sz w:val="24"/>
          <w:szCs w:val="20"/>
          <w:lang w:eastAsia="fr-FR"/>
        </w:rPr>
        <w:t>la</w:t>
      </w:r>
      <w:proofErr w:type="gramEnd"/>
      <w:r w:rsidRPr="00054F67">
        <w:rPr>
          <w:rFonts w:ascii="Times New Roman" w:eastAsia="Times New Roman" w:hAnsi="Times New Roman" w:cs="Times New Roman"/>
          <w:sz w:val="24"/>
          <w:szCs w:val="20"/>
          <w:lang w:eastAsia="fr-FR"/>
        </w:rPr>
        <w:t xml:space="preserve">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p>
    <w:p w:rsidR="00763598" w:rsidRPr="00054F67" w:rsidRDefault="00763598" w:rsidP="002A0E9B">
      <w:pPr>
        <w:pStyle w:val="Style1"/>
        <w:spacing w:before="120" w:after="120"/>
        <w:outlineLvl w:val="1"/>
      </w:pPr>
      <w:bookmarkStart w:id="42" w:name="_Toc494445366"/>
      <w:r w:rsidRPr="00054F67">
        <w:t>Marge de préférence</w:t>
      </w:r>
      <w:bookmarkEnd w:id="42"/>
    </w:p>
    <w:p w:rsidR="00763598" w:rsidRPr="00054F67" w:rsidRDefault="00763598" w:rsidP="00A35A2E">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054F67" w:rsidRDefault="00763598" w:rsidP="00A35A2E">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Pour l’octroi d’une marge de préférence aux fournitures originaires de l’Espace UEMOA, l’Autorité contractante classera l’offre dans l’un des deux groupes ci-après :</w:t>
      </w:r>
    </w:p>
    <w:p w:rsidR="00763598" w:rsidRPr="00054F67" w:rsidRDefault="00763598" w:rsidP="00A35A2E">
      <w:pPr>
        <w:numPr>
          <w:ilvl w:val="0"/>
          <w:numId w:val="35"/>
        </w:numPr>
        <w:spacing w:before="120" w:after="120" w:line="240" w:lineRule="auto"/>
        <w:ind w:left="1065" w:hanging="357"/>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w:t>
      </w:r>
      <w:r w:rsidRPr="00054F67">
        <w:rPr>
          <w:rFonts w:ascii="Times New Roman" w:eastAsia="Times New Roman" w:hAnsi="Times New Roman" w:cs="Times New Roman"/>
          <w:b/>
          <w:sz w:val="24"/>
          <w:szCs w:val="20"/>
          <w:lang w:eastAsia="fr-FR"/>
        </w:rPr>
        <w:t xml:space="preserve">Groupe </w:t>
      </w:r>
      <w:r w:rsidR="00500A4B" w:rsidRPr="00054F67">
        <w:rPr>
          <w:rFonts w:ascii="Times New Roman" w:eastAsia="Times New Roman" w:hAnsi="Times New Roman" w:cs="Times New Roman"/>
          <w:b/>
          <w:sz w:val="24"/>
          <w:szCs w:val="20"/>
          <w:lang w:eastAsia="fr-FR"/>
        </w:rPr>
        <w:t>A :</w:t>
      </w:r>
      <w:r w:rsidRPr="00054F67">
        <w:rPr>
          <w:rFonts w:ascii="Times New Roman" w:eastAsia="Times New Roman" w:hAnsi="Times New Roman" w:cs="Times New Roman"/>
          <w:b/>
          <w:sz w:val="24"/>
          <w:szCs w:val="20"/>
          <w:lang w:eastAsia="fr-FR"/>
        </w:rPr>
        <w:t xml:space="preserve"> les offres proposant des fournitures originaires de l’Espace UEMOA.</w:t>
      </w:r>
      <w:r w:rsidRPr="00054F67">
        <w:rPr>
          <w:rFonts w:ascii="Times New Roman" w:eastAsia="Times New Roman" w:hAnsi="Times New Roman" w:cs="Times New Roman"/>
          <w:sz w:val="24"/>
          <w:szCs w:val="20"/>
          <w:lang w:eastAsia="fr-FR"/>
        </w:rPr>
        <w:t xml:space="preserve"> Si le Candidat</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proofErr w:type="gramStart"/>
      <w:r w:rsidRPr="00054F67">
        <w:rPr>
          <w:rFonts w:ascii="Times New Roman" w:eastAsia="Times New Roman" w:hAnsi="Times New Roman" w:cs="Times New Roman"/>
          <w:sz w:val="24"/>
          <w:szCs w:val="20"/>
          <w:lang w:eastAsia="fr-FR"/>
        </w:rPr>
        <w:t>offres;</w:t>
      </w:r>
      <w:proofErr w:type="gramEnd"/>
    </w:p>
    <w:p w:rsidR="00763598" w:rsidRPr="00054F67" w:rsidRDefault="00763598" w:rsidP="00A35A2E">
      <w:pPr>
        <w:numPr>
          <w:ilvl w:val="0"/>
          <w:numId w:val="35"/>
        </w:numPr>
        <w:spacing w:before="120" w:after="120" w:line="240" w:lineRule="auto"/>
        <w:ind w:left="1065" w:hanging="357"/>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 xml:space="preserve"> Groupe </w:t>
      </w:r>
      <w:r w:rsidR="00500A4B" w:rsidRPr="00054F67">
        <w:rPr>
          <w:rFonts w:ascii="Times New Roman" w:eastAsia="Times New Roman" w:hAnsi="Times New Roman" w:cs="Times New Roman"/>
          <w:b/>
          <w:sz w:val="24"/>
          <w:szCs w:val="20"/>
          <w:lang w:eastAsia="fr-FR"/>
        </w:rPr>
        <w:t>B :</w:t>
      </w:r>
      <w:r w:rsidRPr="00054F67">
        <w:rPr>
          <w:rFonts w:ascii="Times New Roman" w:eastAsia="Times New Roman" w:hAnsi="Times New Roman" w:cs="Times New Roman"/>
          <w:b/>
          <w:sz w:val="24"/>
          <w:szCs w:val="20"/>
          <w:lang w:eastAsia="fr-FR"/>
        </w:rPr>
        <w:t xml:space="preserve"> toutes les autres offres</w:t>
      </w:r>
      <w:r w:rsidRPr="00054F67">
        <w:rPr>
          <w:rFonts w:ascii="Times New Roman" w:hAnsi="Times New Roman" w:cs="Times New Roman"/>
          <w:sz w:val="24"/>
          <w:szCs w:val="24"/>
        </w:rPr>
        <w:t xml:space="preserve"> ne respectant pas les conditions ci-dessus exposées</w:t>
      </w:r>
      <w:r w:rsidRPr="00054F67">
        <w:rPr>
          <w:rFonts w:ascii="Times New Roman" w:eastAsia="Times New Roman" w:hAnsi="Times New Roman" w:cs="Times New Roman"/>
          <w:b/>
          <w:sz w:val="24"/>
          <w:szCs w:val="20"/>
          <w:lang w:eastAsia="fr-FR"/>
        </w:rPr>
        <w:t>.</w:t>
      </w:r>
    </w:p>
    <w:p w:rsidR="00763598" w:rsidRPr="00054F67"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Pour faciliter cette classification par l’Autorité contractante, le Candidat</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Pr="00054F67" w:rsidRDefault="00763598" w:rsidP="00A35A2E">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L’Autorité contractante examinera d’abord les offres pour vérifier dans quel groupe les candidats</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Pr="00054F67" w:rsidRDefault="00763598" w:rsidP="00A35A2E">
      <w:pPr>
        <w:pStyle w:val="Paragraphedeliste"/>
        <w:numPr>
          <w:ilvl w:val="1"/>
          <w:numId w:val="34"/>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Toutes les offres évaluées de chaque groupe seront ensuite comparées entre elles, pour déterminer quelle est l’offre évaluée la moins </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de chaque groupe.  L’offre évaluée la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le Soumissionnaire</w:t>
      </w:r>
      <w:r w:rsidRPr="00054F67" w:rsidDel="00140004">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qui l’a présentée se verra attribuer le marché.</w:t>
      </w:r>
    </w:p>
    <w:p w:rsidR="00763598" w:rsidRPr="00054F67" w:rsidRDefault="00763598" w:rsidP="00A35A2E">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Si, à la suite de la comparaison qui précède, l’offre évaluée la moins </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du Groupe A, après qu’on ait ajouté au prix évalué des fournitures importées proposées dans l’offre </w:t>
      </w:r>
      <w:proofErr w:type="gramStart"/>
      <w:r w:rsidRPr="00054F67">
        <w:rPr>
          <w:rFonts w:ascii="Times New Roman" w:eastAsia="Times New Roman" w:hAnsi="Times New Roman" w:cs="Times New Roman"/>
          <w:sz w:val="24"/>
          <w:szCs w:val="20"/>
          <w:lang w:eastAsia="fr-FR"/>
        </w:rPr>
        <w:t>la</w:t>
      </w:r>
      <w:proofErr w:type="gramEnd"/>
      <w:r w:rsidRPr="00054F67">
        <w:rPr>
          <w:rFonts w:ascii="Times New Roman" w:eastAsia="Times New Roman" w:hAnsi="Times New Roman" w:cs="Times New Roman"/>
          <w:sz w:val="24"/>
          <w:szCs w:val="20"/>
          <w:lang w:eastAsia="fr-FR"/>
        </w:rPr>
        <w:t xml:space="preserve">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Pr="00054F67" w:rsidRDefault="00763598" w:rsidP="00A35A2E">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lastRenderedPageBreak/>
        <w:t xml:space="preserve"> Si l’offre du Groupe A est, dans cette comparaison supplémentaire, l’offre évaluée la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p>
    <w:p w:rsidR="00E6567B" w:rsidRPr="00054F67"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rsidR="00763598" w:rsidRPr="00054F67" w:rsidRDefault="00763598" w:rsidP="001350D1">
      <w:pPr>
        <w:pStyle w:val="Style1"/>
        <w:spacing w:before="120" w:after="120"/>
        <w:contextualSpacing w:val="0"/>
        <w:outlineLvl w:val="1"/>
      </w:pPr>
      <w:bookmarkStart w:id="43" w:name="_Toc494445367"/>
      <w:r w:rsidRPr="00054F67">
        <w:t>Comparaison des offres</w:t>
      </w:r>
      <w:bookmarkEnd w:id="43"/>
    </w:p>
    <w:p w:rsidR="00763598" w:rsidRPr="00054F67" w:rsidRDefault="00763598" w:rsidP="00A35A2E">
      <w:pPr>
        <w:pStyle w:val="Paragraphedeliste"/>
        <w:numPr>
          <w:ilvl w:val="1"/>
          <w:numId w:val="66"/>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054F67" w:rsidRDefault="003D6E55" w:rsidP="001350D1">
      <w:pPr>
        <w:pStyle w:val="Style1"/>
        <w:spacing w:before="120" w:after="120"/>
        <w:outlineLvl w:val="1"/>
      </w:pPr>
      <w:bookmarkStart w:id="44" w:name="_Toc494445368"/>
      <w:r w:rsidRPr="00054F67">
        <w:t xml:space="preserve">Vérification a posteriori des </w:t>
      </w:r>
      <w:r w:rsidR="00763598" w:rsidRPr="00054F67">
        <w:t>qualifications du Soumissionnaire</w:t>
      </w:r>
      <w:bookmarkEnd w:id="44"/>
    </w:p>
    <w:p w:rsidR="00763598" w:rsidRPr="00054F67" w:rsidRDefault="00763598" w:rsidP="00A35A2E">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054F67" w:rsidRDefault="00763598" w:rsidP="00A35A2E">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b/>
          <w:sz w:val="24"/>
          <w:szCs w:val="20"/>
          <w:lang w:eastAsia="fr-FR"/>
        </w:rPr>
        <w:t xml:space="preserve"> </w:t>
      </w:r>
      <w:r w:rsidRPr="00054F67">
        <w:rPr>
          <w:rFonts w:ascii="Times New Roman" w:hAnsi="Times New Roman" w:cs="Times New Roman"/>
          <w:sz w:val="24"/>
          <w:szCs w:val="24"/>
        </w:rPr>
        <w:t>Cette détermination sera fondée sur l’examen des pièces attestant les qualifications du Candidat</w:t>
      </w:r>
      <w:r w:rsidRPr="00054F67" w:rsidDel="00140004">
        <w:rPr>
          <w:rFonts w:ascii="Times New Roman" w:hAnsi="Times New Roman" w:cs="Times New Roman"/>
          <w:sz w:val="24"/>
          <w:szCs w:val="24"/>
        </w:rPr>
        <w:t xml:space="preserve"> </w:t>
      </w:r>
      <w:r w:rsidRPr="00054F67">
        <w:rPr>
          <w:rFonts w:ascii="Times New Roman" w:hAnsi="Times New Roman" w:cs="Times New Roman"/>
          <w:sz w:val="24"/>
          <w:szCs w:val="24"/>
        </w:rPr>
        <w:t>et soumises par lui en application de la clause 18 des IC.</w:t>
      </w:r>
    </w:p>
    <w:p w:rsidR="00763598" w:rsidRPr="00054F67" w:rsidRDefault="00763598" w:rsidP="00A35A2E">
      <w:pPr>
        <w:pStyle w:val="Paragraphedeliste"/>
        <w:numPr>
          <w:ilvl w:val="1"/>
          <w:numId w:val="67"/>
        </w:numPr>
        <w:suppressAutoHyphens/>
        <w:spacing w:before="120" w:after="120" w:line="240" w:lineRule="auto"/>
        <w:ind w:right="-72"/>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b/>
          <w:sz w:val="24"/>
          <w:szCs w:val="24"/>
          <w:lang w:eastAsia="fr-FR"/>
        </w:rPr>
        <w:t xml:space="preserve"> </w:t>
      </w:r>
      <w:r w:rsidRPr="00054F67">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054F67">
        <w:rPr>
          <w:rFonts w:ascii="Times New Roman" w:eastAsia="Times New Roman" w:hAnsi="Times New Roman" w:cs="Times New Roman"/>
          <w:sz w:val="24"/>
          <w:szCs w:val="24"/>
          <w:lang w:eastAsia="fr-FR"/>
        </w:rPr>
        <w:t>disante</w:t>
      </w:r>
      <w:proofErr w:type="spellEnd"/>
      <w:r w:rsidRPr="00054F67">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p>
    <w:p w:rsidR="00763598" w:rsidRPr="00054F67" w:rsidRDefault="00763598" w:rsidP="001350D1">
      <w:pPr>
        <w:pStyle w:val="Style1"/>
        <w:spacing w:before="120" w:after="120"/>
        <w:outlineLvl w:val="1"/>
      </w:pPr>
      <w:bookmarkStart w:id="45" w:name="_Toc494445369"/>
      <w:r w:rsidRPr="00054F67">
        <w:t>Droit de l’Autorité contractante d’accepter l’une quelconque des offres et de rejeter une ou toutes les offres</w:t>
      </w:r>
      <w:bookmarkEnd w:id="45"/>
    </w:p>
    <w:p w:rsidR="00763598" w:rsidRPr="00054F67" w:rsidRDefault="00763598" w:rsidP="00A35A2E">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054F67" w:rsidRDefault="00763598" w:rsidP="00A35A2E">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p w:rsidR="00763598" w:rsidRPr="00054F67"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054F67">
        <w:rPr>
          <w:rFonts w:ascii="Times New Roman" w:eastAsia="Times New Roman" w:hAnsi="Times New Roman" w:cs="Times New Roman"/>
          <w:b/>
          <w:sz w:val="28"/>
          <w:szCs w:val="28"/>
          <w:lang w:eastAsia="fr-FR"/>
        </w:rPr>
        <w:t>Attribution du Marché</w:t>
      </w:r>
    </w:p>
    <w:p w:rsidR="00763598" w:rsidRPr="00054F67" w:rsidRDefault="00763598" w:rsidP="004F4AE7">
      <w:pPr>
        <w:pStyle w:val="Style1"/>
        <w:spacing w:before="120" w:after="120"/>
        <w:ind w:hanging="357"/>
        <w:contextualSpacing w:val="0"/>
        <w:outlineLvl w:val="1"/>
      </w:pPr>
      <w:bookmarkStart w:id="46" w:name="_Toc494445370"/>
      <w:r w:rsidRPr="00054F67">
        <w:t>Critères d’attribution</w:t>
      </w:r>
      <w:bookmarkEnd w:id="46"/>
    </w:p>
    <w:p w:rsidR="00763598" w:rsidRPr="00054F67" w:rsidRDefault="00763598" w:rsidP="00A35A2E">
      <w:pPr>
        <w:pStyle w:val="Paragraphedeliste"/>
        <w:numPr>
          <w:ilvl w:val="1"/>
          <w:numId w:val="70"/>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054F67">
        <w:rPr>
          <w:rFonts w:ascii="Times New Roman" w:eastAsia="Times New Roman" w:hAnsi="Times New Roman" w:cs="Times New Roman"/>
          <w:sz w:val="24"/>
          <w:szCs w:val="20"/>
          <w:lang w:eastAsia="fr-FR"/>
        </w:rPr>
        <w:t>disante</w:t>
      </w:r>
      <w:proofErr w:type="spellEnd"/>
      <w:r w:rsidRPr="00054F67">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054F67" w:rsidRDefault="00763598" w:rsidP="001350D1">
      <w:pPr>
        <w:pStyle w:val="Style1"/>
        <w:spacing w:before="120" w:after="120"/>
        <w:contextualSpacing w:val="0"/>
        <w:outlineLvl w:val="1"/>
      </w:pPr>
      <w:bookmarkStart w:id="47" w:name="_Toc494445371"/>
      <w:r w:rsidRPr="00054F67">
        <w:t>Droit de l’Autorité contractante de modifier les quantités au moment de l’attribution du Marché</w:t>
      </w:r>
      <w:bookmarkEnd w:id="47"/>
    </w:p>
    <w:p w:rsidR="00763598" w:rsidRPr="00054F67" w:rsidRDefault="00763598" w:rsidP="00A35A2E">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w:t>
      </w:r>
      <w:r w:rsidRPr="00054F67">
        <w:rPr>
          <w:rFonts w:ascii="Times New Roman" w:eastAsia="Times New Roman" w:hAnsi="Times New Roman" w:cs="Times New Roman"/>
          <w:sz w:val="24"/>
          <w:szCs w:val="24"/>
          <w:lang w:eastAsia="fr-FR"/>
        </w:rPr>
        <w:lastRenderedPageBreak/>
        <w:t>initialement spécifiée à la Section IV, pour autant que ce changement n’excède pas les pourcentages indiqués dans les DPAO, et sans aucune modification des prix unitaires ou autres conditions de l’offre et du DAO</w:t>
      </w:r>
    </w:p>
    <w:p w:rsidR="00763598" w:rsidRPr="00054F67" w:rsidRDefault="00763598" w:rsidP="001350D1">
      <w:pPr>
        <w:pStyle w:val="Style1"/>
        <w:spacing w:before="120" w:after="120"/>
        <w:contextualSpacing w:val="0"/>
        <w:outlineLvl w:val="1"/>
      </w:pPr>
      <w:bookmarkStart w:id="48" w:name="_Toc494445372"/>
      <w:r w:rsidRPr="00054F67">
        <w:t>Notification de l’attribution du Marché</w:t>
      </w:r>
      <w:bookmarkEnd w:id="48"/>
    </w:p>
    <w:p w:rsidR="006A1CBF" w:rsidRPr="00054F67" w:rsidRDefault="00763598" w:rsidP="00A35A2E">
      <w:pPr>
        <w:pStyle w:val="Paragraphedeliste"/>
        <w:numPr>
          <w:ilvl w:val="1"/>
          <w:numId w:val="71"/>
        </w:numPr>
        <w:spacing w:before="120" w:after="120" w:line="240" w:lineRule="auto"/>
        <w:contextualSpacing w:val="0"/>
        <w:jc w:val="both"/>
        <w:rPr>
          <w:rFonts w:ascii="Times New Roman" w:hAnsi="Times New Roman" w:cs="Times New Roman"/>
          <w:sz w:val="24"/>
          <w:szCs w:val="24"/>
        </w:rPr>
      </w:pPr>
      <w:r w:rsidRPr="00054F67">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Pr="00054F67" w:rsidRDefault="00763598" w:rsidP="004E6911">
      <w:pPr>
        <w:pStyle w:val="Style1"/>
        <w:spacing w:before="120" w:after="120"/>
        <w:outlineLvl w:val="1"/>
        <w:rPr>
          <w:b w:val="0"/>
        </w:rPr>
      </w:pPr>
      <w:bookmarkStart w:id="49" w:name="_Toc494445373"/>
      <w:r w:rsidRPr="00054F67">
        <w:t>Information des candidats</w:t>
      </w:r>
      <w:bookmarkEnd w:id="49"/>
    </w:p>
    <w:p w:rsidR="00763598" w:rsidRPr="00054F67" w:rsidRDefault="00763598" w:rsidP="00A35A2E">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054F67">
        <w:rPr>
          <w:rFonts w:ascii="Times New Roman" w:eastAsia="Times New Roman" w:hAnsi="Times New Roman" w:cs="Times New Roman"/>
          <w:sz w:val="24"/>
          <w:szCs w:val="20"/>
          <w:lang w:eastAsia="fr-FR"/>
        </w:rPr>
        <w:t>, l’Autorité contractante avise immédiatement les autres Soumissionnaires</w:t>
      </w:r>
      <w:r w:rsidRPr="00054F67" w:rsidDel="000E79D8">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sz w:val="24"/>
          <w:szCs w:val="20"/>
          <w:lang w:eastAsia="fr-FR"/>
        </w:rPr>
        <w:t>du rejet de leurs offres, et leur restitue les garanties de soumission.</w:t>
      </w:r>
    </w:p>
    <w:p w:rsidR="00763598" w:rsidRPr="00054F67" w:rsidRDefault="00763598" w:rsidP="00A35A2E">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054F67" w:rsidRDefault="00763598" w:rsidP="00C058A4">
      <w:pPr>
        <w:pStyle w:val="Style1"/>
        <w:outlineLvl w:val="1"/>
      </w:pPr>
      <w:bookmarkStart w:id="50" w:name="_Toc494445374"/>
      <w:r w:rsidRPr="00054F67">
        <w:t>Signature du Marché</w:t>
      </w:r>
      <w:bookmarkEnd w:id="50"/>
    </w:p>
    <w:p w:rsidR="00763598" w:rsidRPr="00054F67" w:rsidRDefault="00763598" w:rsidP="00A35A2E">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054F67" w:rsidRDefault="00763598" w:rsidP="00A35A2E">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Dans un délai d’un (1) jour à compter de la date </w:t>
      </w:r>
      <w:r w:rsidR="00500A4B" w:rsidRPr="00054F67">
        <w:rPr>
          <w:rFonts w:ascii="Times New Roman" w:eastAsia="Times New Roman" w:hAnsi="Times New Roman" w:cs="Times New Roman"/>
          <w:sz w:val="24"/>
          <w:szCs w:val="20"/>
          <w:lang w:eastAsia="fr-FR"/>
        </w:rPr>
        <w:t>de réception</w:t>
      </w:r>
      <w:r w:rsidRPr="00054F67">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sidRPr="00054F67">
        <w:rPr>
          <w:rFonts w:ascii="Times New Roman" w:eastAsia="Times New Roman" w:hAnsi="Times New Roman" w:cs="Times New Roman"/>
          <w:sz w:val="24"/>
          <w:szCs w:val="20"/>
          <w:lang w:eastAsia="fr-FR"/>
        </w:rPr>
        <w:t>e</w:t>
      </w:r>
      <w:r w:rsidRPr="00054F67">
        <w:rPr>
          <w:rFonts w:ascii="Times New Roman" w:eastAsia="Times New Roman" w:hAnsi="Times New Roman" w:cs="Times New Roman"/>
          <w:sz w:val="24"/>
          <w:szCs w:val="20"/>
          <w:lang w:eastAsia="fr-FR"/>
        </w:rPr>
        <w:t>.</w:t>
      </w:r>
    </w:p>
    <w:p w:rsidR="00763598" w:rsidRPr="00054F67" w:rsidRDefault="00763598" w:rsidP="004E6911">
      <w:pPr>
        <w:pStyle w:val="Style1"/>
        <w:spacing w:before="120" w:after="120"/>
        <w:outlineLvl w:val="1"/>
      </w:pPr>
      <w:bookmarkStart w:id="51" w:name="_Toc494445375"/>
      <w:r w:rsidRPr="00054F67">
        <w:t>Notification du Marché approuvé</w:t>
      </w:r>
      <w:bookmarkEnd w:id="51"/>
    </w:p>
    <w:p w:rsidR="00763598" w:rsidRPr="00054F67" w:rsidRDefault="00763598" w:rsidP="00A35A2E">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054F67">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054F67" w:rsidRDefault="00763598" w:rsidP="00A35A2E">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054F67" w:rsidRDefault="00763598" w:rsidP="00B9715D">
      <w:pPr>
        <w:pStyle w:val="Style1"/>
        <w:spacing w:before="120" w:after="120"/>
        <w:outlineLvl w:val="1"/>
      </w:pPr>
      <w:bookmarkStart w:id="52" w:name="_Toc494445376"/>
      <w:r w:rsidRPr="00054F67">
        <w:t>Garantie de bonne exécution</w:t>
      </w:r>
      <w:bookmarkEnd w:id="52"/>
    </w:p>
    <w:p w:rsidR="00763598" w:rsidRPr="00054F67" w:rsidRDefault="00763598" w:rsidP="00A35A2E">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Pr="00054F67" w:rsidRDefault="00763598" w:rsidP="00A35A2E">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 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w:t>
      </w:r>
      <w:r w:rsidRPr="00054F67">
        <w:rPr>
          <w:rFonts w:ascii="Times New Roman" w:eastAsia="Times New Roman" w:hAnsi="Times New Roman" w:cs="Times New Roman"/>
          <w:sz w:val="24"/>
          <w:szCs w:val="24"/>
          <w:lang w:eastAsia="fr-FR"/>
        </w:rPr>
        <w:lastRenderedPageBreak/>
        <w:t>jugée substantiellement conforme au dossier d’appel d’offres et classée la deuxième moins-</w:t>
      </w:r>
      <w:proofErr w:type="spellStart"/>
      <w:r w:rsidRPr="00054F67">
        <w:rPr>
          <w:rFonts w:ascii="Times New Roman" w:eastAsia="Times New Roman" w:hAnsi="Times New Roman" w:cs="Times New Roman"/>
          <w:sz w:val="24"/>
          <w:szCs w:val="24"/>
          <w:lang w:eastAsia="fr-FR"/>
        </w:rPr>
        <w:t>disante</w:t>
      </w:r>
      <w:proofErr w:type="spellEnd"/>
      <w:r w:rsidRPr="00054F67">
        <w:rPr>
          <w:rFonts w:ascii="Times New Roman" w:eastAsia="Times New Roman" w:hAnsi="Times New Roman" w:cs="Times New Roman"/>
          <w:sz w:val="24"/>
          <w:szCs w:val="24"/>
          <w:lang w:eastAsia="fr-FR"/>
        </w:rPr>
        <w:t>, et qui possède les qualifications exigées pour exécuter le Marché de façon satisfaisante.</w:t>
      </w:r>
    </w:p>
    <w:p w:rsidR="00BA390D" w:rsidRPr="00054F67" w:rsidRDefault="00BA390D" w:rsidP="00BA390D">
      <w:pPr>
        <w:spacing w:before="120" w:after="120" w:line="240" w:lineRule="auto"/>
        <w:jc w:val="both"/>
        <w:rPr>
          <w:rFonts w:ascii="Times New Roman" w:eastAsia="Times New Roman" w:hAnsi="Times New Roman" w:cs="Times New Roman"/>
          <w:sz w:val="24"/>
          <w:szCs w:val="24"/>
          <w:lang w:eastAsia="fr-FR"/>
        </w:rPr>
      </w:pPr>
    </w:p>
    <w:p w:rsidR="00763598" w:rsidRPr="00054F67" w:rsidRDefault="00763598" w:rsidP="00C058A4">
      <w:pPr>
        <w:pStyle w:val="Style1"/>
        <w:outlineLvl w:val="1"/>
      </w:pPr>
      <w:bookmarkStart w:id="53" w:name="_Toc494445377"/>
      <w:r w:rsidRPr="00054F67">
        <w:t>Recours</w:t>
      </w:r>
      <w:bookmarkEnd w:id="53"/>
    </w:p>
    <w:p w:rsidR="00763598" w:rsidRPr="00054F67" w:rsidRDefault="00763598" w:rsidP="00A35A2E">
      <w:pPr>
        <w:pStyle w:val="Paragraphedeliste"/>
        <w:numPr>
          <w:ilvl w:val="1"/>
          <w:numId w:val="76"/>
        </w:numPr>
        <w:spacing w:after="220" w:line="240" w:lineRule="auto"/>
        <w:jc w:val="both"/>
        <w:outlineLvl w:val="1"/>
        <w:rPr>
          <w:rFonts w:ascii="Times New Roman" w:eastAsia="Times New Roman" w:hAnsi="Times New Roman" w:cs="Times New Roman"/>
          <w:sz w:val="24"/>
          <w:szCs w:val="20"/>
          <w:lang w:eastAsia="fr-FR"/>
        </w:rPr>
      </w:pPr>
      <w:r w:rsidRPr="00054F67">
        <w:rPr>
          <w:szCs w:val="24"/>
        </w:rPr>
        <w:t xml:space="preserve"> </w:t>
      </w:r>
      <w:r w:rsidRPr="00054F67">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054F67"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054F67" w:rsidRDefault="00763598" w:rsidP="00A35A2E">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054F67" w:rsidRDefault="00763598" w:rsidP="00A35A2E">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054F67" w:rsidRDefault="00763598" w:rsidP="00A35A2E">
      <w:pPr>
        <w:pStyle w:val="Paragraphedeliste"/>
        <w:numPr>
          <w:ilvl w:val="1"/>
          <w:numId w:val="76"/>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054F67"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054F67" w:rsidRDefault="00763598" w:rsidP="00A35A2E">
      <w:pPr>
        <w:pStyle w:val="Paragraphedeliste"/>
        <w:numPr>
          <w:ilvl w:val="1"/>
          <w:numId w:val="76"/>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bookmarkEnd w:id="9"/>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Pr="00054F67" w:rsidRDefault="00E6567B" w:rsidP="0059272A">
      <w:pPr>
        <w:spacing w:after="200" w:line="240" w:lineRule="auto"/>
        <w:jc w:val="both"/>
        <w:rPr>
          <w:rFonts w:ascii="Times New Roman" w:eastAsia="Times New Roman" w:hAnsi="Times New Roman" w:cs="Times New Roman"/>
          <w:sz w:val="24"/>
          <w:szCs w:val="24"/>
          <w:lang w:eastAsia="fr-FR"/>
        </w:rPr>
      </w:pPr>
    </w:p>
    <w:p w:rsidR="005128FF" w:rsidRPr="00054F67" w:rsidRDefault="005128FF"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00287">
      <w:pPr>
        <w:pStyle w:val="Titre2"/>
        <w:jc w:val="center"/>
        <w:rPr>
          <w:b w:val="0"/>
          <w:sz w:val="32"/>
          <w:szCs w:val="32"/>
        </w:rPr>
      </w:pPr>
      <w:bookmarkStart w:id="54" w:name="_Toc494382133"/>
      <w:r w:rsidRPr="00054F67">
        <w:rPr>
          <w:rFonts w:eastAsiaTheme="majorEastAsia"/>
          <w:sz w:val="32"/>
          <w:szCs w:val="32"/>
          <w:lang w:eastAsia="en-US"/>
        </w:rPr>
        <w:t>Section II : Données Particulières de l’Appel d’Offres (DPAO)</w:t>
      </w:r>
      <w:bookmarkEnd w:id="54"/>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54F67" w:rsidRPr="00054F67" w:rsidTr="009E061C">
        <w:trPr>
          <w:cantSplit/>
        </w:trPr>
        <w:tc>
          <w:tcPr>
            <w:tcW w:w="10632" w:type="dxa"/>
            <w:gridSpan w:val="2"/>
            <w:tcBorders>
              <w:bottom w:val="single" w:sz="12" w:space="0" w:color="000000"/>
              <w:right w:val="single" w:sz="4" w:space="0" w:color="auto"/>
            </w:tcBorders>
            <w:vAlign w:val="center"/>
          </w:tcPr>
          <w:p w:rsidR="0007115D" w:rsidRPr="00054F67" w:rsidRDefault="0007115D" w:rsidP="003C6A9C">
            <w:pPr>
              <w:spacing w:after="0"/>
              <w:jc w:val="center"/>
              <w:rPr>
                <w:rFonts w:ascii="Times New Roman" w:hAnsi="Times New Roman" w:cs="Times New Roman"/>
                <w:b/>
                <w:sz w:val="24"/>
                <w:szCs w:val="24"/>
              </w:rPr>
            </w:pPr>
            <w:r w:rsidRPr="00054F67">
              <w:rPr>
                <w:rFonts w:ascii="Times New Roman" w:hAnsi="Times New Roman" w:cs="Times New Roman"/>
                <w:b/>
                <w:sz w:val="24"/>
                <w:szCs w:val="24"/>
              </w:rPr>
              <w:t>A. Introduction</w:t>
            </w:r>
          </w:p>
        </w:tc>
      </w:tr>
      <w:tr w:rsidR="00054F67" w:rsidRPr="00054F67" w:rsidTr="009E061C">
        <w:trPr>
          <w:cantSplit/>
        </w:trPr>
        <w:tc>
          <w:tcPr>
            <w:tcW w:w="1135" w:type="dxa"/>
            <w:tcBorders>
              <w:bottom w:val="nil"/>
            </w:tcBorders>
          </w:tcPr>
          <w:p w:rsidR="0007115D" w:rsidRPr="00054F67" w:rsidRDefault="0007115D" w:rsidP="00CE249F">
            <w:pPr>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1.1</w:t>
            </w:r>
          </w:p>
        </w:tc>
        <w:tc>
          <w:tcPr>
            <w:tcW w:w="9497" w:type="dxa"/>
            <w:tcBorders>
              <w:bottom w:val="nil"/>
            </w:tcBorders>
          </w:tcPr>
          <w:p w:rsidR="0007115D" w:rsidRPr="00054F67" w:rsidRDefault="0007115D" w:rsidP="003B5BB8">
            <w:pPr>
              <w:tabs>
                <w:tab w:val="right" w:pos="7272"/>
              </w:tabs>
              <w:spacing w:after="200"/>
              <w:jc w:val="both"/>
              <w:rPr>
                <w:rFonts w:ascii="Times New Roman" w:hAnsi="Times New Roman" w:cs="Times New Roman"/>
                <w:i/>
                <w:sz w:val="24"/>
                <w:szCs w:val="24"/>
              </w:rPr>
            </w:pPr>
            <w:r w:rsidRPr="00054F67">
              <w:rPr>
                <w:rFonts w:ascii="Times New Roman" w:hAnsi="Times New Roman" w:cs="Times New Roman"/>
                <w:sz w:val="24"/>
                <w:szCs w:val="24"/>
              </w:rPr>
              <w:t>Référence de l’avis d’</w:t>
            </w:r>
            <w:r w:rsidR="003B5BB8" w:rsidRPr="00054F67">
              <w:rPr>
                <w:rFonts w:ascii="Times New Roman" w:hAnsi="Times New Roman" w:cs="Times New Roman"/>
                <w:sz w:val="24"/>
                <w:szCs w:val="24"/>
              </w:rPr>
              <w:t>Appel d’Offre Ouvert</w:t>
            </w:r>
            <w:r w:rsidRPr="00054F67">
              <w:rPr>
                <w:rFonts w:ascii="Times New Roman" w:hAnsi="Times New Roman" w:cs="Times New Roman"/>
                <w:sz w:val="24"/>
                <w:szCs w:val="24"/>
              </w:rPr>
              <w:t xml:space="preserve"> </w:t>
            </w:r>
            <w:r w:rsidR="003F5B9B" w:rsidRPr="00054F67">
              <w:rPr>
                <w:rFonts w:ascii="Times New Roman" w:hAnsi="Times New Roman" w:cs="Times New Roman"/>
                <w:b/>
                <w:sz w:val="24"/>
                <w:szCs w:val="24"/>
              </w:rPr>
              <w:t>n°00</w:t>
            </w:r>
            <w:r w:rsidR="000452D1" w:rsidRPr="00054F67">
              <w:rPr>
                <w:rFonts w:ascii="Times New Roman" w:hAnsi="Times New Roman" w:cs="Times New Roman"/>
                <w:b/>
                <w:sz w:val="24"/>
                <w:szCs w:val="24"/>
              </w:rPr>
              <w:t>1</w:t>
            </w:r>
            <w:r w:rsidR="00D25722" w:rsidRPr="00054F67">
              <w:rPr>
                <w:rFonts w:ascii="Times New Roman" w:hAnsi="Times New Roman" w:cs="Times New Roman"/>
                <w:b/>
                <w:sz w:val="24"/>
                <w:szCs w:val="24"/>
              </w:rPr>
              <w:t>/</w:t>
            </w:r>
            <w:r w:rsidR="000452D1" w:rsidRPr="00054F67">
              <w:rPr>
                <w:rFonts w:ascii="Times New Roman" w:hAnsi="Times New Roman" w:cs="Times New Roman"/>
                <w:b/>
                <w:sz w:val="24"/>
                <w:szCs w:val="24"/>
              </w:rPr>
              <w:t>LCV</w:t>
            </w:r>
            <w:r w:rsidR="00D25722" w:rsidRPr="00054F67">
              <w:rPr>
                <w:rFonts w:ascii="Times New Roman" w:hAnsi="Times New Roman" w:cs="Times New Roman"/>
                <w:b/>
                <w:sz w:val="24"/>
                <w:szCs w:val="24"/>
              </w:rPr>
              <w:t>202</w:t>
            </w:r>
            <w:r w:rsidR="00582219" w:rsidRPr="00054F67">
              <w:rPr>
                <w:rFonts w:ascii="Times New Roman" w:hAnsi="Times New Roman" w:cs="Times New Roman"/>
                <w:b/>
                <w:sz w:val="24"/>
                <w:szCs w:val="24"/>
              </w:rPr>
              <w:t>4</w:t>
            </w:r>
            <w:r w:rsidR="00F26E12" w:rsidRPr="00054F67">
              <w:rPr>
                <w:rFonts w:ascii="Times New Roman" w:hAnsi="Times New Roman" w:cs="Times New Roman"/>
                <w:b/>
                <w:sz w:val="24"/>
                <w:szCs w:val="24"/>
              </w:rPr>
              <w:t xml:space="preserve"> du</w:t>
            </w:r>
            <w:r w:rsidR="00F26E12" w:rsidRPr="00054F67">
              <w:rPr>
                <w:rFonts w:ascii="Times New Roman" w:hAnsi="Times New Roman" w:cs="Times New Roman"/>
                <w:i/>
                <w:sz w:val="24"/>
                <w:szCs w:val="24"/>
              </w:rPr>
              <w:t>…………………………………..</w:t>
            </w:r>
          </w:p>
        </w:tc>
      </w:tr>
      <w:tr w:rsidR="00054F67" w:rsidRPr="00054F67" w:rsidTr="009E061C">
        <w:trPr>
          <w:cantSplit/>
        </w:trPr>
        <w:tc>
          <w:tcPr>
            <w:tcW w:w="1135" w:type="dxa"/>
            <w:tcBorders>
              <w:top w:val="single" w:sz="12" w:space="0" w:color="000000"/>
              <w:bottom w:val="nil"/>
              <w:right w:val="single" w:sz="8" w:space="0" w:color="000000"/>
            </w:tcBorders>
          </w:tcPr>
          <w:p w:rsidR="0007115D" w:rsidRPr="00054F67" w:rsidRDefault="0007115D" w:rsidP="00CE249F">
            <w:pPr>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rsidR="0007115D" w:rsidRPr="00054F67" w:rsidRDefault="003B0D45" w:rsidP="003B5BB8">
            <w:pPr>
              <w:tabs>
                <w:tab w:val="right" w:pos="7272"/>
              </w:tabs>
              <w:spacing w:after="200"/>
              <w:jc w:val="both"/>
              <w:rPr>
                <w:rFonts w:ascii="Times New Roman" w:hAnsi="Times New Roman" w:cs="Times New Roman"/>
                <w:sz w:val="24"/>
                <w:szCs w:val="24"/>
              </w:rPr>
            </w:pPr>
            <w:r w:rsidRPr="00054F67">
              <w:rPr>
                <w:rFonts w:ascii="Times New Roman" w:hAnsi="Times New Roman" w:cs="Times New Roman"/>
                <w:sz w:val="24"/>
                <w:szCs w:val="24"/>
              </w:rPr>
              <w:t>Nom de l’Autorité contractante</w:t>
            </w:r>
            <w:r w:rsidR="000C3A1C" w:rsidRPr="00054F67">
              <w:rPr>
                <w:rFonts w:ascii="Times New Roman" w:hAnsi="Times New Roman" w:cs="Times New Roman"/>
                <w:sz w:val="24"/>
                <w:szCs w:val="24"/>
              </w:rPr>
              <w:t> : </w:t>
            </w:r>
            <w:r w:rsidR="003B5BB8" w:rsidRPr="00054F67">
              <w:rPr>
                <w:rFonts w:ascii="Times New Roman" w:hAnsi="Times New Roman" w:cs="Times New Roman"/>
                <w:b/>
                <w:sz w:val="24"/>
                <w:szCs w:val="24"/>
              </w:rPr>
              <w:t>Laboratoire Central Vétérinaire</w:t>
            </w:r>
          </w:p>
        </w:tc>
      </w:tr>
      <w:tr w:rsidR="00054F67" w:rsidRPr="00054F67" w:rsidTr="009E061C">
        <w:trPr>
          <w:cantSplit/>
        </w:trPr>
        <w:tc>
          <w:tcPr>
            <w:tcW w:w="1135" w:type="dxa"/>
            <w:tcBorders>
              <w:top w:val="single" w:sz="12" w:space="0" w:color="000000"/>
              <w:bottom w:val="nil"/>
            </w:tcBorders>
          </w:tcPr>
          <w:p w:rsidR="0007115D" w:rsidRPr="00054F67" w:rsidRDefault="0007115D" w:rsidP="00CE249F">
            <w:pPr>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1.1</w:t>
            </w:r>
          </w:p>
        </w:tc>
        <w:tc>
          <w:tcPr>
            <w:tcW w:w="9497" w:type="dxa"/>
            <w:tcBorders>
              <w:top w:val="nil"/>
              <w:bottom w:val="single" w:sz="12" w:space="0" w:color="000000"/>
            </w:tcBorders>
          </w:tcPr>
          <w:p w:rsidR="0007115D" w:rsidRPr="00054F67" w:rsidRDefault="0007115D" w:rsidP="00CE249F">
            <w:pPr>
              <w:tabs>
                <w:tab w:val="right" w:pos="7272"/>
              </w:tabs>
              <w:spacing w:after="200"/>
              <w:jc w:val="both"/>
              <w:rPr>
                <w:rFonts w:ascii="Times New Roman" w:hAnsi="Times New Roman" w:cs="Times New Roman"/>
                <w:sz w:val="24"/>
                <w:szCs w:val="24"/>
              </w:rPr>
            </w:pPr>
            <w:r w:rsidRPr="00054F67">
              <w:rPr>
                <w:rFonts w:ascii="Times New Roman" w:hAnsi="Times New Roman" w:cs="Times New Roman"/>
                <w:sz w:val="24"/>
                <w:szCs w:val="24"/>
              </w:rPr>
              <w:t>Nombre et identification des lots faisant l’objet du présent appel d’offres</w:t>
            </w:r>
          </w:p>
          <w:p w:rsidR="000C3A1C" w:rsidRPr="00054F67" w:rsidRDefault="0007115D" w:rsidP="000C3A1C">
            <w:pPr>
              <w:tabs>
                <w:tab w:val="right" w:pos="7272"/>
              </w:tabs>
              <w:spacing w:after="200"/>
              <w:jc w:val="both"/>
              <w:rPr>
                <w:rFonts w:ascii="Times New Roman" w:hAnsi="Times New Roman" w:cs="Times New Roman"/>
                <w:b/>
                <w:sz w:val="24"/>
                <w:szCs w:val="24"/>
              </w:rPr>
            </w:pPr>
            <w:r w:rsidRPr="00054F67">
              <w:rPr>
                <w:rFonts w:ascii="Times New Roman" w:hAnsi="Times New Roman" w:cs="Times New Roman"/>
                <w:sz w:val="24"/>
                <w:szCs w:val="24"/>
              </w:rPr>
              <w:t>Indiquer si l’appel d’offres porte sur un ou plusieurs lots </w:t>
            </w:r>
            <w:r w:rsidR="00582219" w:rsidRPr="00054F67">
              <w:rPr>
                <w:rFonts w:ascii="Times New Roman" w:hAnsi="Times New Roman" w:cs="Times New Roman"/>
                <w:sz w:val="24"/>
                <w:szCs w:val="24"/>
              </w:rPr>
              <w:t>:</w:t>
            </w:r>
            <w:r w:rsidR="00582219" w:rsidRPr="00054F67">
              <w:rPr>
                <w:rFonts w:ascii="Times New Roman" w:hAnsi="Times New Roman" w:cs="Times New Roman"/>
                <w:b/>
                <w:sz w:val="24"/>
                <w:szCs w:val="24"/>
              </w:rPr>
              <w:t xml:space="preserve"> lot</w:t>
            </w:r>
            <w:r w:rsidR="000452D1" w:rsidRPr="00054F67">
              <w:rPr>
                <w:rFonts w:ascii="Times New Roman" w:hAnsi="Times New Roman" w:cs="Times New Roman"/>
                <w:b/>
                <w:sz w:val="24"/>
                <w:szCs w:val="24"/>
              </w:rPr>
              <w:t xml:space="preserve"> unique</w:t>
            </w:r>
          </w:p>
          <w:p w:rsidR="000452D1" w:rsidRPr="00054F67" w:rsidRDefault="00200E4F" w:rsidP="000452D1">
            <w:pPr>
              <w:jc w:val="both"/>
              <w:rPr>
                <w:rFonts w:ascii="Times New Roman" w:eastAsia="Times New Roman" w:hAnsi="Times New Roman"/>
                <w:b/>
                <w:sz w:val="24"/>
                <w:lang w:eastAsia="fr-FR"/>
              </w:rPr>
            </w:pPr>
            <w:proofErr w:type="gramStart"/>
            <w:r w:rsidRPr="00054F67">
              <w:rPr>
                <w:rFonts w:ascii="Times New Roman" w:hAnsi="Times New Roman" w:cs="Times New Roman"/>
                <w:b/>
                <w:sz w:val="24"/>
                <w:szCs w:val="24"/>
              </w:rPr>
              <w:t>r</w:t>
            </w:r>
            <w:r w:rsidR="000C3A1C" w:rsidRPr="00054F67">
              <w:rPr>
                <w:rFonts w:ascii="Times New Roman" w:hAnsi="Times New Roman" w:cs="Times New Roman"/>
                <w:b/>
                <w:sz w:val="24"/>
                <w:szCs w:val="24"/>
              </w:rPr>
              <w:t>elatif</w:t>
            </w:r>
            <w:proofErr w:type="gramEnd"/>
            <w:r w:rsidR="000C3A1C" w:rsidRPr="00054F67">
              <w:rPr>
                <w:rFonts w:ascii="Times New Roman" w:hAnsi="Times New Roman" w:cs="Times New Roman"/>
                <w:b/>
                <w:sz w:val="24"/>
                <w:szCs w:val="24"/>
              </w:rPr>
              <w:t xml:space="preserve"> à </w:t>
            </w:r>
            <w:r w:rsidR="00582219" w:rsidRPr="00054F67">
              <w:rPr>
                <w:rFonts w:ascii="Times New Roman" w:hAnsi="Times New Roman"/>
                <w:b/>
                <w:sz w:val="24"/>
                <w:szCs w:val="24"/>
              </w:rPr>
              <w:t>L’Acquisition</w:t>
            </w:r>
            <w:r w:rsidR="00582219" w:rsidRPr="00054F67">
              <w:rPr>
                <w:rFonts w:ascii="Times New Roman" w:eastAsia="Times New Roman" w:hAnsi="Times New Roman"/>
                <w:b/>
                <w:sz w:val="24"/>
                <w:szCs w:val="24"/>
              </w:rPr>
              <w:t xml:space="preserve"> des flacons</w:t>
            </w:r>
            <w:r w:rsidR="00CB7F82" w:rsidRPr="00054F67">
              <w:rPr>
                <w:rFonts w:ascii="Times New Roman" w:eastAsia="Times New Roman" w:hAnsi="Times New Roman"/>
                <w:b/>
                <w:sz w:val="24"/>
                <w:szCs w:val="24"/>
              </w:rPr>
              <w:t xml:space="preserve"> en plastique</w:t>
            </w:r>
            <w:r w:rsidR="00582219" w:rsidRPr="00054F67">
              <w:rPr>
                <w:rFonts w:ascii="Times New Roman" w:eastAsia="Times New Roman" w:hAnsi="Times New Roman"/>
                <w:b/>
                <w:sz w:val="24"/>
                <w:szCs w:val="24"/>
              </w:rPr>
              <w:t xml:space="preserve"> de 100ml du LCV lot unique.</w:t>
            </w:r>
            <w:r w:rsidR="000452D1" w:rsidRPr="00054F67">
              <w:rPr>
                <w:rFonts w:ascii="Times New Roman" w:eastAsia="Times New Roman" w:hAnsi="Times New Roman"/>
                <w:b/>
                <w:sz w:val="24"/>
                <w:lang w:eastAsia="fr-FR"/>
              </w:rPr>
              <w:t xml:space="preserve"> </w:t>
            </w:r>
          </w:p>
          <w:p w:rsidR="006E0DF1" w:rsidRPr="00054F67" w:rsidRDefault="006E0DF1" w:rsidP="006E0DF1">
            <w:pPr>
              <w:spacing w:after="0" w:line="240" w:lineRule="auto"/>
              <w:jc w:val="both"/>
              <w:rPr>
                <w:rFonts w:ascii="Times New Roman" w:hAnsi="Times New Roman" w:cs="Times New Roman"/>
                <w:b/>
                <w:sz w:val="24"/>
                <w:szCs w:val="24"/>
              </w:rPr>
            </w:pPr>
          </w:p>
        </w:tc>
      </w:tr>
      <w:tr w:rsidR="00054F67" w:rsidRPr="00054F67" w:rsidTr="009E061C">
        <w:trPr>
          <w:cantSplit/>
          <w:trHeight w:val="467"/>
        </w:trPr>
        <w:tc>
          <w:tcPr>
            <w:tcW w:w="1135" w:type="dxa"/>
            <w:tcBorders>
              <w:top w:val="single" w:sz="12" w:space="0" w:color="000000"/>
              <w:bottom w:val="nil"/>
            </w:tcBorders>
          </w:tcPr>
          <w:p w:rsidR="0007115D" w:rsidRPr="00054F67" w:rsidRDefault="0007115D" w:rsidP="00CE249F">
            <w:pPr>
              <w:spacing w:after="200"/>
              <w:jc w:val="both"/>
              <w:rPr>
                <w:rFonts w:ascii="Times New Roman" w:hAnsi="Times New Roman" w:cs="Times New Roman"/>
                <w:b/>
                <w:sz w:val="24"/>
                <w:szCs w:val="24"/>
              </w:rPr>
            </w:pPr>
            <w:r w:rsidRPr="00054F67">
              <w:rPr>
                <w:rFonts w:ascii="Times New Roman" w:hAnsi="Times New Roman" w:cs="Times New Roman"/>
                <w:b/>
                <w:sz w:val="24"/>
                <w:szCs w:val="24"/>
              </w:rPr>
              <w:t>IC 2.1</w:t>
            </w:r>
          </w:p>
        </w:tc>
        <w:tc>
          <w:tcPr>
            <w:tcW w:w="9497" w:type="dxa"/>
            <w:tcBorders>
              <w:top w:val="nil"/>
              <w:bottom w:val="nil"/>
            </w:tcBorders>
          </w:tcPr>
          <w:p w:rsidR="0007115D" w:rsidRPr="00054F67" w:rsidRDefault="0007115D" w:rsidP="00582219">
            <w:pPr>
              <w:tabs>
                <w:tab w:val="right" w:pos="7272"/>
              </w:tabs>
              <w:spacing w:after="200"/>
              <w:jc w:val="both"/>
              <w:rPr>
                <w:rFonts w:ascii="Times New Roman" w:hAnsi="Times New Roman" w:cs="Times New Roman"/>
                <w:sz w:val="24"/>
                <w:szCs w:val="24"/>
              </w:rPr>
            </w:pPr>
            <w:r w:rsidRPr="00054F67">
              <w:rPr>
                <w:rFonts w:ascii="Times New Roman" w:hAnsi="Times New Roman" w:cs="Times New Roman"/>
                <w:sz w:val="24"/>
                <w:szCs w:val="24"/>
              </w:rPr>
              <w:t xml:space="preserve">Source de financement du Marché : </w:t>
            </w:r>
            <w:r w:rsidR="00333998" w:rsidRPr="0031667A">
              <w:rPr>
                <w:rFonts w:ascii="Times New Roman" w:hAnsi="Times New Roman" w:cs="Times New Roman"/>
                <w:b/>
                <w:sz w:val="24"/>
                <w:szCs w:val="24"/>
              </w:rPr>
              <w:t>Fonds Propre</w:t>
            </w:r>
            <w:r w:rsidR="00333998">
              <w:rPr>
                <w:rFonts w:ascii="Times New Roman" w:hAnsi="Times New Roman" w:cs="Times New Roman"/>
                <w:b/>
                <w:sz w:val="24"/>
                <w:szCs w:val="24"/>
              </w:rPr>
              <w:t>,</w:t>
            </w:r>
            <w:r w:rsidR="00333998" w:rsidRPr="00333998">
              <w:rPr>
                <w:rFonts w:ascii="Times New Roman" w:hAnsi="Times New Roman" w:cs="Times New Roman"/>
                <w:b/>
                <w:sz w:val="24"/>
                <w:szCs w:val="24"/>
              </w:rPr>
              <w:t xml:space="preserve"> </w:t>
            </w:r>
            <w:r w:rsidR="00D25722" w:rsidRPr="00054F67">
              <w:rPr>
                <w:rFonts w:ascii="Times New Roman" w:hAnsi="Times New Roman" w:cs="Times New Roman"/>
                <w:b/>
                <w:sz w:val="24"/>
                <w:szCs w:val="24"/>
              </w:rPr>
              <w:t>Budget</w:t>
            </w:r>
            <w:r w:rsidR="003B5BB8" w:rsidRPr="00054F67">
              <w:rPr>
                <w:rFonts w:ascii="Times New Roman" w:hAnsi="Times New Roman" w:cs="Times New Roman"/>
                <w:b/>
                <w:sz w:val="24"/>
                <w:szCs w:val="24"/>
              </w:rPr>
              <w:t xml:space="preserve"> LCV</w:t>
            </w:r>
            <w:r w:rsidR="00D25722" w:rsidRPr="00054F67">
              <w:rPr>
                <w:rFonts w:ascii="Times New Roman" w:hAnsi="Times New Roman" w:cs="Times New Roman"/>
                <w:b/>
                <w:sz w:val="24"/>
                <w:szCs w:val="24"/>
              </w:rPr>
              <w:t>, Exercice 202</w:t>
            </w:r>
            <w:r w:rsidR="00582219" w:rsidRPr="00054F67">
              <w:rPr>
                <w:rFonts w:ascii="Times New Roman" w:hAnsi="Times New Roman" w:cs="Times New Roman"/>
                <w:b/>
                <w:sz w:val="24"/>
                <w:szCs w:val="24"/>
              </w:rPr>
              <w:t>4</w:t>
            </w:r>
            <w:r w:rsidR="000C3A1C" w:rsidRPr="00054F67">
              <w:rPr>
                <w:rFonts w:ascii="Times New Roman" w:hAnsi="Times New Roman" w:cs="Times New Roman"/>
                <w:b/>
                <w:sz w:val="24"/>
                <w:szCs w:val="24"/>
              </w:rPr>
              <w:t>.</w:t>
            </w:r>
          </w:p>
        </w:tc>
      </w:tr>
      <w:tr w:rsidR="00054F67" w:rsidRPr="00054F67" w:rsidTr="009E061C">
        <w:trPr>
          <w:cantSplit/>
        </w:trPr>
        <w:tc>
          <w:tcPr>
            <w:tcW w:w="1135" w:type="dxa"/>
            <w:tcBorders>
              <w:top w:val="single" w:sz="12" w:space="0" w:color="000000"/>
              <w:bottom w:val="single" w:sz="12" w:space="0" w:color="000000"/>
            </w:tcBorders>
          </w:tcPr>
          <w:p w:rsidR="0007115D" w:rsidRPr="00054F67" w:rsidRDefault="0007115D" w:rsidP="00CE249F">
            <w:pPr>
              <w:spacing w:after="200"/>
              <w:jc w:val="both"/>
              <w:rPr>
                <w:rFonts w:ascii="Times New Roman" w:hAnsi="Times New Roman" w:cs="Times New Roman"/>
                <w:b/>
                <w:sz w:val="24"/>
                <w:szCs w:val="24"/>
              </w:rPr>
            </w:pPr>
            <w:r w:rsidRPr="00054F67">
              <w:rPr>
                <w:rFonts w:ascii="Times New Roman" w:hAnsi="Times New Roman" w:cs="Times New Roman"/>
                <w:b/>
                <w:sz w:val="24"/>
                <w:szCs w:val="24"/>
              </w:rPr>
              <w:t>IC 4.1</w:t>
            </w:r>
          </w:p>
        </w:tc>
        <w:tc>
          <w:tcPr>
            <w:tcW w:w="9497" w:type="dxa"/>
            <w:tcBorders>
              <w:top w:val="single" w:sz="12" w:space="0" w:color="000000"/>
              <w:bottom w:val="single" w:sz="12" w:space="0" w:color="000000"/>
            </w:tcBorders>
          </w:tcPr>
          <w:p w:rsidR="0007115D" w:rsidRPr="00054F67" w:rsidRDefault="000C3A1C" w:rsidP="000C3A1C">
            <w:pPr>
              <w:tabs>
                <w:tab w:val="right" w:pos="7254"/>
              </w:tabs>
              <w:spacing w:after="200"/>
              <w:jc w:val="both"/>
              <w:rPr>
                <w:rFonts w:ascii="Times New Roman" w:hAnsi="Times New Roman" w:cs="Times New Roman"/>
                <w:sz w:val="24"/>
                <w:szCs w:val="24"/>
                <w:u w:val="single"/>
              </w:rPr>
            </w:pPr>
            <w:r w:rsidRPr="00054F67">
              <w:rPr>
                <w:rFonts w:ascii="Times New Roman" w:hAnsi="Times New Roman" w:cs="Times New Roman"/>
                <w:sz w:val="24"/>
                <w:szCs w:val="24"/>
              </w:rPr>
              <w:t xml:space="preserve">L’appel d’offres </w:t>
            </w:r>
            <w:r w:rsidR="0007115D" w:rsidRPr="00054F67">
              <w:rPr>
                <w:rFonts w:ascii="Times New Roman" w:hAnsi="Times New Roman" w:cs="Times New Roman"/>
                <w:i/>
                <w:sz w:val="24"/>
                <w:szCs w:val="24"/>
              </w:rPr>
              <w:t>n’a pas</w:t>
            </w:r>
            <w:r w:rsidR="0007115D" w:rsidRPr="00054F67">
              <w:rPr>
                <w:rFonts w:ascii="Times New Roman" w:hAnsi="Times New Roman" w:cs="Times New Roman"/>
                <w:sz w:val="24"/>
                <w:szCs w:val="24"/>
              </w:rPr>
              <w:t xml:space="preserve"> été précédé d’une pré-qualification.</w:t>
            </w:r>
          </w:p>
        </w:tc>
      </w:tr>
      <w:tr w:rsidR="00054F67" w:rsidRPr="00054F67" w:rsidTr="009E061C">
        <w:trPr>
          <w:cantSplit/>
        </w:trPr>
        <w:tc>
          <w:tcPr>
            <w:tcW w:w="1135" w:type="dxa"/>
            <w:tcBorders>
              <w:top w:val="single" w:sz="12" w:space="0" w:color="000000"/>
              <w:bottom w:val="single" w:sz="4" w:space="0" w:color="auto"/>
            </w:tcBorders>
          </w:tcPr>
          <w:p w:rsidR="0007115D" w:rsidRPr="00054F67" w:rsidRDefault="0007115D" w:rsidP="00CE249F">
            <w:pPr>
              <w:spacing w:after="200"/>
              <w:jc w:val="both"/>
              <w:rPr>
                <w:rFonts w:ascii="Times New Roman" w:hAnsi="Times New Roman" w:cs="Times New Roman"/>
                <w:b/>
                <w:sz w:val="24"/>
                <w:szCs w:val="24"/>
              </w:rPr>
            </w:pPr>
            <w:r w:rsidRPr="00054F67">
              <w:rPr>
                <w:rFonts w:ascii="Times New Roman" w:hAnsi="Times New Roman" w:cs="Times New Roman"/>
                <w:b/>
                <w:sz w:val="24"/>
                <w:szCs w:val="24"/>
              </w:rPr>
              <w:t>IC 4.2</w:t>
            </w:r>
          </w:p>
        </w:tc>
        <w:tc>
          <w:tcPr>
            <w:tcW w:w="9497" w:type="dxa"/>
            <w:tcBorders>
              <w:top w:val="single" w:sz="12" w:space="0" w:color="000000"/>
              <w:bottom w:val="single" w:sz="4" w:space="0" w:color="auto"/>
            </w:tcBorders>
          </w:tcPr>
          <w:p w:rsidR="0007115D" w:rsidRPr="00054F67" w:rsidRDefault="0007115D" w:rsidP="009E061C">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54F67">
              <w:rPr>
                <w:rFonts w:ascii="Times New Roman" w:hAnsi="Times New Roman" w:cs="Times New Roman"/>
                <w:spacing w:val="-4"/>
                <w:sz w:val="24"/>
                <w:szCs w:val="24"/>
              </w:rPr>
              <w:t>Toutes les</w:t>
            </w:r>
            <w:r w:rsidR="000C3A1C" w:rsidRPr="00054F67">
              <w:rPr>
                <w:rFonts w:ascii="Times New Roman" w:hAnsi="Times New Roman" w:cs="Times New Roman"/>
                <w:spacing w:val="-4"/>
                <w:sz w:val="24"/>
                <w:szCs w:val="24"/>
              </w:rPr>
              <w:t xml:space="preserve"> parties membres du groupement </w:t>
            </w:r>
            <w:r w:rsidR="000C3A1C" w:rsidRPr="00054F67">
              <w:rPr>
                <w:rFonts w:ascii="Times New Roman" w:hAnsi="Times New Roman" w:cs="Times New Roman"/>
                <w:i/>
                <w:spacing w:val="-4"/>
                <w:sz w:val="24"/>
                <w:szCs w:val="24"/>
              </w:rPr>
              <w:t>sont</w:t>
            </w:r>
            <w:r w:rsidRPr="00054F67">
              <w:rPr>
                <w:rFonts w:ascii="Times New Roman" w:hAnsi="Times New Roman" w:cs="Times New Roman"/>
                <w:spacing w:val="-4"/>
                <w:sz w:val="24"/>
                <w:szCs w:val="24"/>
              </w:rPr>
              <w:t xml:space="preserve"> solidairement responsables</w:t>
            </w:r>
          </w:p>
        </w:tc>
      </w:tr>
      <w:tr w:rsidR="00054F67" w:rsidRPr="00054F67" w:rsidTr="009E061C">
        <w:trPr>
          <w:cantSplit/>
        </w:trPr>
        <w:tc>
          <w:tcPr>
            <w:tcW w:w="1135" w:type="dxa"/>
            <w:tcBorders>
              <w:top w:val="single" w:sz="12" w:space="0" w:color="000000"/>
              <w:bottom w:val="single" w:sz="4" w:space="0" w:color="auto"/>
            </w:tcBorders>
          </w:tcPr>
          <w:p w:rsidR="0007115D" w:rsidRPr="00054F67" w:rsidRDefault="0007115D" w:rsidP="00CE249F">
            <w:pPr>
              <w:spacing w:after="200"/>
              <w:jc w:val="both"/>
              <w:rPr>
                <w:rFonts w:ascii="Times New Roman" w:hAnsi="Times New Roman" w:cs="Times New Roman"/>
                <w:b/>
                <w:sz w:val="24"/>
                <w:szCs w:val="24"/>
              </w:rPr>
            </w:pPr>
            <w:r w:rsidRPr="00054F67">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rsidR="0007115D" w:rsidRPr="00054F67" w:rsidRDefault="0007115D" w:rsidP="000C4C96">
            <w:p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054F67">
              <w:rPr>
                <w:rFonts w:ascii="Times New Roman" w:hAnsi="Times New Roman" w:cs="Times New Roman"/>
                <w:sz w:val="24"/>
                <w:szCs w:val="24"/>
              </w:rPr>
              <w:t>Les conditions de qualification applicables aux Soumissionnaires</w:t>
            </w:r>
            <w:r w:rsidRPr="00054F67" w:rsidDel="002A4657">
              <w:rPr>
                <w:rFonts w:ascii="Times New Roman" w:hAnsi="Times New Roman" w:cs="Times New Roman"/>
                <w:sz w:val="24"/>
                <w:szCs w:val="24"/>
              </w:rPr>
              <w:t xml:space="preserve"> </w:t>
            </w:r>
            <w:r w:rsidRPr="00054F67">
              <w:rPr>
                <w:rFonts w:ascii="Times New Roman" w:hAnsi="Times New Roman" w:cs="Times New Roman"/>
                <w:sz w:val="24"/>
                <w:szCs w:val="24"/>
              </w:rPr>
              <w:t xml:space="preserve">sont les suivantes : </w:t>
            </w:r>
          </w:p>
          <w:p w:rsidR="0007115D" w:rsidRPr="00054F67" w:rsidRDefault="0007115D" w:rsidP="000C4C96">
            <w:pPr>
              <w:spacing w:after="0"/>
              <w:ind w:left="539" w:hanging="540"/>
              <w:jc w:val="both"/>
              <w:rPr>
                <w:rFonts w:ascii="Times New Roman" w:hAnsi="Times New Roman" w:cs="Times New Roman"/>
                <w:b/>
                <w:sz w:val="24"/>
                <w:szCs w:val="24"/>
              </w:rPr>
            </w:pPr>
            <w:r w:rsidRPr="00054F67">
              <w:rPr>
                <w:rFonts w:ascii="Times New Roman" w:hAnsi="Times New Roman" w:cs="Times New Roman"/>
                <w:b/>
                <w:sz w:val="24"/>
                <w:szCs w:val="24"/>
              </w:rPr>
              <w:t>Capacité financière</w:t>
            </w:r>
            <w:r w:rsidR="007F47CF" w:rsidRPr="00054F67">
              <w:rPr>
                <w:rFonts w:ascii="Times New Roman" w:hAnsi="Times New Roman" w:cs="Times New Roman"/>
                <w:b/>
                <w:sz w:val="24"/>
                <w:szCs w:val="24"/>
              </w:rPr>
              <w:t> :</w:t>
            </w:r>
          </w:p>
          <w:p w:rsidR="000C4C96" w:rsidRPr="00054F67" w:rsidRDefault="000C4C96" w:rsidP="000C4C96">
            <w:pPr>
              <w:spacing w:after="0"/>
              <w:ind w:left="539" w:hanging="540"/>
              <w:jc w:val="both"/>
              <w:rPr>
                <w:rFonts w:ascii="Times New Roman" w:hAnsi="Times New Roman" w:cs="Times New Roman"/>
                <w:b/>
                <w:sz w:val="16"/>
                <w:szCs w:val="24"/>
              </w:rPr>
            </w:pPr>
          </w:p>
          <w:p w:rsidR="009F5579" w:rsidRPr="00054F67" w:rsidRDefault="0007115D" w:rsidP="0039497B">
            <w:pPr>
              <w:numPr>
                <w:ilvl w:val="1"/>
                <w:numId w:val="84"/>
              </w:numPr>
              <w:suppressAutoHyphens/>
              <w:overflowPunct w:val="0"/>
              <w:autoSpaceDE w:val="0"/>
              <w:autoSpaceDN w:val="0"/>
              <w:adjustRightInd w:val="0"/>
              <w:spacing w:before="60" w:after="60" w:line="276" w:lineRule="auto"/>
              <w:jc w:val="both"/>
              <w:rPr>
                <w:rFonts w:ascii="Times New Roman" w:hAnsi="Times New Roman" w:cs="Times New Roman"/>
                <w:i/>
              </w:rPr>
            </w:pPr>
            <w:r w:rsidRPr="00054F67">
              <w:rPr>
                <w:rFonts w:ascii="Times New Roman" w:hAnsi="Times New Roman" w:cs="Times New Roman"/>
              </w:rPr>
              <w:t>Le Soumissionnaire</w:t>
            </w:r>
            <w:r w:rsidRPr="00054F67" w:rsidDel="002A4657">
              <w:rPr>
                <w:rFonts w:ascii="Times New Roman" w:hAnsi="Times New Roman" w:cs="Times New Roman"/>
              </w:rPr>
              <w:t xml:space="preserve"> </w:t>
            </w:r>
            <w:r w:rsidRPr="00054F67">
              <w:rPr>
                <w:rFonts w:ascii="Times New Roman" w:hAnsi="Times New Roman" w:cs="Times New Roman"/>
              </w:rPr>
              <w:t xml:space="preserve">doit fournir la preuve écrite qu’il satisfait aux exigences ci-après : </w:t>
            </w:r>
            <w:r w:rsidR="009F5579" w:rsidRPr="00054F67">
              <w:rPr>
                <w:rFonts w:ascii="Times New Roman" w:hAnsi="Times New Roman" w:cs="Times New Roman"/>
                <w:i/>
              </w:rPr>
              <w:t xml:space="preserve">Les bilans des années </w:t>
            </w:r>
            <w:r w:rsidR="009F5579" w:rsidRPr="00054F67">
              <w:rPr>
                <w:rFonts w:ascii="Times New Roman" w:hAnsi="Times New Roman" w:cs="Times New Roman"/>
                <w:b/>
                <w:i/>
              </w:rPr>
              <w:t>20</w:t>
            </w:r>
            <w:r w:rsidR="00E04C63" w:rsidRPr="00054F67">
              <w:rPr>
                <w:rFonts w:ascii="Times New Roman" w:hAnsi="Times New Roman" w:cs="Times New Roman"/>
                <w:b/>
                <w:i/>
              </w:rPr>
              <w:t>21</w:t>
            </w:r>
            <w:r w:rsidR="009F5579" w:rsidRPr="00054F67">
              <w:rPr>
                <w:rFonts w:ascii="Times New Roman" w:hAnsi="Times New Roman" w:cs="Times New Roman"/>
                <w:b/>
                <w:i/>
              </w:rPr>
              <w:t>-20</w:t>
            </w:r>
            <w:r w:rsidR="000452D1" w:rsidRPr="00054F67">
              <w:rPr>
                <w:rFonts w:ascii="Times New Roman" w:hAnsi="Times New Roman" w:cs="Times New Roman"/>
                <w:b/>
                <w:i/>
              </w:rPr>
              <w:t>2</w:t>
            </w:r>
            <w:r w:rsidR="00E04C63" w:rsidRPr="00054F67">
              <w:rPr>
                <w:rFonts w:ascii="Times New Roman" w:hAnsi="Times New Roman" w:cs="Times New Roman"/>
                <w:b/>
                <w:i/>
              </w:rPr>
              <w:t>2</w:t>
            </w:r>
            <w:r w:rsidR="009F5579" w:rsidRPr="00054F67">
              <w:rPr>
                <w:rFonts w:ascii="Times New Roman" w:hAnsi="Times New Roman" w:cs="Times New Roman"/>
                <w:b/>
                <w:i/>
              </w:rPr>
              <w:t>-20</w:t>
            </w:r>
            <w:r w:rsidR="00582219" w:rsidRPr="00054F67">
              <w:rPr>
                <w:rFonts w:ascii="Times New Roman" w:hAnsi="Times New Roman" w:cs="Times New Roman"/>
                <w:b/>
                <w:i/>
              </w:rPr>
              <w:t>23</w:t>
            </w:r>
            <w:r w:rsidR="004C7786" w:rsidRPr="00054F67">
              <w:rPr>
                <w:rFonts w:ascii="Times New Roman" w:hAnsi="Times New Roman" w:cs="Times New Roman"/>
                <w:b/>
                <w:i/>
              </w:rPr>
              <w:t xml:space="preserve"> </w:t>
            </w:r>
            <w:r w:rsidR="009F5579" w:rsidRPr="00054F67">
              <w:rPr>
                <w:rFonts w:ascii="Times New Roman" w:hAnsi="Times New Roman" w:cs="Times New Roman"/>
                <w:i/>
              </w:rPr>
              <w:t xml:space="preserve">certifiés par un expert-comptable agréé ou attestés par un comptable </w:t>
            </w:r>
            <w:proofErr w:type="gramStart"/>
            <w:r w:rsidR="009F5579" w:rsidRPr="00054F67">
              <w:rPr>
                <w:rFonts w:ascii="Times New Roman" w:hAnsi="Times New Roman" w:cs="Times New Roman"/>
                <w:i/>
              </w:rPr>
              <w:t>agrée  inscrit</w:t>
            </w:r>
            <w:proofErr w:type="gramEnd"/>
            <w:r w:rsidR="009F5579" w:rsidRPr="00054F67">
              <w:rPr>
                <w:rFonts w:ascii="Times New Roman" w:hAnsi="Times New Roman" w:cs="Times New Roman"/>
                <w:i/>
              </w:rPr>
              <w:t xml:space="preserve"> sur le tableau de l’ordre du Mali et sur lesquels doit figurer la mention suivante apposée par le service compétent des impôts « Bilans conformes aux déclarations souscrites au service des impôts » ;</w:t>
            </w:r>
          </w:p>
          <w:p w:rsidR="009F5579" w:rsidRPr="00054F67" w:rsidRDefault="009F5579" w:rsidP="0039497B">
            <w:pPr>
              <w:numPr>
                <w:ilvl w:val="1"/>
                <w:numId w:val="84"/>
              </w:numPr>
              <w:suppressAutoHyphens/>
              <w:overflowPunct w:val="0"/>
              <w:autoSpaceDE w:val="0"/>
              <w:autoSpaceDN w:val="0"/>
              <w:adjustRightInd w:val="0"/>
              <w:spacing w:before="60" w:after="60" w:line="276" w:lineRule="auto"/>
              <w:jc w:val="both"/>
              <w:rPr>
                <w:rFonts w:ascii="Times New Roman" w:hAnsi="Times New Roman" w:cs="Times New Roman"/>
                <w:i/>
              </w:rPr>
            </w:pPr>
            <w:proofErr w:type="gramStart"/>
            <w:r w:rsidRPr="00054F67">
              <w:rPr>
                <w:rFonts w:ascii="Times New Roman" w:hAnsi="Times New Roman" w:cs="Times New Roman"/>
                <w:i/>
              </w:rPr>
              <w:t>le</w:t>
            </w:r>
            <w:proofErr w:type="gramEnd"/>
            <w:r w:rsidRPr="00054F67">
              <w:rPr>
                <w:rFonts w:ascii="Times New Roman" w:hAnsi="Times New Roman" w:cs="Times New Roman"/>
                <w:i/>
              </w:rPr>
              <w:t xml:space="preserve"> chiffre d’affaires moyen des trois (3) dernières années doit être au moins égale  au montant de l’offre.</w:t>
            </w:r>
          </w:p>
          <w:p w:rsidR="00C22FF8" w:rsidRPr="00054F67" w:rsidRDefault="009F5579" w:rsidP="0039497B">
            <w:pPr>
              <w:numPr>
                <w:ilvl w:val="1"/>
                <w:numId w:val="84"/>
              </w:numPr>
              <w:suppressAutoHyphens/>
              <w:overflowPunct w:val="0"/>
              <w:autoSpaceDE w:val="0"/>
              <w:autoSpaceDN w:val="0"/>
              <w:adjustRightInd w:val="0"/>
              <w:spacing w:before="60" w:after="60" w:line="276" w:lineRule="auto"/>
              <w:jc w:val="both"/>
              <w:rPr>
                <w:rFonts w:ascii="Times New Roman" w:hAnsi="Times New Roman" w:cs="Times New Roman"/>
                <w:b/>
                <w:i/>
              </w:rPr>
            </w:pPr>
            <w:proofErr w:type="gramStart"/>
            <w:r w:rsidRPr="00054F67">
              <w:rPr>
                <w:rFonts w:ascii="Times New Roman" w:hAnsi="Times New Roman" w:cs="Times New Roman"/>
                <w:i/>
              </w:rPr>
              <w:t>les</w:t>
            </w:r>
            <w:proofErr w:type="gramEnd"/>
            <w:r w:rsidRPr="00054F67">
              <w:rPr>
                <w:rFonts w:ascii="Times New Roman" w:hAnsi="Times New Roman" w:cs="Times New Roman"/>
                <w:i/>
              </w:rPr>
              <w:t xml:space="preserve"> sociétés nouvellement crées doivent fournir une attestation bancaire de disponibilité de fonds ou d’engagement à financer le marché d’un montant </w:t>
            </w:r>
            <w:r w:rsidR="00D25722" w:rsidRPr="00054F67">
              <w:rPr>
                <w:rFonts w:ascii="Times New Roman" w:hAnsi="Times New Roman" w:cs="Times New Roman"/>
                <w:i/>
              </w:rPr>
              <w:t>au moins égal</w:t>
            </w:r>
            <w:r w:rsidR="00310C14">
              <w:rPr>
                <w:rFonts w:ascii="Times New Roman" w:hAnsi="Times New Roman" w:cs="Times New Roman"/>
                <w:i/>
              </w:rPr>
              <w:t xml:space="preserve"> </w:t>
            </w:r>
            <w:r w:rsidR="0017140C" w:rsidRPr="0017140C">
              <w:rPr>
                <w:rFonts w:ascii="Times New Roman" w:hAnsi="Times New Roman" w:cs="Times New Roman"/>
                <w:i/>
              </w:rPr>
              <w:t>à 80 millions</w:t>
            </w:r>
            <w:r w:rsidR="0017140C">
              <w:rPr>
                <w:rFonts w:ascii="Times New Roman" w:hAnsi="Times New Roman" w:cs="Times New Roman"/>
                <w:i/>
              </w:rPr>
              <w:t>.</w:t>
            </w:r>
          </w:p>
          <w:p w:rsidR="0007115D" w:rsidRPr="00054F67" w:rsidRDefault="0007115D" w:rsidP="000C4C96">
            <w:pPr>
              <w:spacing w:after="0"/>
              <w:ind w:left="539" w:hanging="540"/>
              <w:jc w:val="both"/>
              <w:rPr>
                <w:rFonts w:ascii="Times New Roman" w:hAnsi="Times New Roman" w:cs="Times New Roman"/>
                <w:b/>
                <w:sz w:val="24"/>
                <w:szCs w:val="24"/>
              </w:rPr>
            </w:pPr>
            <w:r w:rsidRPr="00054F67">
              <w:rPr>
                <w:rFonts w:ascii="Times New Roman" w:hAnsi="Times New Roman" w:cs="Times New Roman"/>
                <w:b/>
                <w:sz w:val="24"/>
                <w:szCs w:val="24"/>
              </w:rPr>
              <w:t>Capacité technique et expérience</w:t>
            </w:r>
            <w:r w:rsidR="007F47CF" w:rsidRPr="00054F67">
              <w:rPr>
                <w:rFonts w:ascii="Times New Roman" w:hAnsi="Times New Roman" w:cs="Times New Roman"/>
                <w:b/>
                <w:sz w:val="24"/>
                <w:szCs w:val="24"/>
              </w:rPr>
              <w:t> :</w:t>
            </w:r>
          </w:p>
          <w:p w:rsidR="000C4C96" w:rsidRPr="00054F67" w:rsidRDefault="000C4C96" w:rsidP="000C4C96">
            <w:pPr>
              <w:spacing w:after="0"/>
              <w:jc w:val="both"/>
              <w:rPr>
                <w:rFonts w:ascii="Times New Roman" w:hAnsi="Times New Roman" w:cs="Times New Roman"/>
                <w:b/>
                <w:sz w:val="16"/>
                <w:szCs w:val="24"/>
              </w:rPr>
            </w:pPr>
          </w:p>
          <w:p w:rsidR="00570BFC" w:rsidRPr="00054F67" w:rsidRDefault="0007115D" w:rsidP="00467EFD">
            <w:pPr>
              <w:pStyle w:val="Paragraphedeliste"/>
              <w:numPr>
                <w:ilvl w:val="0"/>
                <w:numId w:val="96"/>
              </w:numPr>
              <w:spacing w:after="100" w:afterAutospacing="1"/>
              <w:jc w:val="both"/>
              <w:rPr>
                <w:rFonts w:ascii="Times New Roman" w:hAnsi="Times New Roman" w:cs="Times New Roman"/>
                <w:sz w:val="24"/>
                <w:szCs w:val="24"/>
              </w:rPr>
            </w:pPr>
            <w:r w:rsidRPr="00054F67">
              <w:rPr>
                <w:rFonts w:ascii="Times New Roman" w:hAnsi="Times New Roman" w:cs="Times New Roman"/>
                <w:sz w:val="24"/>
                <w:szCs w:val="24"/>
              </w:rPr>
              <w:t>Le Soumissionnaire</w:t>
            </w:r>
            <w:r w:rsidRPr="00054F67" w:rsidDel="002A4657">
              <w:rPr>
                <w:rFonts w:ascii="Times New Roman" w:hAnsi="Times New Roman" w:cs="Times New Roman"/>
                <w:sz w:val="24"/>
                <w:szCs w:val="24"/>
              </w:rPr>
              <w:t xml:space="preserve"> </w:t>
            </w:r>
            <w:r w:rsidRPr="00054F67">
              <w:rPr>
                <w:rFonts w:ascii="Times New Roman" w:hAnsi="Times New Roman" w:cs="Times New Roman"/>
                <w:sz w:val="24"/>
                <w:szCs w:val="24"/>
              </w:rPr>
              <w:t>doit prouver, documentation à l’appui qu’il satisfait aux exigences de capacité technique ci-après</w:t>
            </w:r>
            <w:r w:rsidR="00570BFC" w:rsidRPr="00054F67">
              <w:rPr>
                <w:rFonts w:ascii="Times New Roman" w:hAnsi="Times New Roman" w:cs="Times New Roman"/>
                <w:sz w:val="24"/>
                <w:szCs w:val="24"/>
              </w:rPr>
              <w:t> :</w:t>
            </w:r>
            <w:r w:rsidR="008A67DA" w:rsidRPr="00054F67">
              <w:rPr>
                <w:rFonts w:ascii="Times New Roman" w:hAnsi="Times New Roman" w:cs="Times New Roman"/>
                <w:sz w:val="24"/>
                <w:szCs w:val="24"/>
              </w:rPr>
              <w:t> </w:t>
            </w:r>
            <w:r w:rsidR="008A67DA" w:rsidRPr="00054F67">
              <w:rPr>
                <w:rFonts w:ascii="Times New Roman" w:hAnsi="Times New Roman" w:cs="Times New Roman"/>
                <w:b/>
                <w:sz w:val="24"/>
                <w:szCs w:val="24"/>
              </w:rPr>
              <w:t xml:space="preserve">descriptions techniques des </w:t>
            </w:r>
            <w:r w:rsidR="00E04C63" w:rsidRPr="00054F67">
              <w:rPr>
                <w:rFonts w:ascii="Times New Roman" w:hAnsi="Times New Roman" w:cs="Times New Roman"/>
                <w:b/>
                <w:sz w:val="24"/>
                <w:szCs w:val="24"/>
              </w:rPr>
              <w:t>Flacons</w:t>
            </w:r>
            <w:r w:rsidR="008A67DA" w:rsidRPr="00054F67">
              <w:rPr>
                <w:rFonts w:ascii="Times New Roman" w:hAnsi="Times New Roman" w:cs="Times New Roman"/>
                <w:sz w:val="24"/>
                <w:szCs w:val="24"/>
              </w:rPr>
              <w:t>.</w:t>
            </w:r>
          </w:p>
          <w:p w:rsidR="007F47CF" w:rsidRPr="00054F67" w:rsidRDefault="005677D8" w:rsidP="00467EFD">
            <w:pPr>
              <w:pStyle w:val="Paragraphedeliste"/>
              <w:numPr>
                <w:ilvl w:val="0"/>
                <w:numId w:val="96"/>
              </w:numPr>
              <w:spacing w:after="100" w:afterAutospacing="1"/>
              <w:jc w:val="both"/>
              <w:rPr>
                <w:rFonts w:ascii="Times New Roman" w:hAnsi="Times New Roman" w:cs="Times New Roman"/>
                <w:sz w:val="24"/>
                <w:szCs w:val="24"/>
              </w:rPr>
            </w:pPr>
            <w:proofErr w:type="gramStart"/>
            <w:r w:rsidRPr="00054F67">
              <w:rPr>
                <w:rFonts w:ascii="Times New Roman" w:hAnsi="Times New Roman" w:cs="Times New Roman"/>
                <w:sz w:val="24"/>
                <w:szCs w:val="24"/>
              </w:rPr>
              <w:t>le</w:t>
            </w:r>
            <w:proofErr w:type="gramEnd"/>
            <w:r w:rsidRPr="00054F67">
              <w:rPr>
                <w:rFonts w:ascii="Times New Roman" w:hAnsi="Times New Roman" w:cs="Times New Roman"/>
                <w:sz w:val="24"/>
                <w:szCs w:val="24"/>
              </w:rPr>
              <w:t xml:space="preserve"> soumissionnaire doit fournir au cours des </w:t>
            </w:r>
            <w:r w:rsidR="00570BFC" w:rsidRPr="00054F67">
              <w:rPr>
                <w:rFonts w:ascii="Times New Roman" w:hAnsi="Times New Roman" w:cs="Times New Roman"/>
                <w:sz w:val="24"/>
                <w:szCs w:val="24"/>
              </w:rPr>
              <w:t>cinq (05)</w:t>
            </w:r>
            <w:r w:rsidRPr="00054F67">
              <w:rPr>
                <w:rFonts w:ascii="Times New Roman" w:hAnsi="Times New Roman" w:cs="Times New Roman"/>
                <w:sz w:val="24"/>
                <w:szCs w:val="24"/>
              </w:rPr>
              <w:t xml:space="preserve"> dernières années (201</w:t>
            </w:r>
            <w:r w:rsidR="000452D1" w:rsidRPr="00054F67">
              <w:rPr>
                <w:rFonts w:ascii="Times New Roman" w:hAnsi="Times New Roman" w:cs="Times New Roman"/>
                <w:sz w:val="24"/>
                <w:szCs w:val="24"/>
              </w:rPr>
              <w:t>9</w:t>
            </w:r>
            <w:r w:rsidRPr="00054F67">
              <w:rPr>
                <w:rFonts w:ascii="Times New Roman" w:hAnsi="Times New Roman" w:cs="Times New Roman"/>
                <w:sz w:val="24"/>
                <w:szCs w:val="24"/>
              </w:rPr>
              <w:t xml:space="preserve"> à 20</w:t>
            </w:r>
            <w:r w:rsidR="000452D1" w:rsidRPr="00054F67">
              <w:rPr>
                <w:rFonts w:ascii="Times New Roman" w:hAnsi="Times New Roman" w:cs="Times New Roman"/>
                <w:sz w:val="24"/>
                <w:szCs w:val="24"/>
              </w:rPr>
              <w:t>23</w:t>
            </w:r>
            <w:r w:rsidRPr="00054F67">
              <w:rPr>
                <w:rFonts w:ascii="Times New Roman" w:hAnsi="Times New Roman" w:cs="Times New Roman"/>
                <w:sz w:val="24"/>
                <w:szCs w:val="24"/>
              </w:rPr>
              <w:t>)</w:t>
            </w:r>
            <w:r w:rsidR="001D1D85" w:rsidRPr="00054F67">
              <w:rPr>
                <w:rFonts w:ascii="Times New Roman" w:hAnsi="Times New Roman" w:cs="Times New Roman"/>
                <w:sz w:val="24"/>
                <w:szCs w:val="24"/>
              </w:rPr>
              <w:t xml:space="preserve"> </w:t>
            </w:r>
            <w:r w:rsidR="00600BDB" w:rsidRPr="00054F67">
              <w:rPr>
                <w:rFonts w:ascii="Times New Roman" w:hAnsi="Times New Roman" w:cs="Times New Roman"/>
                <w:sz w:val="24"/>
                <w:szCs w:val="24"/>
              </w:rPr>
              <w:t>:</w:t>
            </w:r>
          </w:p>
          <w:p w:rsidR="007F47CF" w:rsidRPr="00054F67" w:rsidRDefault="007F47CF" w:rsidP="007F47CF">
            <w:pPr>
              <w:pStyle w:val="Paragraphedeliste"/>
              <w:spacing w:after="100" w:afterAutospacing="1"/>
              <w:jc w:val="both"/>
              <w:rPr>
                <w:rFonts w:ascii="Times New Roman" w:hAnsi="Times New Roman" w:cs="Times New Roman"/>
                <w:sz w:val="24"/>
                <w:szCs w:val="24"/>
              </w:rPr>
            </w:pPr>
          </w:p>
          <w:p w:rsidR="00600BDB" w:rsidRPr="00054F67" w:rsidRDefault="005677D8" w:rsidP="0039497B">
            <w:pPr>
              <w:pStyle w:val="Paragraphedeliste"/>
              <w:numPr>
                <w:ilvl w:val="1"/>
                <w:numId w:val="85"/>
              </w:numPr>
              <w:suppressAutoHyphens/>
              <w:autoSpaceDN w:val="0"/>
              <w:spacing w:after="0" w:line="276" w:lineRule="auto"/>
              <w:ind w:right="533"/>
              <w:jc w:val="both"/>
              <w:rPr>
                <w:rFonts w:ascii="Times New Roman" w:hAnsi="Times New Roman" w:cs="Times New Roman"/>
                <w:i/>
                <w:iCs/>
              </w:rPr>
            </w:pPr>
            <w:proofErr w:type="gramStart"/>
            <w:r w:rsidRPr="00054F67">
              <w:rPr>
                <w:rFonts w:ascii="Times New Roman" w:hAnsi="Times New Roman" w:cs="Times New Roman"/>
                <w:i/>
                <w:iCs/>
              </w:rPr>
              <w:t>a</w:t>
            </w:r>
            <w:r w:rsidR="00600BDB" w:rsidRPr="00054F67">
              <w:rPr>
                <w:rFonts w:ascii="Times New Roman" w:hAnsi="Times New Roman" w:cs="Times New Roman"/>
                <w:i/>
                <w:iCs/>
              </w:rPr>
              <w:t>u</w:t>
            </w:r>
            <w:proofErr w:type="gramEnd"/>
            <w:r w:rsidR="00600BDB" w:rsidRPr="00054F67">
              <w:rPr>
                <w:rFonts w:ascii="Times New Roman" w:hAnsi="Times New Roman" w:cs="Times New Roman"/>
                <w:i/>
                <w:iCs/>
              </w:rPr>
              <w:t xml:space="preserve"> moins </w:t>
            </w:r>
            <w:r w:rsidR="00ED5824" w:rsidRPr="00054F67">
              <w:rPr>
                <w:rFonts w:ascii="Times New Roman" w:hAnsi="Times New Roman" w:cs="Times New Roman"/>
                <w:i/>
                <w:iCs/>
              </w:rPr>
              <w:t>deux (02</w:t>
            </w:r>
            <w:r w:rsidR="00600BDB" w:rsidRPr="00054F67">
              <w:rPr>
                <w:rFonts w:ascii="Times New Roman" w:hAnsi="Times New Roman" w:cs="Times New Roman"/>
                <w:i/>
                <w:iCs/>
              </w:rPr>
              <w:t xml:space="preserve">) attestations de bonne exécution ou procès-verbaux de réception provisoire de </w:t>
            </w:r>
            <w:r w:rsidR="00ED5824" w:rsidRPr="00054F67">
              <w:rPr>
                <w:rFonts w:ascii="Times New Roman" w:hAnsi="Times New Roman" w:cs="Times New Roman"/>
                <w:i/>
                <w:iCs/>
              </w:rPr>
              <w:t>deux (02)</w:t>
            </w:r>
            <w:r w:rsidR="00600BDB" w:rsidRPr="00054F67">
              <w:rPr>
                <w:rFonts w:ascii="Times New Roman" w:hAnsi="Times New Roman" w:cs="Times New Roman"/>
                <w:i/>
                <w:iCs/>
              </w:rPr>
              <w:t xml:space="preserve"> marchés similaires </w:t>
            </w:r>
            <w:r w:rsidR="00D5277F" w:rsidRPr="00054F67">
              <w:rPr>
                <w:rFonts w:ascii="Times New Roman" w:hAnsi="Times New Roman" w:cs="Times New Roman"/>
                <w:i/>
                <w:iCs/>
              </w:rPr>
              <w:t xml:space="preserve">relatif à la </w:t>
            </w:r>
            <w:r w:rsidR="00600BDB" w:rsidRPr="00054F67">
              <w:rPr>
                <w:rFonts w:ascii="Times New Roman" w:hAnsi="Times New Roman" w:cs="Times New Roman"/>
                <w:i/>
                <w:iCs/>
              </w:rPr>
              <w:t xml:space="preserve">fourniture </w:t>
            </w:r>
            <w:r w:rsidR="002C2AE7" w:rsidRPr="00054F67">
              <w:rPr>
                <w:rFonts w:ascii="Times New Roman" w:hAnsi="Times New Roman" w:cs="Times New Roman"/>
                <w:i/>
                <w:iCs/>
              </w:rPr>
              <w:t>de</w:t>
            </w:r>
            <w:r w:rsidR="00E04C63" w:rsidRPr="00054F67">
              <w:rPr>
                <w:rFonts w:ascii="Times New Roman" w:hAnsi="Times New Roman" w:cs="Times New Roman"/>
                <w:i/>
                <w:iCs/>
              </w:rPr>
              <w:t>s flacons</w:t>
            </w:r>
            <w:r w:rsidR="002C2AE7" w:rsidRPr="00054F67">
              <w:rPr>
                <w:rFonts w:ascii="Times New Roman" w:hAnsi="Times New Roman" w:cs="Times New Roman"/>
                <w:i/>
                <w:iCs/>
              </w:rPr>
              <w:t xml:space="preserve"> </w:t>
            </w:r>
            <w:r w:rsidR="00CB7F82" w:rsidRPr="00054F67">
              <w:rPr>
                <w:rFonts w:ascii="Times New Roman" w:hAnsi="Times New Roman" w:cs="Times New Roman"/>
                <w:i/>
                <w:iCs/>
              </w:rPr>
              <w:t xml:space="preserve">en plastique </w:t>
            </w:r>
            <w:r w:rsidR="00310C14">
              <w:rPr>
                <w:rFonts w:ascii="Times New Roman" w:hAnsi="Times New Roman" w:cs="Times New Roman"/>
                <w:i/>
                <w:iCs/>
              </w:rPr>
              <w:t xml:space="preserve">d’au moins 80 ml </w:t>
            </w:r>
            <w:r w:rsidR="002C2AE7" w:rsidRPr="00054F67">
              <w:rPr>
                <w:rFonts w:ascii="Times New Roman" w:hAnsi="Times New Roman" w:cs="Times New Roman"/>
                <w:i/>
                <w:iCs/>
              </w:rPr>
              <w:t>accompagnées par les pages de garde</w:t>
            </w:r>
            <w:r w:rsidR="00600BDB" w:rsidRPr="00054F67">
              <w:rPr>
                <w:rFonts w:ascii="Times New Roman" w:hAnsi="Times New Roman" w:cs="Times New Roman"/>
                <w:i/>
                <w:iCs/>
              </w:rPr>
              <w:t xml:space="preserve"> et de signature de marchés réalisés. </w:t>
            </w:r>
          </w:p>
          <w:p w:rsidR="00600BDB" w:rsidRPr="00054F67" w:rsidRDefault="007F47CF" w:rsidP="0039497B">
            <w:pPr>
              <w:pStyle w:val="Paragraphedeliste"/>
              <w:numPr>
                <w:ilvl w:val="1"/>
                <w:numId w:val="85"/>
              </w:numPr>
              <w:suppressAutoHyphens/>
              <w:autoSpaceDN w:val="0"/>
              <w:spacing w:after="0" w:line="240" w:lineRule="auto"/>
              <w:ind w:right="533"/>
              <w:jc w:val="both"/>
              <w:rPr>
                <w:rFonts w:ascii="Times New Roman" w:hAnsi="Times New Roman" w:cs="Times New Roman"/>
                <w:i/>
                <w:iCs/>
              </w:rPr>
            </w:pPr>
            <w:proofErr w:type="gramStart"/>
            <w:r w:rsidRPr="00054F67">
              <w:rPr>
                <w:rFonts w:ascii="Times New Roman" w:hAnsi="Times New Roman" w:cs="Times New Roman"/>
                <w:i/>
                <w:iCs/>
              </w:rPr>
              <w:t>l</w:t>
            </w:r>
            <w:r w:rsidR="00600BDB" w:rsidRPr="00054F67">
              <w:rPr>
                <w:rFonts w:ascii="Times New Roman" w:hAnsi="Times New Roman" w:cs="Times New Roman"/>
                <w:i/>
                <w:iCs/>
              </w:rPr>
              <w:t>es</w:t>
            </w:r>
            <w:proofErr w:type="gramEnd"/>
            <w:r w:rsidR="00600BDB" w:rsidRPr="00054F67">
              <w:rPr>
                <w:rFonts w:ascii="Times New Roman" w:hAnsi="Times New Roman" w:cs="Times New Roman"/>
                <w:i/>
                <w:iCs/>
              </w:rPr>
              <w:t xml:space="preserve"> dits marchés doivent être conclus avec les services publics, parapublics ou les organismes internationaux.</w:t>
            </w:r>
          </w:p>
          <w:p w:rsidR="00600BDB" w:rsidRPr="00054F67" w:rsidRDefault="00600BDB" w:rsidP="00600BDB">
            <w:pPr>
              <w:pStyle w:val="Paragraphedeliste"/>
              <w:suppressAutoHyphens/>
              <w:autoSpaceDN w:val="0"/>
              <w:spacing w:after="0" w:line="240" w:lineRule="auto"/>
              <w:ind w:left="997" w:right="533"/>
              <w:jc w:val="both"/>
              <w:rPr>
                <w:rFonts w:ascii="Times New Roman" w:hAnsi="Times New Roman" w:cs="Times New Roman"/>
                <w:i/>
                <w:iCs/>
                <w:sz w:val="14"/>
              </w:rPr>
            </w:pPr>
          </w:p>
          <w:p w:rsidR="000C4C96" w:rsidRPr="00054F67" w:rsidRDefault="007F47CF" w:rsidP="00467EFD">
            <w:pPr>
              <w:pStyle w:val="Paragraphedeliste"/>
              <w:numPr>
                <w:ilvl w:val="0"/>
                <w:numId w:val="96"/>
              </w:numPr>
              <w:spacing w:after="100" w:afterAutospacing="1"/>
              <w:jc w:val="both"/>
              <w:rPr>
                <w:rFonts w:ascii="Times New Roman" w:hAnsi="Times New Roman" w:cs="Times New Roman"/>
                <w:sz w:val="24"/>
                <w:szCs w:val="24"/>
              </w:rPr>
            </w:pPr>
            <w:r w:rsidRPr="00054F67">
              <w:rPr>
                <w:rFonts w:ascii="Times New Roman" w:hAnsi="Times New Roman" w:cs="Times New Roman"/>
                <w:sz w:val="24"/>
              </w:rPr>
              <w:t>Pour l’appréciation des expériences, la candidature des sociétés nouvellement créées doit être examinée au regard des capacités professionnelles et techniques, notamment, par le biais des expériences et références obtenues par leurs dirigeants ou leurs collaborateurs</w:t>
            </w:r>
            <w:r w:rsidRPr="00054F67">
              <w:rPr>
                <w:rFonts w:ascii="Times New Roman" w:hAnsi="Times New Roman" w:cs="Times New Roman"/>
              </w:rPr>
              <w:t xml:space="preserve"> désignés ci-après :</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35"/>
              <w:gridCol w:w="931"/>
              <w:gridCol w:w="1815"/>
              <w:gridCol w:w="2556"/>
            </w:tblGrid>
            <w:tr w:rsidR="00054F67" w:rsidRPr="00054F67" w:rsidTr="000C4C96">
              <w:trPr>
                <w:trHeight w:val="547"/>
              </w:trPr>
              <w:tc>
                <w:tcPr>
                  <w:tcW w:w="507" w:type="dxa"/>
                  <w:tcBorders>
                    <w:top w:val="single" w:sz="4" w:space="0" w:color="auto"/>
                    <w:left w:val="single" w:sz="4" w:space="0" w:color="auto"/>
                    <w:bottom w:val="single" w:sz="4" w:space="0" w:color="auto"/>
                    <w:right w:val="single" w:sz="4" w:space="0" w:color="auto"/>
                  </w:tcBorders>
                  <w:hideMark/>
                </w:tcPr>
                <w:p w:rsidR="000C4C96" w:rsidRPr="00054F67" w:rsidRDefault="000C4C96" w:rsidP="000C4C96">
                  <w:pPr>
                    <w:suppressAutoHyphens/>
                    <w:overflowPunct w:val="0"/>
                    <w:autoSpaceDE w:val="0"/>
                    <w:autoSpaceDN w:val="0"/>
                    <w:adjustRightInd w:val="0"/>
                    <w:spacing w:after="0"/>
                    <w:rPr>
                      <w:rFonts w:ascii="Times New Roman" w:hAnsi="Times New Roman" w:cs="Times New Roman"/>
                      <w:sz w:val="20"/>
                    </w:rPr>
                  </w:pPr>
                  <w:r w:rsidRPr="00054F67">
                    <w:rPr>
                      <w:rFonts w:ascii="Times New Roman" w:hAnsi="Times New Roman" w:cs="Times New Roman"/>
                      <w:sz w:val="20"/>
                    </w:rPr>
                    <w:t>N°</w:t>
                  </w:r>
                </w:p>
              </w:tc>
              <w:tc>
                <w:tcPr>
                  <w:tcW w:w="2835" w:type="dxa"/>
                  <w:tcBorders>
                    <w:top w:val="single" w:sz="4" w:space="0" w:color="auto"/>
                    <w:left w:val="single" w:sz="4" w:space="0" w:color="auto"/>
                    <w:bottom w:val="single" w:sz="4" w:space="0" w:color="auto"/>
                    <w:right w:val="single" w:sz="4" w:space="0" w:color="auto"/>
                  </w:tcBorders>
                  <w:hideMark/>
                </w:tcPr>
                <w:p w:rsidR="000C4C96" w:rsidRPr="00054F67"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054F67">
                    <w:rPr>
                      <w:rFonts w:ascii="Times New Roman" w:hAnsi="Times New Roman" w:cs="Times New Roman"/>
                      <w:sz w:val="20"/>
                    </w:rPr>
                    <w:t>Désignation</w:t>
                  </w:r>
                </w:p>
              </w:tc>
              <w:tc>
                <w:tcPr>
                  <w:tcW w:w="931" w:type="dxa"/>
                  <w:tcBorders>
                    <w:top w:val="single" w:sz="4" w:space="0" w:color="auto"/>
                    <w:left w:val="single" w:sz="4" w:space="0" w:color="auto"/>
                    <w:bottom w:val="single" w:sz="4" w:space="0" w:color="auto"/>
                    <w:right w:val="single" w:sz="4" w:space="0" w:color="auto"/>
                  </w:tcBorders>
                  <w:hideMark/>
                </w:tcPr>
                <w:p w:rsidR="000C4C96" w:rsidRPr="00054F67"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054F67">
                    <w:rPr>
                      <w:rFonts w:ascii="Times New Roman" w:hAnsi="Times New Roman" w:cs="Times New Roman"/>
                      <w:sz w:val="20"/>
                    </w:rPr>
                    <w:t>Nombre</w:t>
                  </w:r>
                </w:p>
              </w:tc>
              <w:tc>
                <w:tcPr>
                  <w:tcW w:w="1815" w:type="dxa"/>
                  <w:tcBorders>
                    <w:top w:val="single" w:sz="4" w:space="0" w:color="auto"/>
                    <w:left w:val="single" w:sz="4" w:space="0" w:color="auto"/>
                    <w:bottom w:val="single" w:sz="4" w:space="0" w:color="auto"/>
                    <w:right w:val="single" w:sz="4" w:space="0" w:color="auto"/>
                  </w:tcBorders>
                  <w:hideMark/>
                </w:tcPr>
                <w:p w:rsidR="000C4C96" w:rsidRPr="00054F67"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054F67">
                    <w:rPr>
                      <w:rFonts w:ascii="Times New Roman" w:hAnsi="Times New Roman" w:cs="Times New Roman"/>
                      <w:sz w:val="20"/>
                    </w:rPr>
                    <w:t xml:space="preserve">Nombre d’années d’expérience </w:t>
                  </w:r>
                </w:p>
              </w:tc>
              <w:tc>
                <w:tcPr>
                  <w:tcW w:w="2556" w:type="dxa"/>
                  <w:tcBorders>
                    <w:top w:val="single" w:sz="4" w:space="0" w:color="auto"/>
                    <w:left w:val="single" w:sz="4" w:space="0" w:color="auto"/>
                    <w:bottom w:val="single" w:sz="4" w:space="0" w:color="auto"/>
                    <w:right w:val="single" w:sz="4" w:space="0" w:color="auto"/>
                  </w:tcBorders>
                  <w:hideMark/>
                </w:tcPr>
                <w:p w:rsidR="000C4C96" w:rsidRPr="00054F67"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054F67">
                    <w:rPr>
                      <w:rFonts w:ascii="Times New Roman" w:hAnsi="Times New Roman" w:cs="Times New Roman"/>
                      <w:sz w:val="20"/>
                    </w:rPr>
                    <w:t>Nombre de prestations similaires</w:t>
                  </w:r>
                </w:p>
              </w:tc>
            </w:tr>
            <w:tr w:rsidR="00054F67" w:rsidRPr="00054F67" w:rsidTr="000C4C96">
              <w:trPr>
                <w:trHeight w:val="630"/>
              </w:trPr>
              <w:tc>
                <w:tcPr>
                  <w:tcW w:w="507" w:type="dxa"/>
                  <w:tcBorders>
                    <w:top w:val="single" w:sz="4" w:space="0" w:color="auto"/>
                    <w:left w:val="single" w:sz="4" w:space="0" w:color="auto"/>
                    <w:bottom w:val="single" w:sz="4" w:space="0" w:color="auto"/>
                    <w:right w:val="single" w:sz="4" w:space="0" w:color="auto"/>
                  </w:tcBorders>
                  <w:hideMark/>
                </w:tcPr>
                <w:p w:rsidR="000C4C96" w:rsidRPr="00054F67" w:rsidRDefault="000C4C96" w:rsidP="000C4C96">
                  <w:pPr>
                    <w:suppressAutoHyphens/>
                    <w:overflowPunct w:val="0"/>
                    <w:autoSpaceDE w:val="0"/>
                    <w:autoSpaceDN w:val="0"/>
                    <w:adjustRightInd w:val="0"/>
                    <w:spacing w:after="0"/>
                    <w:rPr>
                      <w:rFonts w:ascii="Times New Roman" w:hAnsi="Times New Roman" w:cs="Times New Roman"/>
                      <w:sz w:val="20"/>
                    </w:rPr>
                  </w:pPr>
                  <w:r w:rsidRPr="00054F67">
                    <w:rPr>
                      <w:rFonts w:ascii="Times New Roman" w:hAnsi="Times New Roman" w:cs="Times New Roman"/>
                      <w:sz w:val="20"/>
                    </w:rPr>
                    <w:t>1</w:t>
                  </w:r>
                </w:p>
              </w:tc>
              <w:tc>
                <w:tcPr>
                  <w:tcW w:w="2835" w:type="dxa"/>
                  <w:tcBorders>
                    <w:top w:val="single" w:sz="4" w:space="0" w:color="auto"/>
                    <w:left w:val="single" w:sz="4" w:space="0" w:color="auto"/>
                    <w:bottom w:val="single" w:sz="4" w:space="0" w:color="auto"/>
                    <w:right w:val="single" w:sz="4" w:space="0" w:color="auto"/>
                  </w:tcBorders>
                  <w:hideMark/>
                </w:tcPr>
                <w:p w:rsidR="000C4C96" w:rsidRPr="00054F67" w:rsidRDefault="00310C14" w:rsidP="000C4C96">
                  <w:pPr>
                    <w:suppressAutoHyphens/>
                    <w:overflowPunct w:val="0"/>
                    <w:autoSpaceDE w:val="0"/>
                    <w:autoSpaceDN w:val="0"/>
                    <w:adjustRightInd w:val="0"/>
                    <w:spacing w:after="0"/>
                    <w:rPr>
                      <w:rFonts w:ascii="Times New Roman" w:hAnsi="Times New Roman" w:cs="Times New Roman"/>
                      <w:sz w:val="20"/>
                    </w:rPr>
                  </w:pPr>
                  <w:r>
                    <w:rPr>
                      <w:rFonts w:ascii="Times New Roman" w:hAnsi="Times New Roman" w:cs="Times New Roman"/>
                      <w:i/>
                      <w:sz w:val="20"/>
                    </w:rPr>
                    <w:t xml:space="preserve">Niveau Bac +3 en </w:t>
                  </w:r>
                  <w:r w:rsidR="0031667A">
                    <w:rPr>
                      <w:rFonts w:ascii="Times New Roman" w:hAnsi="Times New Roman" w:cs="Times New Roman"/>
                      <w:i/>
                      <w:sz w:val="20"/>
                    </w:rPr>
                    <w:t xml:space="preserve">Ingénieur </w:t>
                  </w:r>
                  <w:r>
                    <w:rPr>
                      <w:rFonts w:ascii="Times New Roman" w:hAnsi="Times New Roman" w:cs="Times New Roman"/>
                      <w:i/>
                      <w:sz w:val="20"/>
                    </w:rPr>
                    <w:t>électromécanique ou équivalent</w:t>
                  </w:r>
                </w:p>
              </w:tc>
              <w:tc>
                <w:tcPr>
                  <w:tcW w:w="931" w:type="dxa"/>
                  <w:tcBorders>
                    <w:top w:val="single" w:sz="4" w:space="0" w:color="auto"/>
                    <w:left w:val="single" w:sz="4" w:space="0" w:color="auto"/>
                    <w:bottom w:val="single" w:sz="4" w:space="0" w:color="auto"/>
                    <w:right w:val="single" w:sz="4" w:space="0" w:color="auto"/>
                  </w:tcBorders>
                  <w:vAlign w:val="center"/>
                  <w:hideMark/>
                </w:tcPr>
                <w:p w:rsidR="000C4C96" w:rsidRPr="00054F67"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054F67">
                    <w:rPr>
                      <w:rFonts w:ascii="Times New Roman" w:hAnsi="Times New Roman" w:cs="Times New Roman"/>
                      <w:sz w:val="20"/>
                    </w:rPr>
                    <w:t>1</w:t>
                  </w:r>
                </w:p>
              </w:tc>
              <w:tc>
                <w:tcPr>
                  <w:tcW w:w="1815" w:type="dxa"/>
                  <w:tcBorders>
                    <w:top w:val="single" w:sz="4" w:space="0" w:color="auto"/>
                    <w:left w:val="single" w:sz="4" w:space="0" w:color="auto"/>
                    <w:bottom w:val="single" w:sz="4" w:space="0" w:color="auto"/>
                    <w:right w:val="single" w:sz="4" w:space="0" w:color="auto"/>
                  </w:tcBorders>
                  <w:vAlign w:val="center"/>
                  <w:hideMark/>
                </w:tcPr>
                <w:p w:rsidR="000C4C96" w:rsidRPr="00054F67" w:rsidRDefault="0031667A" w:rsidP="0031667A">
                  <w:pPr>
                    <w:suppressAutoHyphens/>
                    <w:overflowPunct w:val="0"/>
                    <w:autoSpaceDE w:val="0"/>
                    <w:autoSpaceDN w:val="0"/>
                    <w:adjustRightInd w:val="0"/>
                    <w:spacing w:after="0"/>
                    <w:rPr>
                      <w:rFonts w:ascii="Times New Roman" w:hAnsi="Times New Roman" w:cs="Times New Roman"/>
                      <w:sz w:val="20"/>
                    </w:rPr>
                  </w:pPr>
                  <w:r>
                    <w:rPr>
                      <w:rFonts w:ascii="Times New Roman" w:hAnsi="Times New Roman" w:cs="Times New Roman"/>
                      <w:sz w:val="20"/>
                    </w:rPr>
                    <w:t xml:space="preserve">          3</w:t>
                  </w:r>
                </w:p>
              </w:tc>
              <w:tc>
                <w:tcPr>
                  <w:tcW w:w="2556" w:type="dxa"/>
                  <w:tcBorders>
                    <w:top w:val="single" w:sz="4" w:space="0" w:color="auto"/>
                    <w:left w:val="single" w:sz="4" w:space="0" w:color="auto"/>
                    <w:bottom w:val="single" w:sz="4" w:space="0" w:color="auto"/>
                    <w:right w:val="single" w:sz="4" w:space="0" w:color="auto"/>
                  </w:tcBorders>
                  <w:vAlign w:val="center"/>
                  <w:hideMark/>
                </w:tcPr>
                <w:p w:rsidR="000C4C96" w:rsidRPr="00054F67" w:rsidRDefault="0031667A" w:rsidP="000C4C96">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2</w:t>
                  </w:r>
                </w:p>
              </w:tc>
            </w:tr>
            <w:tr w:rsidR="00054F67" w:rsidRPr="00054F67" w:rsidTr="000C4C96">
              <w:trPr>
                <w:trHeight w:val="597"/>
              </w:trPr>
              <w:tc>
                <w:tcPr>
                  <w:tcW w:w="507" w:type="dxa"/>
                  <w:tcBorders>
                    <w:top w:val="single" w:sz="4" w:space="0" w:color="auto"/>
                    <w:left w:val="single" w:sz="4" w:space="0" w:color="auto"/>
                    <w:bottom w:val="single" w:sz="4" w:space="0" w:color="auto"/>
                    <w:right w:val="single" w:sz="4" w:space="0" w:color="auto"/>
                  </w:tcBorders>
                  <w:hideMark/>
                </w:tcPr>
                <w:p w:rsidR="000C4C96" w:rsidRPr="00054F67" w:rsidRDefault="000C4C96" w:rsidP="000C4C96">
                  <w:pPr>
                    <w:suppressAutoHyphens/>
                    <w:overflowPunct w:val="0"/>
                    <w:autoSpaceDE w:val="0"/>
                    <w:autoSpaceDN w:val="0"/>
                    <w:adjustRightInd w:val="0"/>
                    <w:spacing w:after="0"/>
                    <w:rPr>
                      <w:rFonts w:ascii="Times New Roman" w:hAnsi="Times New Roman" w:cs="Times New Roman"/>
                      <w:sz w:val="20"/>
                    </w:rPr>
                  </w:pPr>
                  <w:r w:rsidRPr="00054F67">
                    <w:rPr>
                      <w:rFonts w:ascii="Times New Roman" w:hAnsi="Times New Roman" w:cs="Times New Roman"/>
                      <w:sz w:val="20"/>
                    </w:rPr>
                    <w:t>2</w:t>
                  </w:r>
                </w:p>
              </w:tc>
              <w:tc>
                <w:tcPr>
                  <w:tcW w:w="2835" w:type="dxa"/>
                  <w:tcBorders>
                    <w:top w:val="single" w:sz="4" w:space="0" w:color="auto"/>
                    <w:left w:val="single" w:sz="4" w:space="0" w:color="auto"/>
                    <w:bottom w:val="single" w:sz="4" w:space="0" w:color="auto"/>
                    <w:right w:val="single" w:sz="4" w:space="0" w:color="auto"/>
                  </w:tcBorders>
                  <w:hideMark/>
                </w:tcPr>
                <w:p w:rsidR="000C4C96" w:rsidRPr="00054F67" w:rsidRDefault="000C4C96" w:rsidP="000C4C96">
                  <w:pPr>
                    <w:suppressAutoHyphens/>
                    <w:overflowPunct w:val="0"/>
                    <w:autoSpaceDE w:val="0"/>
                    <w:autoSpaceDN w:val="0"/>
                    <w:adjustRightInd w:val="0"/>
                    <w:spacing w:after="0"/>
                    <w:rPr>
                      <w:rFonts w:ascii="Times New Roman" w:hAnsi="Times New Roman" w:cs="Times New Roman"/>
                      <w:sz w:val="20"/>
                    </w:rPr>
                  </w:pPr>
                  <w:r w:rsidRPr="00054F67">
                    <w:rPr>
                      <w:rFonts w:ascii="Times New Roman" w:hAnsi="Times New Roman" w:cs="Times New Roman"/>
                      <w:i/>
                    </w:rPr>
                    <w:t>Agent technique en mécanique auto ou équivalent DEF +</w:t>
                  </w:r>
                  <w:r w:rsidR="0064303F" w:rsidRPr="0064303F">
                    <w:rPr>
                      <w:rFonts w:ascii="Times New Roman" w:hAnsi="Times New Roman" w:cs="Times New Roman"/>
                      <w:i/>
                      <w:color w:val="FF0000"/>
                    </w:rPr>
                    <w:t xml:space="preserve"> </w:t>
                  </w:r>
                  <w:r w:rsidR="0064303F">
                    <w:rPr>
                      <w:rFonts w:ascii="Times New Roman" w:hAnsi="Times New Roman" w:cs="Times New Roman"/>
                      <w:i/>
                    </w:rPr>
                    <w:t>2</w:t>
                  </w:r>
                </w:p>
              </w:tc>
              <w:tc>
                <w:tcPr>
                  <w:tcW w:w="931" w:type="dxa"/>
                  <w:tcBorders>
                    <w:top w:val="single" w:sz="4" w:space="0" w:color="auto"/>
                    <w:left w:val="single" w:sz="4" w:space="0" w:color="auto"/>
                    <w:bottom w:val="single" w:sz="4" w:space="0" w:color="auto"/>
                    <w:right w:val="single" w:sz="4" w:space="0" w:color="auto"/>
                  </w:tcBorders>
                  <w:vAlign w:val="center"/>
                  <w:hideMark/>
                </w:tcPr>
                <w:p w:rsidR="000C4C96" w:rsidRPr="00054F67"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054F67">
                    <w:rPr>
                      <w:rFonts w:ascii="Times New Roman" w:hAnsi="Times New Roman" w:cs="Times New Roman"/>
                      <w:sz w:val="20"/>
                    </w:rPr>
                    <w:t>1</w:t>
                  </w:r>
                </w:p>
              </w:tc>
              <w:tc>
                <w:tcPr>
                  <w:tcW w:w="1815" w:type="dxa"/>
                  <w:tcBorders>
                    <w:top w:val="single" w:sz="4" w:space="0" w:color="auto"/>
                    <w:left w:val="single" w:sz="4" w:space="0" w:color="auto"/>
                    <w:bottom w:val="single" w:sz="4" w:space="0" w:color="auto"/>
                    <w:right w:val="single" w:sz="4" w:space="0" w:color="auto"/>
                  </w:tcBorders>
                  <w:vAlign w:val="center"/>
                  <w:hideMark/>
                </w:tcPr>
                <w:p w:rsidR="000C4C96" w:rsidRPr="00054F67" w:rsidRDefault="0064303F" w:rsidP="0031667A">
                  <w:pPr>
                    <w:suppressAutoHyphens/>
                    <w:overflowPunct w:val="0"/>
                    <w:autoSpaceDE w:val="0"/>
                    <w:autoSpaceDN w:val="0"/>
                    <w:adjustRightInd w:val="0"/>
                    <w:spacing w:after="0"/>
                    <w:rPr>
                      <w:rFonts w:ascii="Times New Roman" w:hAnsi="Times New Roman" w:cs="Times New Roman"/>
                      <w:sz w:val="20"/>
                    </w:rPr>
                  </w:pPr>
                  <w:r w:rsidRPr="0031667A">
                    <w:rPr>
                      <w:rFonts w:ascii="Times New Roman" w:hAnsi="Times New Roman" w:cs="Times New Roman"/>
                      <w:sz w:val="20"/>
                    </w:rPr>
                    <w:t xml:space="preserve"> </w:t>
                  </w:r>
                  <w:r w:rsidR="0031667A">
                    <w:rPr>
                      <w:rFonts w:ascii="Times New Roman" w:hAnsi="Times New Roman" w:cs="Times New Roman"/>
                      <w:sz w:val="20"/>
                    </w:rPr>
                    <w:t xml:space="preserve">        </w:t>
                  </w:r>
                  <w:r w:rsidRPr="0031667A">
                    <w:rPr>
                      <w:rFonts w:ascii="Times New Roman" w:hAnsi="Times New Roman" w:cs="Times New Roman"/>
                      <w:sz w:val="20"/>
                    </w:rPr>
                    <w:t>2</w:t>
                  </w:r>
                </w:p>
              </w:tc>
              <w:tc>
                <w:tcPr>
                  <w:tcW w:w="2556" w:type="dxa"/>
                  <w:tcBorders>
                    <w:top w:val="single" w:sz="4" w:space="0" w:color="auto"/>
                    <w:left w:val="single" w:sz="4" w:space="0" w:color="auto"/>
                    <w:bottom w:val="single" w:sz="4" w:space="0" w:color="auto"/>
                    <w:right w:val="single" w:sz="4" w:space="0" w:color="auto"/>
                  </w:tcBorders>
                  <w:vAlign w:val="center"/>
                  <w:hideMark/>
                </w:tcPr>
                <w:p w:rsidR="000C4C96" w:rsidRPr="00054F67" w:rsidRDefault="0031667A" w:rsidP="000C4C96">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2</w:t>
                  </w:r>
                </w:p>
              </w:tc>
            </w:tr>
          </w:tbl>
          <w:p w:rsidR="00087D96" w:rsidRPr="00054F67" w:rsidRDefault="00087D96" w:rsidP="00087D96">
            <w:pPr>
              <w:suppressAutoHyphens/>
              <w:overflowPunct w:val="0"/>
              <w:autoSpaceDE w:val="0"/>
              <w:autoSpaceDN w:val="0"/>
              <w:adjustRightInd w:val="0"/>
              <w:spacing w:line="276" w:lineRule="auto"/>
              <w:rPr>
                <w:rFonts w:ascii="Times New Roman" w:hAnsi="Times New Roman" w:cs="Times New Roman"/>
                <w:i/>
                <w:highlight w:val="yellow"/>
              </w:rPr>
            </w:pPr>
          </w:p>
          <w:p w:rsidR="007F47CF" w:rsidRPr="00054F67" w:rsidRDefault="000C4C96" w:rsidP="00087D96">
            <w:pPr>
              <w:suppressAutoHyphens/>
              <w:overflowPunct w:val="0"/>
              <w:autoSpaceDE w:val="0"/>
              <w:autoSpaceDN w:val="0"/>
              <w:adjustRightInd w:val="0"/>
              <w:spacing w:line="276" w:lineRule="auto"/>
              <w:rPr>
                <w:rFonts w:ascii="Times New Roman" w:hAnsi="Times New Roman" w:cs="Times New Roman"/>
                <w:i/>
              </w:rPr>
            </w:pPr>
            <w:r w:rsidRPr="00054F67">
              <w:rPr>
                <w:rFonts w:ascii="Times New Roman" w:hAnsi="Times New Roman" w:cs="Times New Roman"/>
                <w:i/>
                <w:highlight w:val="yellow"/>
              </w:rPr>
              <w:t>N</w:t>
            </w:r>
            <w:r w:rsidRPr="00054F67">
              <w:rPr>
                <w:rFonts w:ascii="Times New Roman" w:hAnsi="Times New Roman" w:cs="Times New Roman"/>
                <w:i/>
              </w:rPr>
              <w:t xml:space="preserve">B : </w:t>
            </w:r>
            <w:proofErr w:type="gramStart"/>
            <w:r w:rsidRPr="00054F67">
              <w:rPr>
                <w:rFonts w:ascii="Times New Roman" w:hAnsi="Times New Roman" w:cs="Times New Roman"/>
                <w:i/>
              </w:rPr>
              <w:t>En  plus</w:t>
            </w:r>
            <w:proofErr w:type="gramEnd"/>
            <w:r w:rsidRPr="00054F67">
              <w:rPr>
                <w:rFonts w:ascii="Times New Roman" w:hAnsi="Times New Roman" w:cs="Times New Roman"/>
                <w:i/>
              </w:rPr>
              <w:t xml:space="preserve"> des photocopies légalisées des diplômes, le soumissionnaire doit joindre les CV de chaque personnel clé, signés et datés par l’emp</w:t>
            </w:r>
            <w:r w:rsidR="00087D96" w:rsidRPr="00054F67">
              <w:rPr>
                <w:rFonts w:ascii="Times New Roman" w:hAnsi="Times New Roman" w:cs="Times New Roman"/>
                <w:i/>
              </w:rPr>
              <w:t>loyeur et le personnel concerné.</w:t>
            </w:r>
          </w:p>
          <w:p w:rsidR="00087D96" w:rsidRPr="00054F67" w:rsidRDefault="0007115D" w:rsidP="00087D96">
            <w:pPr>
              <w:spacing w:after="200" w:line="276" w:lineRule="auto"/>
              <w:jc w:val="both"/>
              <w:rPr>
                <w:rFonts w:ascii="Times New Roman" w:hAnsi="Times New Roman" w:cs="Times New Roman"/>
                <w:b/>
                <w:i/>
                <w:iCs/>
              </w:rPr>
            </w:pPr>
            <w:r w:rsidRPr="00054F67">
              <w:rPr>
                <w:rFonts w:ascii="Times New Roman" w:hAnsi="Times New Roman" w:cs="Times New Roman"/>
                <w:sz w:val="24"/>
                <w:szCs w:val="24"/>
              </w:rPr>
              <w:t>Le Soumissionnaire</w:t>
            </w:r>
            <w:r w:rsidRPr="00054F67" w:rsidDel="002A4657">
              <w:rPr>
                <w:rFonts w:ascii="Times New Roman" w:hAnsi="Times New Roman" w:cs="Times New Roman"/>
                <w:sz w:val="24"/>
                <w:szCs w:val="24"/>
              </w:rPr>
              <w:t xml:space="preserve"> </w:t>
            </w:r>
            <w:r w:rsidRPr="00054F67">
              <w:rPr>
                <w:rFonts w:ascii="Times New Roman" w:hAnsi="Times New Roman" w:cs="Times New Roman"/>
                <w:sz w:val="24"/>
                <w:szCs w:val="24"/>
              </w:rPr>
              <w:t xml:space="preserve">doit fournir la preuve écrite que les fournitures qu’il propose remplissent la (les) condition(s) d’utilisation suivante : </w:t>
            </w:r>
            <w:r w:rsidR="006A4644" w:rsidRPr="00054F67">
              <w:rPr>
                <w:rFonts w:ascii="Times New Roman" w:hAnsi="Times New Roman" w:cs="Times New Roman"/>
                <w:b/>
                <w:i/>
                <w:sz w:val="24"/>
                <w:szCs w:val="24"/>
              </w:rPr>
              <w:t xml:space="preserve">voir </w:t>
            </w:r>
            <w:r w:rsidR="00600BDB" w:rsidRPr="00054F67">
              <w:rPr>
                <w:rFonts w:ascii="Times New Roman" w:hAnsi="Times New Roman" w:cs="Times New Roman"/>
                <w:b/>
                <w:i/>
                <w:iCs/>
              </w:rPr>
              <w:t>caractéristiques techniques</w:t>
            </w:r>
            <w:r w:rsidR="008B018A" w:rsidRPr="00054F67">
              <w:rPr>
                <w:rFonts w:ascii="Times New Roman" w:hAnsi="Times New Roman" w:cs="Times New Roman"/>
                <w:b/>
                <w:i/>
                <w:iCs/>
              </w:rPr>
              <w:t>.</w:t>
            </w:r>
          </w:p>
          <w:p w:rsidR="002C2AE7" w:rsidRPr="00054F67" w:rsidRDefault="002C2AE7" w:rsidP="00087D96">
            <w:pPr>
              <w:jc w:val="center"/>
              <w:rPr>
                <w:rFonts w:ascii="Times New Roman" w:hAnsi="Times New Roman" w:cs="Times New Roman"/>
              </w:rPr>
            </w:pPr>
          </w:p>
        </w:tc>
      </w:tr>
      <w:tr w:rsidR="00054F67" w:rsidRPr="00054F67" w:rsidTr="009E061C">
        <w:tc>
          <w:tcPr>
            <w:tcW w:w="10632" w:type="dxa"/>
            <w:gridSpan w:val="2"/>
            <w:tcBorders>
              <w:top w:val="single" w:sz="8" w:space="0" w:color="000000"/>
              <w:bottom w:val="single" w:sz="8" w:space="0" w:color="000000"/>
            </w:tcBorders>
            <w:vAlign w:val="center"/>
          </w:tcPr>
          <w:p w:rsidR="0007115D" w:rsidRPr="00054F67" w:rsidRDefault="0007115D" w:rsidP="00CE249F">
            <w:pPr>
              <w:tabs>
                <w:tab w:val="right" w:pos="7434"/>
              </w:tabs>
              <w:spacing w:after="200"/>
              <w:jc w:val="center"/>
              <w:rPr>
                <w:rFonts w:ascii="Times New Roman" w:hAnsi="Times New Roman" w:cs="Times New Roman"/>
                <w:b/>
                <w:sz w:val="24"/>
                <w:szCs w:val="24"/>
              </w:rPr>
            </w:pPr>
            <w:r w:rsidRPr="00054F67">
              <w:rPr>
                <w:rFonts w:ascii="Times New Roman" w:hAnsi="Times New Roman" w:cs="Times New Roman"/>
                <w:b/>
                <w:sz w:val="24"/>
                <w:szCs w:val="24"/>
              </w:rPr>
              <w:t>B. Dossier d’appel d’offres</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25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lastRenderedPageBreak/>
              <w:t>IC 7.1</w:t>
            </w:r>
          </w:p>
        </w:tc>
        <w:tc>
          <w:tcPr>
            <w:tcW w:w="9497" w:type="dxa"/>
            <w:tcBorders>
              <w:top w:val="single" w:sz="8" w:space="0" w:color="000000"/>
              <w:bottom w:val="single" w:sz="8" w:space="0" w:color="000000"/>
            </w:tcBorders>
          </w:tcPr>
          <w:p w:rsidR="0007115D" w:rsidRPr="00054F67" w:rsidRDefault="0007115D" w:rsidP="00CE249F">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Aux fins uniquement de demande de clarifications par les candidats et soumissionnaires</w:t>
            </w:r>
            <w:r w:rsidRPr="00054F67">
              <w:rPr>
                <w:rFonts w:ascii="Times New Roman" w:hAnsi="Times New Roman" w:cs="Times New Roman"/>
                <w:b/>
                <w:sz w:val="24"/>
                <w:szCs w:val="24"/>
              </w:rPr>
              <w:t xml:space="preserve">, </w:t>
            </w:r>
            <w:r w:rsidRPr="00054F67">
              <w:rPr>
                <w:rFonts w:ascii="Times New Roman" w:hAnsi="Times New Roman" w:cs="Times New Roman"/>
                <w:sz w:val="24"/>
                <w:szCs w:val="24"/>
              </w:rPr>
              <w:t>l’adresse de la personne responsable du Marché auprès de l’Autorité contractante est la suivante :</w:t>
            </w:r>
          </w:p>
          <w:p w:rsidR="00600BDB" w:rsidRPr="00054F67" w:rsidRDefault="00F35051" w:rsidP="00600BDB">
            <w:pPr>
              <w:tabs>
                <w:tab w:val="right" w:pos="7254"/>
              </w:tabs>
              <w:spacing w:after="200" w:line="276" w:lineRule="auto"/>
              <w:jc w:val="both"/>
              <w:rPr>
                <w:rFonts w:ascii="Times New Roman" w:hAnsi="Times New Roman" w:cs="Times New Roman"/>
                <w:b/>
                <w:sz w:val="24"/>
              </w:rPr>
            </w:pPr>
            <w:r w:rsidRPr="00054F67">
              <w:rPr>
                <w:rFonts w:ascii="Times New Roman" w:hAnsi="Times New Roman" w:cs="Times New Roman"/>
                <w:b/>
                <w:i/>
                <w:iCs/>
                <w:sz w:val="24"/>
              </w:rPr>
              <w:t>Laboratoire Central Vétérinaires</w:t>
            </w:r>
            <w:r w:rsidR="002C3A4D" w:rsidRPr="00054F67">
              <w:rPr>
                <w:rFonts w:ascii="Times New Roman" w:hAnsi="Times New Roman" w:cs="Times New Roman"/>
                <w:b/>
                <w:i/>
                <w:iCs/>
                <w:sz w:val="24"/>
              </w:rPr>
              <w:t>.</w:t>
            </w:r>
          </w:p>
          <w:p w:rsidR="00600BDB" w:rsidRPr="00054F67" w:rsidRDefault="00600BDB" w:rsidP="00600BDB">
            <w:pPr>
              <w:tabs>
                <w:tab w:val="right" w:pos="7254"/>
              </w:tabs>
              <w:spacing w:after="200" w:line="276" w:lineRule="auto"/>
              <w:jc w:val="both"/>
              <w:rPr>
                <w:rFonts w:ascii="Times New Roman" w:hAnsi="Times New Roman" w:cs="Times New Roman"/>
                <w:sz w:val="24"/>
              </w:rPr>
            </w:pPr>
            <w:r w:rsidRPr="00054F67">
              <w:rPr>
                <w:rFonts w:ascii="Times New Roman" w:hAnsi="Times New Roman" w:cs="Times New Roman"/>
                <w:sz w:val="24"/>
              </w:rPr>
              <w:t xml:space="preserve">Rue : </w:t>
            </w:r>
            <w:r w:rsidR="00F35051" w:rsidRPr="00054F67">
              <w:rPr>
                <w:rFonts w:ascii="Times New Roman" w:hAnsi="Times New Roman" w:cs="Times New Roman"/>
                <w:sz w:val="24"/>
              </w:rPr>
              <w:t>Route de Koulikoro</w:t>
            </w:r>
          </w:p>
          <w:p w:rsidR="00600BDB" w:rsidRPr="00054F67" w:rsidRDefault="00600BDB" w:rsidP="00600BDB">
            <w:pPr>
              <w:tabs>
                <w:tab w:val="right" w:pos="7254"/>
              </w:tabs>
              <w:spacing w:after="200" w:line="276" w:lineRule="auto"/>
              <w:jc w:val="both"/>
              <w:rPr>
                <w:rFonts w:ascii="Times New Roman" w:hAnsi="Times New Roman" w:cs="Times New Roman"/>
                <w:i/>
                <w:sz w:val="24"/>
              </w:rPr>
            </w:pPr>
            <w:r w:rsidRPr="00054F67">
              <w:rPr>
                <w:rFonts w:ascii="Times New Roman" w:hAnsi="Times New Roman" w:cs="Times New Roman"/>
                <w:sz w:val="24"/>
              </w:rPr>
              <w:t>Ville </w:t>
            </w:r>
            <w:r w:rsidRPr="00054F67">
              <w:rPr>
                <w:rFonts w:ascii="Times New Roman" w:hAnsi="Times New Roman" w:cs="Times New Roman"/>
                <w:i/>
                <w:iCs/>
                <w:sz w:val="24"/>
              </w:rPr>
              <w:t>: Bamako</w:t>
            </w:r>
          </w:p>
          <w:p w:rsidR="00600BDB" w:rsidRPr="00054F67" w:rsidRDefault="00600BDB" w:rsidP="00600BDB">
            <w:pPr>
              <w:tabs>
                <w:tab w:val="right" w:pos="7254"/>
              </w:tabs>
              <w:spacing w:after="200" w:line="276" w:lineRule="auto"/>
              <w:jc w:val="both"/>
              <w:rPr>
                <w:rFonts w:ascii="Times New Roman" w:hAnsi="Times New Roman" w:cs="Times New Roman"/>
                <w:i/>
                <w:sz w:val="24"/>
              </w:rPr>
            </w:pPr>
            <w:r w:rsidRPr="00054F67">
              <w:rPr>
                <w:rFonts w:ascii="Times New Roman" w:hAnsi="Times New Roman" w:cs="Times New Roman"/>
                <w:sz w:val="24"/>
              </w:rPr>
              <w:t xml:space="preserve">Boîte postale : </w:t>
            </w:r>
            <w:r w:rsidR="00F35051" w:rsidRPr="00054F67">
              <w:rPr>
                <w:rFonts w:ascii="Times New Roman" w:hAnsi="Times New Roman" w:cs="Times New Roman"/>
                <w:sz w:val="24"/>
              </w:rPr>
              <w:t>2295</w:t>
            </w:r>
          </w:p>
          <w:p w:rsidR="00600BDB" w:rsidRPr="00054F67" w:rsidRDefault="00600BDB" w:rsidP="00600BDB">
            <w:pPr>
              <w:tabs>
                <w:tab w:val="right" w:pos="7254"/>
              </w:tabs>
              <w:spacing w:before="120" w:line="276" w:lineRule="auto"/>
              <w:rPr>
                <w:rFonts w:ascii="Times New Roman" w:hAnsi="Times New Roman" w:cs="Times New Roman"/>
                <w:i/>
                <w:sz w:val="24"/>
              </w:rPr>
            </w:pPr>
            <w:r w:rsidRPr="00054F67">
              <w:rPr>
                <w:rFonts w:ascii="Times New Roman" w:hAnsi="Times New Roman" w:cs="Times New Roman"/>
                <w:sz w:val="24"/>
              </w:rPr>
              <w:t>Bamako/Mali</w:t>
            </w:r>
          </w:p>
          <w:p w:rsidR="00600BDB" w:rsidRPr="00054F67" w:rsidRDefault="00600BDB" w:rsidP="00600BDB">
            <w:pPr>
              <w:tabs>
                <w:tab w:val="right" w:pos="7254"/>
              </w:tabs>
              <w:spacing w:after="200" w:line="276" w:lineRule="auto"/>
              <w:jc w:val="both"/>
              <w:rPr>
                <w:rFonts w:ascii="Times New Roman" w:hAnsi="Times New Roman" w:cs="Times New Roman"/>
                <w:sz w:val="24"/>
              </w:rPr>
            </w:pPr>
            <w:r w:rsidRPr="00054F67">
              <w:rPr>
                <w:rFonts w:ascii="Times New Roman" w:hAnsi="Times New Roman" w:cs="Times New Roman"/>
                <w:sz w:val="24"/>
              </w:rPr>
              <w:t>Numéro de téléphone : 20 2</w:t>
            </w:r>
            <w:r w:rsidR="00F35051" w:rsidRPr="00054F67">
              <w:rPr>
                <w:rFonts w:ascii="Times New Roman" w:hAnsi="Times New Roman" w:cs="Times New Roman"/>
                <w:sz w:val="24"/>
              </w:rPr>
              <w:t>4 33 44</w:t>
            </w:r>
          </w:p>
          <w:p w:rsidR="0007115D" w:rsidRPr="00054F67" w:rsidRDefault="00600BDB" w:rsidP="00F35051">
            <w:pPr>
              <w:tabs>
                <w:tab w:val="right" w:pos="7254"/>
              </w:tabs>
              <w:spacing w:after="200" w:line="276" w:lineRule="auto"/>
              <w:jc w:val="both"/>
              <w:rPr>
                <w:rFonts w:ascii="Times New Roman" w:hAnsi="Times New Roman" w:cs="Times New Roman"/>
                <w:sz w:val="24"/>
              </w:rPr>
            </w:pPr>
            <w:r w:rsidRPr="00054F67">
              <w:rPr>
                <w:rFonts w:ascii="Times New Roman" w:hAnsi="Times New Roman" w:cs="Times New Roman"/>
                <w:sz w:val="24"/>
              </w:rPr>
              <w:t>Numéro de télécopie : 20 2</w:t>
            </w:r>
            <w:r w:rsidR="00F35051" w:rsidRPr="00054F67">
              <w:rPr>
                <w:rFonts w:ascii="Times New Roman" w:hAnsi="Times New Roman" w:cs="Times New Roman"/>
                <w:sz w:val="24"/>
              </w:rPr>
              <w:t>4 98 09</w:t>
            </w:r>
          </w:p>
        </w:tc>
      </w:tr>
      <w:tr w:rsidR="00054F67" w:rsidRPr="00054F67" w:rsidTr="009E061C">
        <w:tc>
          <w:tcPr>
            <w:tcW w:w="10632" w:type="dxa"/>
            <w:gridSpan w:val="2"/>
            <w:tcBorders>
              <w:top w:val="single" w:sz="8" w:space="0" w:color="000000"/>
              <w:bottom w:val="single" w:sz="8" w:space="0" w:color="000000"/>
            </w:tcBorders>
            <w:vAlign w:val="center"/>
          </w:tcPr>
          <w:p w:rsidR="0007115D" w:rsidRPr="00054F67" w:rsidRDefault="0007115D" w:rsidP="00CE249F">
            <w:pPr>
              <w:tabs>
                <w:tab w:val="right" w:pos="7254"/>
              </w:tabs>
              <w:spacing w:after="200"/>
              <w:jc w:val="center"/>
              <w:rPr>
                <w:rFonts w:ascii="Times New Roman" w:hAnsi="Times New Roman" w:cs="Times New Roman"/>
                <w:b/>
                <w:sz w:val="24"/>
                <w:szCs w:val="24"/>
              </w:rPr>
            </w:pPr>
            <w:r w:rsidRPr="00054F67">
              <w:rPr>
                <w:rFonts w:ascii="Times New Roman" w:hAnsi="Times New Roman" w:cs="Times New Roman"/>
                <w:b/>
                <w:sz w:val="24"/>
                <w:szCs w:val="24"/>
              </w:rPr>
              <w:t>C. Préparation des offres</w:t>
            </w:r>
          </w:p>
        </w:tc>
      </w:tr>
      <w:tr w:rsidR="00054F67" w:rsidRPr="00054F67" w:rsidTr="002C3A4D">
        <w:trPr>
          <w:trHeight w:val="4680"/>
        </w:trPr>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rsidR="0007115D" w:rsidRPr="00054F67" w:rsidRDefault="0007115D" w:rsidP="00CE249F">
            <w:pPr>
              <w:pStyle w:val="i"/>
              <w:tabs>
                <w:tab w:val="right" w:pos="7254"/>
              </w:tabs>
              <w:suppressAutoHyphens w:val="0"/>
              <w:spacing w:after="200"/>
              <w:rPr>
                <w:rFonts w:ascii="Times New Roman" w:hAnsi="Times New Roman"/>
                <w:szCs w:val="24"/>
                <w:lang w:val="fr-FR"/>
              </w:rPr>
            </w:pPr>
            <w:r w:rsidRPr="00054F67">
              <w:rPr>
                <w:rFonts w:ascii="Times New Roman" w:hAnsi="Times New Roman"/>
                <w:szCs w:val="24"/>
                <w:lang w:val="fr-FR"/>
              </w:rPr>
              <w:t>Le Soumissionnaire</w:t>
            </w:r>
            <w:r w:rsidRPr="00054F67" w:rsidDel="002A4657">
              <w:rPr>
                <w:rFonts w:ascii="Times New Roman" w:hAnsi="Times New Roman"/>
                <w:szCs w:val="24"/>
                <w:lang w:val="fr-FR"/>
              </w:rPr>
              <w:t xml:space="preserve"> </w:t>
            </w:r>
            <w:r w:rsidRPr="00054F67">
              <w:rPr>
                <w:rFonts w:ascii="Times New Roman" w:hAnsi="Times New Roman"/>
                <w:szCs w:val="24"/>
                <w:lang w:val="fr-FR"/>
              </w:rPr>
              <w:t xml:space="preserve">devra joindre à son offre les autres documents suivants : </w:t>
            </w:r>
          </w:p>
          <w:p w:rsidR="002C3A4D" w:rsidRPr="00054F67" w:rsidRDefault="002C3A4D" w:rsidP="0039497B">
            <w:pPr>
              <w:pStyle w:val="Paragraphedeliste"/>
              <w:numPr>
                <w:ilvl w:val="0"/>
                <w:numId w:val="86"/>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054F67">
              <w:rPr>
                <w:rFonts w:ascii="Times New Roman" w:hAnsi="Times New Roman" w:cs="Times New Roman"/>
                <w:b/>
                <w:i/>
                <w:sz w:val="24"/>
                <w:szCs w:val="24"/>
              </w:rPr>
              <w:t>l’inscription</w:t>
            </w:r>
            <w:proofErr w:type="gramEnd"/>
            <w:r w:rsidRPr="00054F67">
              <w:rPr>
                <w:rFonts w:ascii="Times New Roman" w:hAnsi="Times New Roman" w:cs="Times New Roman"/>
                <w:b/>
                <w:i/>
                <w:sz w:val="24"/>
                <w:szCs w:val="24"/>
              </w:rPr>
              <w:t xml:space="preserve"> au Registre du Commerce ou sa photocopie certifiée conforme</w:t>
            </w:r>
            <w:r w:rsidR="003F5B9B" w:rsidRPr="00054F67">
              <w:rPr>
                <w:rFonts w:ascii="Times New Roman" w:hAnsi="Times New Roman" w:cs="Times New Roman"/>
                <w:b/>
                <w:i/>
                <w:sz w:val="24"/>
                <w:szCs w:val="24"/>
              </w:rPr>
              <w:t xml:space="preserve"> à l’original</w:t>
            </w:r>
            <w:r w:rsidRPr="00054F67">
              <w:rPr>
                <w:rFonts w:ascii="Times New Roman" w:hAnsi="Times New Roman" w:cs="Times New Roman"/>
                <w:b/>
                <w:i/>
                <w:sz w:val="24"/>
                <w:szCs w:val="24"/>
              </w:rPr>
              <w:t> ;</w:t>
            </w:r>
          </w:p>
          <w:p w:rsidR="002C3A4D" w:rsidRPr="00054F67" w:rsidRDefault="002C3A4D" w:rsidP="0039497B">
            <w:pPr>
              <w:pStyle w:val="Paragraphedeliste"/>
              <w:numPr>
                <w:ilvl w:val="0"/>
                <w:numId w:val="86"/>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054F67">
              <w:rPr>
                <w:rFonts w:ascii="Times New Roman" w:hAnsi="Times New Roman" w:cs="Times New Roman"/>
                <w:b/>
                <w:i/>
                <w:sz w:val="24"/>
                <w:szCs w:val="24"/>
              </w:rPr>
              <w:t>le</w:t>
            </w:r>
            <w:proofErr w:type="gramEnd"/>
            <w:r w:rsidRPr="00054F67">
              <w:rPr>
                <w:rFonts w:ascii="Times New Roman" w:hAnsi="Times New Roman" w:cs="Times New Roman"/>
                <w:b/>
                <w:i/>
                <w:sz w:val="24"/>
                <w:szCs w:val="24"/>
              </w:rPr>
              <w:t xml:space="preserve"> quitus fiscal en cours de validité ou sa photocopie certifiée conforme</w:t>
            </w:r>
            <w:r w:rsidR="00B16228" w:rsidRPr="00054F67">
              <w:rPr>
                <w:rFonts w:ascii="Times New Roman" w:hAnsi="Times New Roman" w:cs="Times New Roman"/>
                <w:b/>
                <w:i/>
                <w:sz w:val="24"/>
                <w:szCs w:val="24"/>
              </w:rPr>
              <w:t xml:space="preserve"> à l’original</w:t>
            </w:r>
            <w:r w:rsidRPr="00054F67">
              <w:rPr>
                <w:rFonts w:ascii="Times New Roman" w:hAnsi="Times New Roman" w:cs="Times New Roman"/>
                <w:b/>
                <w:i/>
                <w:sz w:val="24"/>
                <w:szCs w:val="24"/>
              </w:rPr>
              <w:t>;</w:t>
            </w:r>
          </w:p>
          <w:p w:rsidR="002C3A4D" w:rsidRPr="00054F67" w:rsidRDefault="002C3A4D" w:rsidP="0039497B">
            <w:pPr>
              <w:pStyle w:val="Paragraphedeliste"/>
              <w:numPr>
                <w:ilvl w:val="0"/>
                <w:numId w:val="86"/>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054F67">
              <w:rPr>
                <w:rFonts w:ascii="Times New Roman" w:hAnsi="Times New Roman" w:cs="Times New Roman"/>
                <w:b/>
                <w:i/>
                <w:sz w:val="24"/>
                <w:szCs w:val="24"/>
              </w:rPr>
              <w:t>le</w:t>
            </w:r>
            <w:proofErr w:type="gramEnd"/>
            <w:r w:rsidRPr="00054F67">
              <w:rPr>
                <w:rFonts w:ascii="Times New Roman" w:hAnsi="Times New Roman" w:cs="Times New Roman"/>
                <w:b/>
                <w:i/>
                <w:sz w:val="24"/>
                <w:szCs w:val="24"/>
              </w:rPr>
              <w:t xml:space="preserve"> certificat de non faillite datant de moins de 3 mois ou sa photocopie certifiée conforme</w:t>
            </w:r>
            <w:r w:rsidR="00B16228" w:rsidRPr="00054F67">
              <w:rPr>
                <w:rFonts w:ascii="Times New Roman" w:hAnsi="Times New Roman" w:cs="Times New Roman"/>
                <w:b/>
                <w:i/>
                <w:sz w:val="24"/>
                <w:szCs w:val="24"/>
              </w:rPr>
              <w:t xml:space="preserve"> à l’original</w:t>
            </w:r>
            <w:r w:rsidRPr="00054F67">
              <w:rPr>
                <w:rFonts w:ascii="Times New Roman" w:hAnsi="Times New Roman" w:cs="Times New Roman"/>
                <w:b/>
                <w:i/>
                <w:sz w:val="24"/>
                <w:szCs w:val="24"/>
              </w:rPr>
              <w:t> ;</w:t>
            </w:r>
          </w:p>
          <w:p w:rsidR="002C3A4D" w:rsidRPr="00054F67" w:rsidRDefault="002C3A4D" w:rsidP="00E04C63">
            <w:pPr>
              <w:pStyle w:val="Paragraphedeliste"/>
              <w:numPr>
                <w:ilvl w:val="0"/>
                <w:numId w:val="86"/>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054F67">
              <w:rPr>
                <w:rFonts w:ascii="Times New Roman" w:hAnsi="Times New Roman" w:cs="Times New Roman"/>
                <w:b/>
                <w:i/>
                <w:sz w:val="24"/>
                <w:szCs w:val="24"/>
              </w:rPr>
              <w:t>la</w:t>
            </w:r>
            <w:proofErr w:type="gramEnd"/>
            <w:r w:rsidRPr="00054F67">
              <w:rPr>
                <w:rFonts w:ascii="Times New Roman" w:hAnsi="Times New Roman" w:cs="Times New Roman"/>
                <w:b/>
                <w:i/>
                <w:sz w:val="24"/>
                <w:szCs w:val="24"/>
              </w:rPr>
              <w:t xml:space="preserve"> procuration du signataire de la soumission (le cas échéant)</w:t>
            </w:r>
            <w:r w:rsidR="005C55CF" w:rsidRPr="00054F67">
              <w:rPr>
                <w:rFonts w:ascii="Times New Roman" w:hAnsi="Times New Roman" w:cs="Times New Roman"/>
                <w:b/>
                <w:i/>
                <w:sz w:val="24"/>
                <w:szCs w:val="24"/>
              </w:rPr>
              <w:t>.</w:t>
            </w:r>
          </w:p>
          <w:p w:rsidR="005C55CF" w:rsidRPr="00054F67" w:rsidRDefault="005C55CF" w:rsidP="005C55CF">
            <w:pPr>
              <w:pStyle w:val="Paragraphedeliste"/>
              <w:suppressAutoHyphens/>
              <w:overflowPunct w:val="0"/>
              <w:autoSpaceDE w:val="0"/>
              <w:autoSpaceDN w:val="0"/>
              <w:adjustRightInd w:val="0"/>
              <w:spacing w:before="60" w:after="60" w:line="276" w:lineRule="auto"/>
              <w:ind w:left="786"/>
              <w:jc w:val="both"/>
              <w:rPr>
                <w:rFonts w:ascii="Times New Roman" w:hAnsi="Times New Roman" w:cs="Times New Roman"/>
                <w:b/>
                <w:i/>
                <w:sz w:val="24"/>
                <w:szCs w:val="24"/>
              </w:rPr>
            </w:pPr>
          </w:p>
          <w:p w:rsidR="002C3A4D" w:rsidRPr="00054F67" w:rsidRDefault="002C3A4D" w:rsidP="002C3A4D">
            <w:pPr>
              <w:suppressAutoHyphens/>
              <w:overflowPunct w:val="0"/>
              <w:autoSpaceDE w:val="0"/>
              <w:autoSpaceDN w:val="0"/>
              <w:adjustRightInd w:val="0"/>
              <w:spacing w:before="60" w:after="60" w:line="276" w:lineRule="auto"/>
              <w:jc w:val="both"/>
              <w:rPr>
                <w:rFonts w:ascii="Times New Roman" w:hAnsi="Times New Roman" w:cs="Times New Roman"/>
                <w:sz w:val="32"/>
                <w:szCs w:val="24"/>
              </w:rPr>
            </w:pPr>
            <w:r w:rsidRPr="00054F67">
              <w:rPr>
                <w:rFonts w:ascii="Times New Roman" w:hAnsi="Times New Roman" w:cs="Times New Roman"/>
                <w:b/>
                <w:bCs/>
                <w:sz w:val="24"/>
              </w:rPr>
              <w:t xml:space="preserve">NB. </w:t>
            </w:r>
            <w:r w:rsidRPr="00054F67">
              <w:rPr>
                <w:rFonts w:ascii="Times New Roman" w:hAnsi="Times New Roman" w:cs="Times New Roman"/>
                <w:bCs/>
                <w:sz w:val="24"/>
              </w:rPr>
              <w:t>La non-fourniture ou la fourniture non- conforme des pièces ci-dessus exigées par un candidat entraîne le rejet de son offre.</w:t>
            </w:r>
          </w:p>
          <w:p w:rsidR="0007115D" w:rsidRPr="00054F67" w:rsidRDefault="002C3A4D" w:rsidP="002C3A4D">
            <w:pPr>
              <w:suppressAutoHyphens/>
              <w:overflowPunct w:val="0"/>
              <w:autoSpaceDE w:val="0"/>
              <w:autoSpaceDN w:val="0"/>
              <w:adjustRightInd w:val="0"/>
              <w:spacing w:before="60" w:after="60" w:line="276" w:lineRule="auto"/>
              <w:jc w:val="both"/>
              <w:rPr>
                <w:rFonts w:ascii="Times New Roman" w:hAnsi="Times New Roman" w:cs="Times New Roman"/>
                <w:sz w:val="24"/>
                <w:szCs w:val="24"/>
              </w:rPr>
            </w:pPr>
            <w:r w:rsidRPr="00054F67">
              <w:rPr>
                <w:rFonts w:ascii="Times New Roman" w:hAnsi="Times New Roman" w:cs="Times New Roman"/>
                <w:sz w:val="24"/>
                <w:szCs w:val="24"/>
              </w:rPr>
              <w:t>L’attributaire provisoire malien du marché doit obligatoirement fournir dans un délai de deux jours les pièces ci-après :</w:t>
            </w:r>
          </w:p>
          <w:p w:rsidR="002C3A4D" w:rsidRPr="00054F67" w:rsidRDefault="002C3A4D" w:rsidP="0039497B">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054F67">
              <w:rPr>
                <w:rFonts w:ascii="Times New Roman" w:hAnsi="Times New Roman" w:cs="Times New Roman"/>
                <w:b/>
                <w:i/>
                <w:sz w:val="24"/>
                <w:szCs w:val="24"/>
              </w:rPr>
              <w:t>les</w:t>
            </w:r>
            <w:proofErr w:type="gramEnd"/>
            <w:r w:rsidRPr="00054F67">
              <w:rPr>
                <w:rFonts w:ascii="Times New Roman" w:hAnsi="Times New Roman" w:cs="Times New Roman"/>
                <w:b/>
                <w:i/>
                <w:sz w:val="24"/>
                <w:szCs w:val="24"/>
              </w:rPr>
              <w:t xml:space="preserve"> statuts ;</w:t>
            </w:r>
          </w:p>
          <w:p w:rsidR="002C3A4D" w:rsidRPr="00054F67" w:rsidRDefault="002C3A4D" w:rsidP="0039497B">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054F67">
              <w:rPr>
                <w:rFonts w:ascii="Times New Roman" w:hAnsi="Times New Roman" w:cs="Times New Roman"/>
                <w:b/>
                <w:i/>
                <w:sz w:val="24"/>
                <w:szCs w:val="24"/>
              </w:rPr>
              <w:t>la</w:t>
            </w:r>
            <w:proofErr w:type="gramEnd"/>
            <w:r w:rsidRPr="00054F67">
              <w:rPr>
                <w:rFonts w:ascii="Times New Roman" w:hAnsi="Times New Roman" w:cs="Times New Roman"/>
                <w:b/>
                <w:i/>
                <w:sz w:val="24"/>
                <w:szCs w:val="24"/>
              </w:rPr>
              <w:t xml:space="preserve"> carte d’identification fiscale ;</w:t>
            </w:r>
          </w:p>
          <w:p w:rsidR="002C3A4D" w:rsidRPr="00054F67" w:rsidRDefault="002C3A4D" w:rsidP="0039497B">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054F67">
              <w:rPr>
                <w:rFonts w:ascii="Times New Roman" w:hAnsi="Times New Roman" w:cs="Times New Roman"/>
                <w:b/>
                <w:i/>
                <w:sz w:val="24"/>
                <w:szCs w:val="24"/>
              </w:rPr>
              <w:t>l’attestation</w:t>
            </w:r>
            <w:proofErr w:type="gramEnd"/>
            <w:r w:rsidRPr="00054F67">
              <w:rPr>
                <w:rFonts w:ascii="Times New Roman" w:hAnsi="Times New Roman" w:cs="Times New Roman"/>
                <w:b/>
                <w:i/>
                <w:sz w:val="24"/>
                <w:szCs w:val="24"/>
              </w:rPr>
              <w:t xml:space="preserve"> de l’institut national de prévoyance sociale</w:t>
            </w:r>
            <w:r w:rsidR="00EF4BA1" w:rsidRPr="00054F67">
              <w:rPr>
                <w:rFonts w:ascii="Times New Roman" w:hAnsi="Times New Roman" w:cs="Times New Roman"/>
                <w:b/>
                <w:i/>
                <w:sz w:val="24"/>
                <w:szCs w:val="24"/>
              </w:rPr>
              <w:t xml:space="preserve"> </w:t>
            </w:r>
            <w:r w:rsidRPr="00054F67">
              <w:rPr>
                <w:rFonts w:ascii="Times New Roman" w:hAnsi="Times New Roman" w:cs="Times New Roman"/>
                <w:b/>
                <w:i/>
                <w:sz w:val="24"/>
                <w:szCs w:val="24"/>
              </w:rPr>
              <w:t>(INPS) ;</w:t>
            </w:r>
          </w:p>
          <w:p w:rsidR="002C3A4D" w:rsidRPr="00054F67" w:rsidRDefault="002C3A4D" w:rsidP="0039497B">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054F67">
              <w:rPr>
                <w:rFonts w:ascii="Times New Roman" w:hAnsi="Times New Roman" w:cs="Times New Roman"/>
                <w:b/>
                <w:i/>
                <w:sz w:val="24"/>
                <w:szCs w:val="24"/>
              </w:rPr>
              <w:t>l’attestation</w:t>
            </w:r>
            <w:proofErr w:type="gramEnd"/>
            <w:r w:rsidRPr="00054F67">
              <w:rPr>
                <w:rFonts w:ascii="Times New Roman" w:hAnsi="Times New Roman" w:cs="Times New Roman"/>
                <w:b/>
                <w:i/>
                <w:sz w:val="24"/>
                <w:szCs w:val="24"/>
              </w:rPr>
              <w:t xml:space="preserve"> de l’office malien de l’habitat (OMH).</w:t>
            </w:r>
          </w:p>
          <w:p w:rsidR="002C3A4D" w:rsidRPr="00054F67" w:rsidRDefault="002C3A4D" w:rsidP="002C3A4D">
            <w:pPr>
              <w:suppressAutoHyphens/>
              <w:overflowPunct w:val="0"/>
              <w:autoSpaceDE w:val="0"/>
              <w:autoSpaceDN w:val="0"/>
              <w:adjustRightInd w:val="0"/>
              <w:spacing w:before="60" w:after="60" w:line="276" w:lineRule="auto"/>
              <w:jc w:val="both"/>
              <w:rPr>
                <w:rFonts w:ascii="Times New Roman" w:hAnsi="Times New Roman" w:cs="Times New Roman"/>
                <w:bCs/>
                <w:sz w:val="24"/>
                <w:szCs w:val="24"/>
              </w:rPr>
            </w:pPr>
            <w:r w:rsidRPr="00054F67">
              <w:rPr>
                <w:rFonts w:ascii="Times New Roman" w:hAnsi="Times New Roman" w:cs="Times New Roman"/>
                <w:bCs/>
                <w:sz w:val="24"/>
                <w:szCs w:val="24"/>
              </w:rPr>
              <w:t>Le soumissionnaire étranger, lorsqu’il est déclaré attributaire, est tenu de remplir les formalités d’immatriculation auprès des services fiscaux et parafiscaux. Il est en outre tenu de désigner un représentant au Mali.</w:t>
            </w:r>
          </w:p>
          <w:p w:rsidR="009B2438" w:rsidRPr="00054F67" w:rsidRDefault="009B2438" w:rsidP="002C3A4D">
            <w:pPr>
              <w:suppressAutoHyphens/>
              <w:overflowPunct w:val="0"/>
              <w:autoSpaceDE w:val="0"/>
              <w:autoSpaceDN w:val="0"/>
              <w:adjustRightInd w:val="0"/>
              <w:spacing w:before="60" w:after="60" w:line="276" w:lineRule="auto"/>
              <w:jc w:val="both"/>
              <w:rPr>
                <w:rFonts w:ascii="Times New Roman" w:hAnsi="Times New Roman" w:cs="Times New Roman"/>
                <w:sz w:val="24"/>
                <w:szCs w:val="24"/>
              </w:rPr>
            </w:pP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rsidR="0007115D" w:rsidRPr="00054F67" w:rsidRDefault="0007115D" w:rsidP="00CE249F">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 xml:space="preserve">Les variantes </w:t>
            </w:r>
            <w:r w:rsidR="00ED5824" w:rsidRPr="00054F67">
              <w:rPr>
                <w:rFonts w:ascii="Times New Roman" w:hAnsi="Times New Roman" w:cs="Times New Roman"/>
                <w:bCs/>
                <w:i/>
                <w:iCs/>
                <w:sz w:val="24"/>
                <w:szCs w:val="24"/>
              </w:rPr>
              <w:t>« ne sont pas »</w:t>
            </w:r>
            <w:r w:rsidRPr="00054F67">
              <w:rPr>
                <w:rFonts w:ascii="Times New Roman" w:hAnsi="Times New Roman" w:cs="Times New Roman"/>
                <w:b/>
                <w:sz w:val="24"/>
                <w:szCs w:val="24"/>
              </w:rPr>
              <w:t xml:space="preserve"> </w:t>
            </w:r>
            <w:r w:rsidRPr="00054F67">
              <w:rPr>
                <w:rFonts w:ascii="Times New Roman" w:hAnsi="Times New Roman" w:cs="Times New Roman"/>
                <w:sz w:val="24"/>
                <w:szCs w:val="24"/>
              </w:rPr>
              <w:t>autorisées</w:t>
            </w:r>
            <w:r w:rsidR="00ED5824" w:rsidRPr="00054F67">
              <w:rPr>
                <w:rFonts w:ascii="Times New Roman" w:hAnsi="Times New Roman" w:cs="Times New Roman"/>
                <w:sz w:val="24"/>
                <w:szCs w:val="24"/>
              </w:rPr>
              <w:t>.</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tcPr>
          <w:p w:rsidR="0007115D" w:rsidRPr="00054F67" w:rsidRDefault="0007115D" w:rsidP="00C55B8A">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 xml:space="preserve">Le lieu de destination ou d’exécution de la prestation de service est : </w:t>
            </w:r>
          </w:p>
          <w:p w:rsidR="00C55B8A" w:rsidRPr="00054F67" w:rsidRDefault="00F35051" w:rsidP="00F35051">
            <w:pPr>
              <w:pStyle w:val="Paragraphedeliste"/>
              <w:numPr>
                <w:ilvl w:val="0"/>
                <w:numId w:val="87"/>
              </w:numPr>
              <w:tabs>
                <w:tab w:val="right" w:pos="7254"/>
              </w:tabs>
              <w:spacing w:after="200"/>
              <w:jc w:val="both"/>
              <w:rPr>
                <w:rFonts w:ascii="Times New Roman" w:hAnsi="Times New Roman" w:cs="Times New Roman"/>
                <w:b/>
                <w:sz w:val="24"/>
                <w:szCs w:val="24"/>
              </w:rPr>
            </w:pPr>
            <w:r w:rsidRPr="00054F67">
              <w:rPr>
                <w:rFonts w:ascii="Times New Roman" w:hAnsi="Times New Roman" w:cs="Times New Roman"/>
                <w:b/>
                <w:i/>
                <w:sz w:val="24"/>
                <w:szCs w:val="24"/>
              </w:rPr>
              <w:t xml:space="preserve">Laboratoire </w:t>
            </w:r>
            <w:r w:rsidR="00255B7A" w:rsidRPr="00054F67">
              <w:rPr>
                <w:rFonts w:ascii="Times New Roman" w:hAnsi="Times New Roman" w:cs="Times New Roman"/>
                <w:b/>
                <w:i/>
                <w:sz w:val="24"/>
                <w:szCs w:val="24"/>
              </w:rPr>
              <w:t>Ce</w:t>
            </w:r>
            <w:r w:rsidRPr="00054F67">
              <w:rPr>
                <w:rFonts w:ascii="Times New Roman" w:hAnsi="Times New Roman" w:cs="Times New Roman"/>
                <w:b/>
                <w:i/>
                <w:sz w:val="24"/>
                <w:szCs w:val="24"/>
              </w:rPr>
              <w:t xml:space="preserve">ntral </w:t>
            </w:r>
            <w:r w:rsidR="00CB7F82" w:rsidRPr="00054F67">
              <w:rPr>
                <w:rFonts w:ascii="Times New Roman" w:hAnsi="Times New Roman" w:cs="Times New Roman"/>
                <w:b/>
                <w:i/>
                <w:sz w:val="24"/>
                <w:szCs w:val="24"/>
              </w:rPr>
              <w:t>Vétérinaires</w:t>
            </w:r>
            <w:r w:rsidRPr="00054F67">
              <w:rPr>
                <w:rFonts w:ascii="Times New Roman" w:hAnsi="Times New Roman" w:cs="Times New Roman"/>
                <w:b/>
                <w:i/>
                <w:sz w:val="24"/>
                <w:szCs w:val="24"/>
              </w:rPr>
              <w:t>.</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lastRenderedPageBreak/>
              <w:t>IC 14.7</w:t>
            </w:r>
          </w:p>
        </w:tc>
        <w:tc>
          <w:tcPr>
            <w:tcW w:w="9497" w:type="dxa"/>
            <w:tcBorders>
              <w:top w:val="single" w:sz="8" w:space="0" w:color="000000"/>
              <w:bottom w:val="single" w:sz="8" w:space="0" w:color="000000"/>
            </w:tcBorders>
          </w:tcPr>
          <w:p w:rsidR="0007115D" w:rsidRPr="00054F67" w:rsidRDefault="0007115D" w:rsidP="00F433FF">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Les prix proposés par le Soumissionnaire</w:t>
            </w:r>
            <w:r w:rsidRPr="00054F67" w:rsidDel="002A4657">
              <w:rPr>
                <w:rFonts w:ascii="Times New Roman" w:hAnsi="Times New Roman" w:cs="Times New Roman"/>
                <w:sz w:val="24"/>
                <w:szCs w:val="24"/>
              </w:rPr>
              <w:t xml:space="preserve"> </w:t>
            </w:r>
            <w:r w:rsidR="00F433FF" w:rsidRPr="00054F67">
              <w:rPr>
                <w:rFonts w:ascii="Times New Roman" w:hAnsi="Times New Roman" w:cs="Times New Roman"/>
                <w:b/>
                <w:i/>
                <w:iCs/>
                <w:sz w:val="24"/>
                <w:szCs w:val="24"/>
              </w:rPr>
              <w:t>seront fermes.</w:t>
            </w:r>
            <w:r w:rsidRPr="00054F67">
              <w:rPr>
                <w:rFonts w:ascii="Times New Roman" w:hAnsi="Times New Roman" w:cs="Times New Roman"/>
                <w:i/>
                <w:iCs/>
                <w:sz w:val="24"/>
                <w:szCs w:val="24"/>
              </w:rPr>
              <w:t xml:space="preserve"> </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rsidR="0007115D" w:rsidRPr="00054F67" w:rsidRDefault="00C55B8A" w:rsidP="0017140C">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 xml:space="preserve">les prix indiqués </w:t>
            </w:r>
            <w:r w:rsidRPr="00054F67">
              <w:rPr>
                <w:rFonts w:ascii="Times New Roman" w:hAnsi="Times New Roman" w:cs="Times New Roman"/>
                <w:i/>
                <w:sz w:val="24"/>
                <w:szCs w:val="24"/>
              </w:rPr>
              <w:t xml:space="preserve">devront </w:t>
            </w:r>
            <w:r w:rsidR="0007115D" w:rsidRPr="00054F67">
              <w:rPr>
                <w:rFonts w:ascii="Times New Roman" w:hAnsi="Times New Roman" w:cs="Times New Roman"/>
                <w:sz w:val="24"/>
                <w:szCs w:val="24"/>
              </w:rPr>
              <w:t>correspondre à la t</w:t>
            </w:r>
            <w:r w:rsidR="0017140C">
              <w:rPr>
                <w:rFonts w:ascii="Times New Roman" w:hAnsi="Times New Roman" w:cs="Times New Roman"/>
                <w:sz w:val="24"/>
                <w:szCs w:val="24"/>
              </w:rPr>
              <w:t>otalité de la quantité indiquée.</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15.1</w:t>
            </w:r>
          </w:p>
        </w:tc>
        <w:tc>
          <w:tcPr>
            <w:tcW w:w="9497" w:type="dxa"/>
            <w:tcBorders>
              <w:top w:val="single" w:sz="8" w:space="0" w:color="000000"/>
              <w:bottom w:val="single" w:sz="8" w:space="0" w:color="000000"/>
            </w:tcBorders>
          </w:tcPr>
          <w:p w:rsidR="0007115D" w:rsidRPr="00054F67" w:rsidRDefault="0007115D" w:rsidP="004E0E01">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 xml:space="preserve">La monnaie de l’offre est : </w:t>
            </w:r>
            <w:r w:rsidR="00C55B8A" w:rsidRPr="00054F67">
              <w:rPr>
                <w:rFonts w:ascii="Times New Roman" w:hAnsi="Times New Roman" w:cs="Times New Roman"/>
                <w:b/>
                <w:sz w:val="24"/>
                <w:szCs w:val="24"/>
              </w:rPr>
              <w:t>le franc CFA</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17.3</w:t>
            </w:r>
          </w:p>
        </w:tc>
        <w:tc>
          <w:tcPr>
            <w:tcW w:w="9497" w:type="dxa"/>
            <w:tcBorders>
              <w:top w:val="single" w:sz="8" w:space="0" w:color="000000"/>
              <w:bottom w:val="single" w:sz="8" w:space="0" w:color="000000"/>
            </w:tcBorders>
          </w:tcPr>
          <w:p w:rsidR="0007115D" w:rsidRPr="00054F67" w:rsidRDefault="0007115D" w:rsidP="00F35051">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La période d’utili</w:t>
            </w:r>
            <w:r w:rsidR="00F433FF" w:rsidRPr="00054F67">
              <w:rPr>
                <w:rFonts w:ascii="Times New Roman" w:hAnsi="Times New Roman" w:cs="Times New Roman"/>
                <w:sz w:val="24"/>
                <w:szCs w:val="24"/>
              </w:rPr>
              <w:t>sation des fournitures est </w:t>
            </w:r>
            <w:r w:rsidR="00F433FF" w:rsidRPr="00054F67">
              <w:rPr>
                <w:rFonts w:ascii="Times New Roman" w:hAnsi="Times New Roman" w:cs="Times New Roman"/>
                <w:b/>
                <w:sz w:val="24"/>
                <w:szCs w:val="24"/>
              </w:rPr>
              <w:t xml:space="preserve">: </w:t>
            </w:r>
            <w:r w:rsidR="00255B7A" w:rsidRPr="00054F67">
              <w:rPr>
                <w:rFonts w:ascii="Times New Roman" w:hAnsi="Times New Roman" w:cs="Times New Roman"/>
                <w:b/>
                <w:sz w:val="24"/>
                <w:szCs w:val="24"/>
              </w:rPr>
              <w:t>Exercice budgétaire 202</w:t>
            </w:r>
            <w:r w:rsidR="00E04C63" w:rsidRPr="00054F67">
              <w:rPr>
                <w:rFonts w:ascii="Times New Roman" w:hAnsi="Times New Roman" w:cs="Times New Roman"/>
                <w:b/>
                <w:sz w:val="24"/>
                <w:szCs w:val="24"/>
              </w:rPr>
              <w:t>4</w:t>
            </w:r>
            <w:r w:rsidR="00F433FF" w:rsidRPr="00054F67">
              <w:rPr>
                <w:rFonts w:ascii="Times New Roman" w:hAnsi="Times New Roman" w:cs="Times New Roman"/>
                <w:sz w:val="24"/>
                <w:szCs w:val="24"/>
              </w:rPr>
              <w:t xml:space="preserve"> </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18. 1(a)</w:t>
            </w:r>
          </w:p>
        </w:tc>
        <w:tc>
          <w:tcPr>
            <w:tcW w:w="9497" w:type="dxa"/>
            <w:tcBorders>
              <w:top w:val="single" w:sz="8" w:space="0" w:color="000000"/>
              <w:bottom w:val="single" w:sz="8" w:space="0" w:color="000000"/>
            </w:tcBorders>
          </w:tcPr>
          <w:p w:rsidR="0007115D" w:rsidRPr="00054F67" w:rsidRDefault="0007115D" w:rsidP="00255B7A">
            <w:pPr>
              <w:pStyle w:val="i"/>
              <w:tabs>
                <w:tab w:val="right" w:pos="7254"/>
              </w:tabs>
              <w:suppressAutoHyphens w:val="0"/>
              <w:spacing w:after="200"/>
              <w:rPr>
                <w:rFonts w:ascii="Times New Roman" w:hAnsi="Times New Roman"/>
                <w:szCs w:val="24"/>
                <w:lang w:val="fr-FR"/>
              </w:rPr>
            </w:pPr>
            <w:r w:rsidRPr="00054F67">
              <w:rPr>
                <w:rFonts w:ascii="Times New Roman" w:hAnsi="Times New Roman"/>
                <w:szCs w:val="24"/>
                <w:lang w:val="fr-FR"/>
              </w:rPr>
              <w:t>L’Autorisation du Fabriquant ou du Distributeur Agréé</w:t>
            </w:r>
            <w:r w:rsidR="00F433FF" w:rsidRPr="00054F67">
              <w:rPr>
                <w:rFonts w:ascii="Times New Roman" w:hAnsi="Times New Roman"/>
                <w:i/>
                <w:iCs/>
                <w:szCs w:val="24"/>
                <w:lang w:val="fr-FR"/>
              </w:rPr>
              <w:t> </w:t>
            </w:r>
            <w:r w:rsidR="00255B7A" w:rsidRPr="00054F67">
              <w:rPr>
                <w:rFonts w:ascii="Times New Roman" w:hAnsi="Times New Roman"/>
                <w:b/>
                <w:i/>
                <w:iCs/>
                <w:szCs w:val="24"/>
                <w:lang w:val="fr-FR"/>
              </w:rPr>
              <w:t>n’est pas requise</w:t>
            </w:r>
            <w:r w:rsidR="00E66B95" w:rsidRPr="00054F67">
              <w:rPr>
                <w:rFonts w:ascii="Times New Roman" w:hAnsi="Times New Roman"/>
                <w:b/>
                <w:szCs w:val="24"/>
                <w:lang w:val="fr-FR"/>
              </w:rPr>
              <w:t>.</w:t>
            </w:r>
            <w:r w:rsidR="004E0E01" w:rsidRPr="00054F67">
              <w:rPr>
                <w:rFonts w:ascii="Times New Roman" w:hAnsi="Times New Roman"/>
                <w:b/>
                <w:szCs w:val="24"/>
                <w:lang w:val="fr-FR"/>
              </w:rPr>
              <w:t xml:space="preserve"> </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18.1 (b)</w:t>
            </w:r>
          </w:p>
        </w:tc>
        <w:tc>
          <w:tcPr>
            <w:tcW w:w="9497" w:type="dxa"/>
            <w:tcBorders>
              <w:top w:val="single" w:sz="8" w:space="0" w:color="000000"/>
              <w:bottom w:val="single" w:sz="8" w:space="0" w:color="000000"/>
            </w:tcBorders>
          </w:tcPr>
          <w:p w:rsidR="001976E8" w:rsidRPr="00054F67" w:rsidRDefault="0007115D" w:rsidP="001976E8">
            <w:pPr>
              <w:pStyle w:val="i"/>
              <w:tabs>
                <w:tab w:val="right" w:pos="7254"/>
              </w:tabs>
              <w:suppressAutoHyphens w:val="0"/>
              <w:spacing w:after="200"/>
              <w:rPr>
                <w:rFonts w:ascii="Times New Roman" w:hAnsi="Times New Roman"/>
                <w:szCs w:val="24"/>
                <w:lang w:val="fr-FR"/>
              </w:rPr>
            </w:pPr>
            <w:r w:rsidRPr="00054F67">
              <w:rPr>
                <w:rFonts w:ascii="Times New Roman" w:hAnsi="Times New Roman"/>
                <w:szCs w:val="24"/>
                <w:lang w:val="fr-FR"/>
              </w:rPr>
              <w:t xml:space="preserve">Un service après-vente </w:t>
            </w:r>
            <w:r w:rsidR="001976E8" w:rsidRPr="00054F67">
              <w:rPr>
                <w:rFonts w:ascii="Times New Roman" w:hAnsi="Times New Roman"/>
                <w:b/>
                <w:i/>
                <w:szCs w:val="24"/>
                <w:lang w:val="fr-FR"/>
              </w:rPr>
              <w:t>n’</w:t>
            </w:r>
            <w:r w:rsidRPr="00054F67">
              <w:rPr>
                <w:rFonts w:ascii="Times New Roman" w:hAnsi="Times New Roman"/>
                <w:b/>
                <w:i/>
                <w:iCs/>
                <w:szCs w:val="24"/>
                <w:lang w:val="fr-FR"/>
              </w:rPr>
              <w:t>est </w:t>
            </w:r>
            <w:r w:rsidR="001976E8" w:rsidRPr="00054F67">
              <w:rPr>
                <w:rFonts w:ascii="Times New Roman" w:hAnsi="Times New Roman"/>
                <w:b/>
                <w:i/>
                <w:iCs/>
                <w:szCs w:val="24"/>
                <w:lang w:val="fr-FR"/>
              </w:rPr>
              <w:t xml:space="preserve">pas </w:t>
            </w:r>
            <w:r w:rsidRPr="00054F67">
              <w:rPr>
                <w:rFonts w:ascii="Times New Roman" w:hAnsi="Times New Roman"/>
                <w:b/>
                <w:szCs w:val="24"/>
                <w:lang w:val="fr-FR"/>
              </w:rPr>
              <w:t>requis</w:t>
            </w:r>
            <w:r w:rsidR="001976E8" w:rsidRPr="00054F67">
              <w:rPr>
                <w:rFonts w:ascii="Times New Roman" w:hAnsi="Times New Roman"/>
                <w:szCs w:val="24"/>
                <w:lang w:val="fr-FR"/>
              </w:rPr>
              <w:t>.</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19.1</w:t>
            </w:r>
          </w:p>
        </w:tc>
        <w:tc>
          <w:tcPr>
            <w:tcW w:w="9497" w:type="dxa"/>
            <w:tcBorders>
              <w:top w:val="single" w:sz="8" w:space="0" w:color="000000"/>
              <w:bottom w:val="single" w:sz="8" w:space="0" w:color="000000"/>
            </w:tcBorders>
          </w:tcPr>
          <w:p w:rsidR="0007115D" w:rsidRPr="00054F67" w:rsidRDefault="0007115D" w:rsidP="00F433FF">
            <w:pPr>
              <w:pStyle w:val="i"/>
              <w:tabs>
                <w:tab w:val="right" w:pos="7254"/>
              </w:tabs>
              <w:suppressAutoHyphens w:val="0"/>
              <w:spacing w:after="200"/>
              <w:rPr>
                <w:rFonts w:ascii="Times New Roman" w:hAnsi="Times New Roman"/>
                <w:szCs w:val="24"/>
                <w:lang w:val="fr-FR"/>
              </w:rPr>
            </w:pPr>
            <w:r w:rsidRPr="00054F67">
              <w:rPr>
                <w:rFonts w:ascii="Times New Roman" w:hAnsi="Times New Roman"/>
                <w:szCs w:val="24"/>
                <w:lang w:val="fr-FR"/>
              </w:rPr>
              <w:t>La période</w:t>
            </w:r>
            <w:r w:rsidR="00C1529F" w:rsidRPr="00054F67">
              <w:rPr>
                <w:rFonts w:ascii="Times New Roman" w:hAnsi="Times New Roman"/>
                <w:szCs w:val="24"/>
                <w:lang w:val="fr-FR"/>
              </w:rPr>
              <w:t xml:space="preserve"> de validité de l’offre est de </w:t>
            </w:r>
            <w:r w:rsidR="00C1529F" w:rsidRPr="00054F67">
              <w:rPr>
                <w:rFonts w:ascii="Times New Roman" w:hAnsi="Times New Roman"/>
                <w:b/>
                <w:i/>
                <w:szCs w:val="24"/>
                <w:lang w:val="fr-FR"/>
              </w:rPr>
              <w:t>quatre-vingt-dix (</w:t>
            </w:r>
            <w:r w:rsidR="00F433FF" w:rsidRPr="00054F67">
              <w:rPr>
                <w:rFonts w:ascii="Times New Roman" w:hAnsi="Times New Roman"/>
                <w:b/>
                <w:i/>
                <w:lang w:val="fr-FR" w:eastAsia="en-US"/>
              </w:rPr>
              <w:t>90</w:t>
            </w:r>
            <w:r w:rsidR="00C1529F" w:rsidRPr="00054F67">
              <w:rPr>
                <w:rFonts w:ascii="Times New Roman" w:hAnsi="Times New Roman"/>
                <w:b/>
                <w:i/>
                <w:lang w:val="fr-FR" w:eastAsia="en-US"/>
              </w:rPr>
              <w:t>)</w:t>
            </w:r>
            <w:r w:rsidR="00F433FF" w:rsidRPr="00054F67">
              <w:rPr>
                <w:rFonts w:ascii="Times New Roman" w:hAnsi="Times New Roman"/>
                <w:b/>
                <w:i/>
                <w:lang w:val="fr-FR" w:eastAsia="en-US"/>
              </w:rPr>
              <w:t xml:space="preserve"> jours à compter de la date d’ouverture des plis.</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rsidR="0007115D" w:rsidRPr="00054F67" w:rsidRDefault="0007115D" w:rsidP="00CE249F">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L’offre devra être accompagnée d’une garantie de soumission</w:t>
            </w:r>
            <w:r w:rsidR="00F433FF" w:rsidRPr="00054F67">
              <w:rPr>
                <w:rFonts w:ascii="Times New Roman" w:hAnsi="Times New Roman" w:cs="Times New Roman"/>
                <w:sz w:val="24"/>
                <w:szCs w:val="24"/>
              </w:rPr>
              <w:t xml:space="preserve"> bancaire</w:t>
            </w:r>
            <w:r w:rsidRPr="00054F67">
              <w:rPr>
                <w:rFonts w:ascii="Times New Roman" w:hAnsi="Times New Roman" w:cs="Times New Roman"/>
                <w:sz w:val="24"/>
                <w:szCs w:val="24"/>
              </w:rPr>
              <w:t>.</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rsidR="00A473C3" w:rsidRPr="00054F67" w:rsidRDefault="0007115D" w:rsidP="00F35051">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 xml:space="preserve">Le montant de la garantie de soumission </w:t>
            </w:r>
            <w:r w:rsidR="00A473C3" w:rsidRPr="00054F67">
              <w:rPr>
                <w:rFonts w:ascii="Times New Roman" w:hAnsi="Times New Roman" w:cs="Times New Roman"/>
                <w:sz w:val="24"/>
                <w:szCs w:val="24"/>
              </w:rPr>
              <w:t xml:space="preserve">bancaire </w:t>
            </w:r>
            <w:r w:rsidR="00F35051" w:rsidRPr="00054F67">
              <w:rPr>
                <w:rFonts w:ascii="Times New Roman" w:hAnsi="Times New Roman" w:cs="Times New Roman"/>
                <w:sz w:val="24"/>
                <w:szCs w:val="24"/>
              </w:rPr>
              <w:t>est </w:t>
            </w:r>
            <w:r w:rsidR="00F35051" w:rsidRPr="00054F67">
              <w:rPr>
                <w:rFonts w:ascii="Times New Roman" w:hAnsi="Times New Roman" w:cs="Times New Roman"/>
                <w:b/>
                <w:sz w:val="24"/>
                <w:szCs w:val="24"/>
              </w:rPr>
              <w:t>: Six</w:t>
            </w:r>
            <w:r w:rsidR="00A473C3" w:rsidRPr="00054F67">
              <w:rPr>
                <w:rFonts w:ascii="Times New Roman" w:hAnsi="Times New Roman" w:cs="Times New Roman"/>
                <w:b/>
                <w:sz w:val="24"/>
                <w:szCs w:val="24"/>
              </w:rPr>
              <w:t xml:space="preserve"> millions cinq cent mille (</w:t>
            </w:r>
            <w:r w:rsidR="00F35051" w:rsidRPr="00054F67">
              <w:rPr>
                <w:rFonts w:ascii="Times New Roman" w:hAnsi="Times New Roman" w:cs="Times New Roman"/>
                <w:b/>
                <w:sz w:val="24"/>
                <w:szCs w:val="24"/>
              </w:rPr>
              <w:t xml:space="preserve">6 </w:t>
            </w:r>
            <w:r w:rsidR="00E04C63" w:rsidRPr="00054F67">
              <w:rPr>
                <w:rFonts w:ascii="Times New Roman" w:hAnsi="Times New Roman" w:cs="Times New Roman"/>
                <w:b/>
                <w:sz w:val="24"/>
                <w:szCs w:val="24"/>
              </w:rPr>
              <w:t>5</w:t>
            </w:r>
            <w:r w:rsidR="00A473C3" w:rsidRPr="00054F67">
              <w:rPr>
                <w:rFonts w:ascii="Times New Roman" w:hAnsi="Times New Roman" w:cs="Times New Roman"/>
                <w:b/>
                <w:sz w:val="24"/>
                <w:szCs w:val="24"/>
              </w:rPr>
              <w:t>00 000) F CFA ;</w:t>
            </w:r>
          </w:p>
          <w:p w:rsidR="00E53BE0" w:rsidRPr="00054F67" w:rsidRDefault="00E53BE0" w:rsidP="00E53BE0">
            <w:pPr>
              <w:tabs>
                <w:tab w:val="right" w:pos="7254"/>
              </w:tabs>
              <w:spacing w:after="200"/>
              <w:rPr>
                <w:rFonts w:ascii="Times New Roman" w:hAnsi="Times New Roman" w:cs="Times New Roman"/>
                <w:sz w:val="24"/>
              </w:rPr>
            </w:pPr>
            <w:proofErr w:type="gramStart"/>
            <w:r w:rsidRPr="00054F67">
              <w:rPr>
                <w:rFonts w:ascii="Times New Roman" w:hAnsi="Times New Roman" w:cs="Times New Roman"/>
                <w:sz w:val="24"/>
              </w:rPr>
              <w:t>et</w:t>
            </w:r>
            <w:proofErr w:type="gramEnd"/>
            <w:r w:rsidRPr="00054F67">
              <w:rPr>
                <w:rFonts w:ascii="Times New Roman" w:hAnsi="Times New Roman" w:cs="Times New Roman"/>
                <w:sz w:val="24"/>
              </w:rPr>
              <w:t xml:space="preserve"> devra être sous l’une des formes suivantes :</w:t>
            </w:r>
          </w:p>
          <w:p w:rsidR="00E53BE0" w:rsidRPr="00054F67" w:rsidRDefault="00E53BE0" w:rsidP="00467EFD">
            <w:pPr>
              <w:pStyle w:val="Paragraphedeliste"/>
              <w:numPr>
                <w:ilvl w:val="0"/>
                <w:numId w:val="95"/>
              </w:numPr>
              <w:tabs>
                <w:tab w:val="right" w:pos="7254"/>
              </w:tabs>
              <w:spacing w:after="200" w:line="254" w:lineRule="auto"/>
              <w:rPr>
                <w:rFonts w:ascii="Times New Roman" w:hAnsi="Times New Roman" w:cs="Times New Roman"/>
                <w:sz w:val="24"/>
              </w:rPr>
            </w:pPr>
            <w:proofErr w:type="gramStart"/>
            <w:r w:rsidRPr="00054F67">
              <w:rPr>
                <w:rFonts w:ascii="Times New Roman" w:hAnsi="Times New Roman" w:cs="Times New Roman"/>
                <w:sz w:val="24"/>
              </w:rPr>
              <w:t>une</w:t>
            </w:r>
            <w:proofErr w:type="gramEnd"/>
            <w:r w:rsidRPr="00054F67">
              <w:rPr>
                <w:rFonts w:ascii="Times New Roman" w:hAnsi="Times New Roman" w:cs="Times New Roman"/>
                <w:sz w:val="24"/>
              </w:rPr>
              <w:t xml:space="preserve"> lettre de crédit irrévocable, une garantie bancaire provenant d’une institution bancaire ou tout établissement autorisé  par l’Etat membre à émettre des garanties ;</w:t>
            </w:r>
          </w:p>
          <w:p w:rsidR="00E53BE0" w:rsidRPr="00054F67" w:rsidRDefault="00E53BE0" w:rsidP="00467EFD">
            <w:pPr>
              <w:pStyle w:val="Paragraphedeliste"/>
              <w:numPr>
                <w:ilvl w:val="0"/>
                <w:numId w:val="95"/>
              </w:numPr>
              <w:tabs>
                <w:tab w:val="right" w:pos="7254"/>
              </w:tabs>
              <w:spacing w:after="200" w:line="254" w:lineRule="auto"/>
              <w:rPr>
                <w:rFonts w:ascii="Times New Roman" w:hAnsi="Times New Roman" w:cs="Times New Roman"/>
                <w:sz w:val="24"/>
              </w:rPr>
            </w:pPr>
            <w:proofErr w:type="gramStart"/>
            <w:r w:rsidRPr="00054F67">
              <w:rPr>
                <w:rFonts w:ascii="Times New Roman" w:hAnsi="Times New Roman" w:cs="Times New Roman"/>
                <w:sz w:val="24"/>
              </w:rPr>
              <w:t>être</w:t>
            </w:r>
            <w:proofErr w:type="gramEnd"/>
            <w:r w:rsidRPr="00054F67">
              <w:rPr>
                <w:rFonts w:ascii="Times New Roman" w:hAnsi="Times New Roman" w:cs="Times New Roman"/>
                <w:sz w:val="24"/>
              </w:rPr>
              <w:t xml:space="preserve"> conforme au formulaire de garantie de soumission figurant à la section III ou tout autre modèle approuvé par l’Autorité contractante ;</w:t>
            </w:r>
          </w:p>
          <w:p w:rsidR="00E53BE0" w:rsidRPr="00054F67" w:rsidRDefault="00E53BE0" w:rsidP="00467EFD">
            <w:pPr>
              <w:pStyle w:val="Paragraphedeliste"/>
              <w:numPr>
                <w:ilvl w:val="0"/>
                <w:numId w:val="95"/>
              </w:numPr>
              <w:tabs>
                <w:tab w:val="right" w:pos="7254"/>
              </w:tabs>
              <w:spacing w:after="200" w:line="254" w:lineRule="auto"/>
              <w:rPr>
                <w:rFonts w:ascii="Times New Roman" w:hAnsi="Times New Roman" w:cs="Times New Roman"/>
                <w:sz w:val="24"/>
              </w:rPr>
            </w:pPr>
            <w:proofErr w:type="gramStart"/>
            <w:r w:rsidRPr="00054F67">
              <w:rPr>
                <w:rFonts w:ascii="Times New Roman" w:hAnsi="Times New Roman" w:cs="Times New Roman"/>
                <w:sz w:val="24"/>
              </w:rPr>
              <w:t>être</w:t>
            </w:r>
            <w:proofErr w:type="gramEnd"/>
            <w:r w:rsidRPr="00054F67">
              <w:rPr>
                <w:rFonts w:ascii="Times New Roman" w:hAnsi="Times New Roman" w:cs="Times New Roman"/>
                <w:sz w:val="24"/>
              </w:rPr>
              <w:t xml:space="preserve"> payable immédiatement, sur demande écrite formulée par l’Autorité contractante ;</w:t>
            </w:r>
          </w:p>
          <w:p w:rsidR="00A01824" w:rsidRPr="00054F67" w:rsidRDefault="00E53BE0" w:rsidP="00E53BE0">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rPr>
              <w:t xml:space="preserve">demeurer valide pendant </w:t>
            </w:r>
            <w:r w:rsidRPr="00054F67">
              <w:rPr>
                <w:rFonts w:ascii="Times New Roman" w:hAnsi="Times New Roman" w:cs="Times New Roman"/>
                <w:b/>
                <w:sz w:val="24"/>
              </w:rPr>
              <w:t>trente (30) jours</w:t>
            </w:r>
            <w:r w:rsidRPr="00054F67">
              <w:rPr>
                <w:rFonts w:ascii="Times New Roman" w:hAnsi="Times New Roman" w:cs="Times New Roman"/>
                <w:sz w:val="24"/>
              </w:rPr>
              <w:t xml:space="preserve"> après l’expiration de la durée de validité de l’offre, y compris si la durée de validité est prorogée</w:t>
            </w:r>
            <w:r w:rsidRPr="00054F67">
              <w:rPr>
                <w:rFonts w:ascii="Times New Roman" w:hAnsi="Times New Roman" w:cs="Times New Roman"/>
                <w:b/>
                <w:sz w:val="24"/>
                <w:szCs w:val="24"/>
              </w:rPr>
              <w:t>.</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p>
        </w:tc>
        <w:tc>
          <w:tcPr>
            <w:tcW w:w="9497" w:type="dxa"/>
            <w:tcBorders>
              <w:top w:val="single" w:sz="8" w:space="0" w:color="000000"/>
              <w:bottom w:val="single" w:sz="8" w:space="0" w:color="000000"/>
            </w:tcBorders>
          </w:tcPr>
          <w:p w:rsidR="0007115D" w:rsidRPr="00054F67" w:rsidRDefault="0007115D" w:rsidP="00E53BE0">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Outre l’original de l’offre, le nombre de copies demandé est de </w:t>
            </w:r>
            <w:r w:rsidRPr="00054F67">
              <w:rPr>
                <w:rFonts w:ascii="Times New Roman" w:hAnsi="Times New Roman" w:cs="Times New Roman"/>
                <w:b/>
                <w:sz w:val="24"/>
                <w:szCs w:val="24"/>
              </w:rPr>
              <w:t xml:space="preserve">: </w:t>
            </w:r>
            <w:r w:rsidR="00E53BE0" w:rsidRPr="00054F67">
              <w:rPr>
                <w:rFonts w:ascii="Times New Roman" w:hAnsi="Times New Roman" w:cs="Times New Roman"/>
                <w:b/>
                <w:i/>
                <w:iCs/>
                <w:sz w:val="24"/>
                <w:szCs w:val="24"/>
              </w:rPr>
              <w:t>deux</w:t>
            </w:r>
            <w:r w:rsidR="00921FFA" w:rsidRPr="00054F67">
              <w:rPr>
                <w:rFonts w:ascii="Times New Roman" w:hAnsi="Times New Roman" w:cs="Times New Roman"/>
                <w:b/>
                <w:i/>
                <w:iCs/>
                <w:sz w:val="24"/>
                <w:szCs w:val="24"/>
              </w:rPr>
              <w:t xml:space="preserve"> </w:t>
            </w:r>
            <w:r w:rsidR="00F433FF" w:rsidRPr="00054F67">
              <w:rPr>
                <w:rFonts w:ascii="Times New Roman" w:hAnsi="Times New Roman" w:cs="Times New Roman"/>
                <w:b/>
                <w:i/>
                <w:iCs/>
                <w:sz w:val="24"/>
                <w:szCs w:val="24"/>
              </w:rPr>
              <w:t>(0</w:t>
            </w:r>
            <w:r w:rsidR="00E53BE0" w:rsidRPr="00054F67">
              <w:rPr>
                <w:rFonts w:ascii="Times New Roman" w:hAnsi="Times New Roman" w:cs="Times New Roman"/>
                <w:b/>
                <w:i/>
                <w:iCs/>
                <w:sz w:val="24"/>
                <w:szCs w:val="24"/>
              </w:rPr>
              <w:t>2</w:t>
            </w:r>
            <w:r w:rsidR="003C209A" w:rsidRPr="00054F67">
              <w:rPr>
                <w:rFonts w:ascii="Times New Roman" w:hAnsi="Times New Roman" w:cs="Times New Roman"/>
                <w:b/>
                <w:i/>
                <w:iCs/>
                <w:sz w:val="24"/>
                <w:szCs w:val="24"/>
              </w:rPr>
              <w:t>)</w:t>
            </w:r>
            <w:r w:rsidR="003C209A" w:rsidRPr="00054F67">
              <w:rPr>
                <w:rFonts w:ascii="Times New Roman" w:hAnsi="Times New Roman" w:cs="Times New Roman"/>
                <w:b/>
                <w:sz w:val="24"/>
                <w:szCs w:val="24"/>
              </w:rPr>
              <w:t>.</w:t>
            </w:r>
          </w:p>
        </w:tc>
      </w:tr>
      <w:tr w:rsidR="00054F67" w:rsidRPr="00054F67" w:rsidTr="009E061C">
        <w:tc>
          <w:tcPr>
            <w:tcW w:w="10632" w:type="dxa"/>
            <w:gridSpan w:val="2"/>
            <w:tcBorders>
              <w:top w:val="single" w:sz="8" w:space="0" w:color="000000"/>
              <w:bottom w:val="single" w:sz="8" w:space="0" w:color="000000"/>
            </w:tcBorders>
          </w:tcPr>
          <w:p w:rsidR="0007115D" w:rsidRPr="00054F67" w:rsidRDefault="0007115D" w:rsidP="00CE249F">
            <w:pPr>
              <w:tabs>
                <w:tab w:val="right" w:pos="7434"/>
              </w:tabs>
              <w:spacing w:after="200"/>
              <w:jc w:val="center"/>
              <w:rPr>
                <w:rFonts w:ascii="Times New Roman" w:hAnsi="Times New Roman" w:cs="Times New Roman"/>
                <w:b/>
                <w:sz w:val="24"/>
                <w:szCs w:val="24"/>
              </w:rPr>
            </w:pPr>
            <w:r w:rsidRPr="00054F67">
              <w:rPr>
                <w:rFonts w:ascii="Times New Roman" w:hAnsi="Times New Roman" w:cs="Times New Roman"/>
                <w:b/>
                <w:sz w:val="24"/>
                <w:szCs w:val="24"/>
              </w:rPr>
              <w:t>D. Remise des offres et ouverture des plis</w:t>
            </w: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rsidR="00F35051" w:rsidRPr="00054F67" w:rsidRDefault="0007115D" w:rsidP="00F35051">
            <w:pPr>
              <w:jc w:val="both"/>
              <w:rPr>
                <w:rFonts w:ascii="Times New Roman" w:eastAsia="Times New Roman" w:hAnsi="Times New Roman"/>
                <w:b/>
                <w:sz w:val="24"/>
                <w:lang w:eastAsia="fr-FR"/>
              </w:rPr>
            </w:pPr>
            <w:r w:rsidRPr="00054F67">
              <w:rPr>
                <w:rFonts w:ascii="Times New Roman" w:hAnsi="Times New Roman" w:cs="Times New Roman"/>
                <w:sz w:val="24"/>
                <w:szCs w:val="24"/>
              </w:rPr>
              <w:t xml:space="preserve">Les enveloppes intérieure et extérieure devront comporter les identifications suivantes : </w:t>
            </w:r>
            <w:r w:rsidR="001D1F30" w:rsidRPr="00054F67">
              <w:rPr>
                <w:rFonts w:ascii="Times New Roman" w:hAnsi="Times New Roman" w:cs="Times New Roman"/>
                <w:b/>
                <w:sz w:val="24"/>
                <w:szCs w:val="24"/>
              </w:rPr>
              <w:t>l’Appel d’Offre Ouvert</w:t>
            </w:r>
            <w:r w:rsidR="00F35051" w:rsidRPr="00054F67">
              <w:rPr>
                <w:rFonts w:ascii="Times New Roman" w:hAnsi="Times New Roman" w:cs="Times New Roman"/>
                <w:b/>
                <w:i/>
                <w:szCs w:val="24"/>
              </w:rPr>
              <w:t xml:space="preserve"> </w:t>
            </w:r>
            <w:r w:rsidR="00B61CC9" w:rsidRPr="00054F67">
              <w:rPr>
                <w:rFonts w:ascii="Times New Roman" w:hAnsi="Times New Roman" w:cs="Times New Roman"/>
                <w:b/>
                <w:i/>
                <w:szCs w:val="24"/>
              </w:rPr>
              <w:t>n°</w:t>
            </w:r>
            <w:r w:rsidR="00CC4C1C" w:rsidRPr="00054F67">
              <w:rPr>
                <w:rFonts w:ascii="Times New Roman" w:hAnsi="Times New Roman" w:cs="Times New Roman"/>
                <w:b/>
                <w:i/>
                <w:szCs w:val="24"/>
              </w:rPr>
              <w:t>00</w:t>
            </w:r>
            <w:r w:rsidR="00F35051" w:rsidRPr="00054F67">
              <w:rPr>
                <w:rFonts w:ascii="Times New Roman" w:hAnsi="Times New Roman" w:cs="Times New Roman"/>
                <w:b/>
                <w:i/>
                <w:szCs w:val="24"/>
              </w:rPr>
              <w:t>1</w:t>
            </w:r>
            <w:r w:rsidR="00B61CC9" w:rsidRPr="00054F67">
              <w:rPr>
                <w:rFonts w:ascii="Times New Roman" w:hAnsi="Times New Roman" w:cs="Times New Roman"/>
                <w:b/>
                <w:i/>
                <w:szCs w:val="24"/>
              </w:rPr>
              <w:t>/</w:t>
            </w:r>
            <w:r w:rsidR="00F35051" w:rsidRPr="00054F67">
              <w:rPr>
                <w:rFonts w:ascii="Times New Roman" w:hAnsi="Times New Roman" w:cs="Times New Roman"/>
                <w:b/>
                <w:i/>
                <w:szCs w:val="24"/>
              </w:rPr>
              <w:t xml:space="preserve">LCV </w:t>
            </w:r>
            <w:r w:rsidR="00137E21" w:rsidRPr="00054F67">
              <w:rPr>
                <w:rFonts w:ascii="Times New Roman" w:hAnsi="Times New Roman" w:cs="Times New Roman"/>
                <w:b/>
                <w:i/>
                <w:szCs w:val="24"/>
              </w:rPr>
              <w:t>202</w:t>
            </w:r>
            <w:r w:rsidR="00E04C63" w:rsidRPr="00054F67">
              <w:rPr>
                <w:rFonts w:ascii="Times New Roman" w:hAnsi="Times New Roman" w:cs="Times New Roman"/>
                <w:b/>
                <w:i/>
                <w:szCs w:val="24"/>
              </w:rPr>
              <w:t>4</w:t>
            </w:r>
            <w:r w:rsidR="00B61CC9" w:rsidRPr="00054F67">
              <w:rPr>
                <w:rFonts w:ascii="Times New Roman" w:hAnsi="Times New Roman" w:cs="Times New Roman"/>
                <w:b/>
                <w:i/>
                <w:szCs w:val="24"/>
              </w:rPr>
              <w:t xml:space="preserve"> relatif à</w:t>
            </w:r>
            <w:r w:rsidR="00840945" w:rsidRPr="00054F67">
              <w:rPr>
                <w:rFonts w:ascii="Times New Roman" w:hAnsi="Times New Roman" w:cs="Times New Roman"/>
                <w:b/>
                <w:i/>
                <w:szCs w:val="24"/>
              </w:rPr>
              <w:t xml:space="preserve"> l’a</w:t>
            </w:r>
            <w:r w:rsidR="00F35051" w:rsidRPr="00054F67">
              <w:rPr>
                <w:rFonts w:ascii="Times New Roman" w:eastAsia="Times New Roman" w:hAnsi="Times New Roman"/>
                <w:b/>
                <w:sz w:val="24"/>
                <w:lang w:eastAsia="fr-FR"/>
              </w:rPr>
              <w:t>cquisition de</w:t>
            </w:r>
            <w:r w:rsidR="00E04C63" w:rsidRPr="00054F67">
              <w:rPr>
                <w:rFonts w:ascii="Times New Roman" w:eastAsia="Times New Roman" w:hAnsi="Times New Roman"/>
                <w:b/>
                <w:sz w:val="24"/>
                <w:lang w:eastAsia="fr-FR"/>
              </w:rPr>
              <w:t xml:space="preserve">s Flacons 100ml </w:t>
            </w:r>
            <w:r w:rsidR="00F35051" w:rsidRPr="00054F67">
              <w:rPr>
                <w:rFonts w:ascii="Times New Roman" w:eastAsia="Times New Roman" w:hAnsi="Times New Roman"/>
                <w:b/>
                <w:sz w:val="24"/>
                <w:lang w:eastAsia="fr-FR"/>
              </w:rPr>
              <w:t>du laboratoire du LCV lot unique.</w:t>
            </w:r>
          </w:p>
          <w:p w:rsidR="006D63EC" w:rsidRPr="00054F67" w:rsidRDefault="006D63EC" w:rsidP="008C1142">
            <w:pPr>
              <w:spacing w:after="0"/>
              <w:jc w:val="both"/>
              <w:rPr>
                <w:rFonts w:ascii="Times New Roman" w:hAnsi="Times New Roman" w:cs="Times New Roman"/>
                <w:b/>
                <w:sz w:val="24"/>
                <w:szCs w:val="24"/>
              </w:rPr>
            </w:pPr>
          </w:p>
          <w:p w:rsidR="008C1142" w:rsidRPr="00054F67" w:rsidRDefault="008C1142" w:rsidP="008C1142">
            <w:pPr>
              <w:spacing w:after="0"/>
              <w:jc w:val="both"/>
              <w:rPr>
                <w:rFonts w:ascii="Times New Roman" w:hAnsi="Times New Roman" w:cs="Times New Roman"/>
                <w:b/>
                <w:sz w:val="24"/>
                <w:szCs w:val="24"/>
              </w:rPr>
            </w:pPr>
          </w:p>
          <w:p w:rsidR="0007115D" w:rsidRPr="00054F67" w:rsidRDefault="00A91A89" w:rsidP="00424E81">
            <w:pPr>
              <w:pStyle w:val="Sansinterligne"/>
              <w:spacing w:line="276" w:lineRule="auto"/>
              <w:jc w:val="center"/>
              <w:rPr>
                <w:b/>
                <w:i/>
              </w:rPr>
            </w:pPr>
            <w:r w:rsidRPr="00054F67">
              <w:rPr>
                <w:b/>
                <w:i/>
              </w:rPr>
              <w:t>« A N’OUVRIR QU’EN SEANCE D’OUVERTURE DES PLIS »</w:t>
            </w:r>
          </w:p>
          <w:p w:rsidR="000F3669" w:rsidRPr="00054F67" w:rsidRDefault="000F3669" w:rsidP="00424E81">
            <w:pPr>
              <w:pStyle w:val="Sansinterligne"/>
              <w:spacing w:line="276" w:lineRule="auto"/>
              <w:jc w:val="center"/>
              <w:rPr>
                <w:b/>
                <w:sz w:val="22"/>
              </w:rPr>
            </w:pPr>
          </w:p>
        </w:tc>
      </w:tr>
      <w:tr w:rsidR="00054F67" w:rsidRPr="00054F67" w:rsidTr="009E061C">
        <w:tc>
          <w:tcPr>
            <w:tcW w:w="1135" w:type="dxa"/>
            <w:tcBorders>
              <w:top w:val="single" w:sz="8" w:space="0" w:color="000000"/>
              <w:bottom w:val="single" w:sz="8"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rsidR="0007115D" w:rsidRPr="00054F67" w:rsidRDefault="0007115D" w:rsidP="00CE249F">
            <w:pPr>
              <w:tabs>
                <w:tab w:val="right" w:pos="7254"/>
              </w:tabs>
              <w:spacing w:after="200"/>
              <w:jc w:val="both"/>
              <w:rPr>
                <w:rFonts w:ascii="Times New Roman" w:hAnsi="Times New Roman" w:cs="Times New Roman"/>
                <w:sz w:val="24"/>
                <w:szCs w:val="24"/>
              </w:rPr>
            </w:pPr>
            <w:r w:rsidRPr="00054F67">
              <w:rPr>
                <w:rFonts w:ascii="Times New Roman" w:hAnsi="Times New Roman" w:cs="Times New Roman"/>
                <w:sz w:val="24"/>
                <w:szCs w:val="24"/>
              </w:rPr>
              <w:t>Aux fins uniquement de remise des offres, l’adresse de l’Autorité contractante est la suivante :</w:t>
            </w:r>
          </w:p>
          <w:p w:rsidR="00A91A89" w:rsidRPr="00054F67" w:rsidRDefault="00F35051" w:rsidP="00A91A89">
            <w:pPr>
              <w:tabs>
                <w:tab w:val="right" w:pos="7254"/>
              </w:tabs>
              <w:spacing w:after="180" w:line="276" w:lineRule="auto"/>
              <w:jc w:val="both"/>
              <w:rPr>
                <w:rFonts w:ascii="Times New Roman" w:hAnsi="Times New Roman" w:cs="Times New Roman"/>
                <w:b/>
                <w:i/>
                <w:sz w:val="24"/>
                <w:szCs w:val="24"/>
              </w:rPr>
            </w:pPr>
            <w:r w:rsidRPr="00054F67">
              <w:rPr>
                <w:rFonts w:ascii="Times New Roman" w:hAnsi="Times New Roman" w:cs="Times New Roman"/>
                <w:b/>
                <w:i/>
                <w:sz w:val="24"/>
                <w:szCs w:val="24"/>
              </w:rPr>
              <w:t xml:space="preserve">LCV </w:t>
            </w:r>
            <w:r w:rsidR="00A91A89" w:rsidRPr="00054F67">
              <w:rPr>
                <w:rFonts w:ascii="Times New Roman" w:hAnsi="Times New Roman" w:cs="Times New Roman"/>
                <w:b/>
                <w:i/>
                <w:sz w:val="24"/>
                <w:szCs w:val="24"/>
              </w:rPr>
              <w:t xml:space="preserve"> </w:t>
            </w:r>
          </w:p>
          <w:p w:rsidR="00A91A89" w:rsidRPr="00054F67" w:rsidRDefault="00A91A89" w:rsidP="00A91A89">
            <w:pPr>
              <w:tabs>
                <w:tab w:val="right" w:pos="7254"/>
              </w:tabs>
              <w:spacing w:after="200" w:line="276" w:lineRule="auto"/>
              <w:jc w:val="both"/>
              <w:rPr>
                <w:rFonts w:ascii="Times New Roman" w:hAnsi="Times New Roman" w:cs="Times New Roman"/>
                <w:sz w:val="24"/>
                <w:szCs w:val="24"/>
              </w:rPr>
            </w:pPr>
            <w:r w:rsidRPr="00054F67">
              <w:rPr>
                <w:rFonts w:ascii="Times New Roman" w:hAnsi="Times New Roman" w:cs="Times New Roman"/>
                <w:sz w:val="24"/>
                <w:szCs w:val="24"/>
              </w:rPr>
              <w:t>Rue</w:t>
            </w:r>
            <w:proofErr w:type="gramStart"/>
            <w:r w:rsidRPr="00054F67">
              <w:rPr>
                <w:rFonts w:ascii="Times New Roman" w:hAnsi="Times New Roman" w:cs="Times New Roman"/>
                <w:sz w:val="24"/>
                <w:szCs w:val="24"/>
              </w:rPr>
              <w:t> :</w:t>
            </w:r>
            <w:r w:rsidR="00F35051" w:rsidRPr="00054F67">
              <w:rPr>
                <w:rFonts w:ascii="Times New Roman" w:hAnsi="Times New Roman" w:cs="Times New Roman"/>
                <w:sz w:val="24"/>
                <w:szCs w:val="24"/>
              </w:rPr>
              <w:t>Route</w:t>
            </w:r>
            <w:proofErr w:type="gramEnd"/>
            <w:r w:rsidR="00F35051" w:rsidRPr="00054F67">
              <w:rPr>
                <w:rFonts w:ascii="Times New Roman" w:hAnsi="Times New Roman" w:cs="Times New Roman"/>
                <w:sz w:val="24"/>
                <w:szCs w:val="24"/>
              </w:rPr>
              <w:t xml:space="preserve"> de </w:t>
            </w:r>
            <w:proofErr w:type="spellStart"/>
            <w:r w:rsidR="00F35051" w:rsidRPr="00054F67">
              <w:rPr>
                <w:rFonts w:ascii="Times New Roman" w:hAnsi="Times New Roman" w:cs="Times New Roman"/>
                <w:sz w:val="24"/>
                <w:szCs w:val="24"/>
              </w:rPr>
              <w:t>koulikoro</w:t>
            </w:r>
            <w:proofErr w:type="spellEnd"/>
          </w:p>
          <w:p w:rsidR="00A91A89" w:rsidRPr="00054F67" w:rsidRDefault="00A91A89" w:rsidP="00A91A89">
            <w:pPr>
              <w:tabs>
                <w:tab w:val="right" w:pos="7254"/>
              </w:tabs>
              <w:spacing w:after="200" w:line="276" w:lineRule="auto"/>
              <w:jc w:val="both"/>
              <w:rPr>
                <w:rFonts w:ascii="Times New Roman" w:hAnsi="Times New Roman" w:cs="Times New Roman"/>
                <w:i/>
                <w:sz w:val="24"/>
                <w:szCs w:val="24"/>
              </w:rPr>
            </w:pPr>
            <w:r w:rsidRPr="00054F67">
              <w:rPr>
                <w:rFonts w:ascii="Times New Roman" w:hAnsi="Times New Roman" w:cs="Times New Roman"/>
                <w:sz w:val="24"/>
                <w:szCs w:val="24"/>
              </w:rPr>
              <w:lastRenderedPageBreak/>
              <w:t>Ville </w:t>
            </w:r>
            <w:r w:rsidRPr="00054F67">
              <w:rPr>
                <w:rFonts w:ascii="Times New Roman" w:hAnsi="Times New Roman" w:cs="Times New Roman"/>
                <w:i/>
                <w:iCs/>
                <w:sz w:val="24"/>
                <w:szCs w:val="24"/>
              </w:rPr>
              <w:t>: Bamako</w:t>
            </w:r>
          </w:p>
          <w:p w:rsidR="00F35051" w:rsidRPr="00054F67" w:rsidRDefault="00A91A89" w:rsidP="00F35051">
            <w:pPr>
              <w:tabs>
                <w:tab w:val="right" w:pos="7254"/>
              </w:tabs>
              <w:spacing w:after="200" w:line="276" w:lineRule="auto"/>
              <w:jc w:val="both"/>
              <w:rPr>
                <w:rFonts w:ascii="Times New Roman" w:hAnsi="Times New Roman" w:cs="Times New Roman"/>
                <w:sz w:val="24"/>
                <w:szCs w:val="24"/>
              </w:rPr>
            </w:pPr>
            <w:r w:rsidRPr="00054F67">
              <w:rPr>
                <w:rFonts w:ascii="Times New Roman" w:hAnsi="Times New Roman" w:cs="Times New Roman"/>
                <w:sz w:val="24"/>
                <w:szCs w:val="24"/>
              </w:rPr>
              <w:t xml:space="preserve">Boîte postale : </w:t>
            </w:r>
            <w:r w:rsidR="00F35051" w:rsidRPr="00054F67">
              <w:rPr>
                <w:rFonts w:ascii="Times New Roman" w:hAnsi="Times New Roman" w:cs="Times New Roman"/>
                <w:sz w:val="24"/>
                <w:szCs w:val="24"/>
              </w:rPr>
              <w:t>2295</w:t>
            </w:r>
          </w:p>
          <w:p w:rsidR="00A91A89" w:rsidRPr="00054F67" w:rsidRDefault="00A91A89" w:rsidP="00F35051">
            <w:pPr>
              <w:tabs>
                <w:tab w:val="right" w:pos="7254"/>
              </w:tabs>
              <w:spacing w:after="200" w:line="276" w:lineRule="auto"/>
              <w:jc w:val="both"/>
              <w:rPr>
                <w:rFonts w:ascii="Times New Roman" w:hAnsi="Times New Roman" w:cs="Times New Roman"/>
                <w:sz w:val="24"/>
                <w:szCs w:val="24"/>
              </w:rPr>
            </w:pPr>
            <w:r w:rsidRPr="00054F67">
              <w:rPr>
                <w:rFonts w:ascii="Times New Roman" w:hAnsi="Times New Roman" w:cs="Times New Roman"/>
                <w:sz w:val="24"/>
                <w:szCs w:val="24"/>
              </w:rPr>
              <w:t>Bamako/ Mali</w:t>
            </w:r>
          </w:p>
          <w:p w:rsidR="00A91A89" w:rsidRPr="00054F67" w:rsidRDefault="00F35051" w:rsidP="00A91A89">
            <w:pPr>
              <w:tabs>
                <w:tab w:val="right" w:pos="7254"/>
              </w:tabs>
              <w:spacing w:after="200" w:line="276" w:lineRule="auto"/>
              <w:jc w:val="both"/>
              <w:rPr>
                <w:rFonts w:ascii="Times New Roman" w:hAnsi="Times New Roman" w:cs="Times New Roman"/>
                <w:sz w:val="24"/>
                <w:szCs w:val="24"/>
              </w:rPr>
            </w:pPr>
            <w:r w:rsidRPr="00054F67">
              <w:rPr>
                <w:rFonts w:ascii="Times New Roman" w:hAnsi="Times New Roman" w:cs="Times New Roman"/>
                <w:sz w:val="24"/>
                <w:szCs w:val="24"/>
              </w:rPr>
              <w:t>Numéro de téléphone : 20 24 33 44</w:t>
            </w:r>
          </w:p>
          <w:p w:rsidR="007D5285" w:rsidRPr="00054F67" w:rsidRDefault="00A91A89" w:rsidP="00A91A89">
            <w:pPr>
              <w:tabs>
                <w:tab w:val="right" w:pos="7254"/>
              </w:tabs>
              <w:spacing w:after="180" w:line="276" w:lineRule="auto"/>
              <w:jc w:val="both"/>
              <w:rPr>
                <w:rFonts w:ascii="Times New Roman" w:hAnsi="Times New Roman" w:cs="Times New Roman"/>
                <w:sz w:val="24"/>
                <w:szCs w:val="24"/>
              </w:rPr>
            </w:pPr>
            <w:r w:rsidRPr="00054F67">
              <w:rPr>
                <w:rFonts w:ascii="Times New Roman" w:hAnsi="Times New Roman" w:cs="Times New Roman"/>
                <w:sz w:val="24"/>
                <w:szCs w:val="24"/>
              </w:rPr>
              <w:t>Numéro de télécopie : 20 2</w:t>
            </w:r>
            <w:r w:rsidR="00F35051" w:rsidRPr="00054F67">
              <w:rPr>
                <w:rFonts w:ascii="Times New Roman" w:hAnsi="Times New Roman" w:cs="Times New Roman"/>
                <w:sz w:val="24"/>
                <w:szCs w:val="24"/>
              </w:rPr>
              <w:t>4 98 09</w:t>
            </w:r>
          </w:p>
          <w:p w:rsidR="0007115D" w:rsidRPr="00054F67" w:rsidRDefault="00DB7258" w:rsidP="00DB7258">
            <w:pPr>
              <w:tabs>
                <w:tab w:val="right" w:pos="7254"/>
              </w:tabs>
              <w:spacing w:after="180" w:line="276" w:lineRule="auto"/>
              <w:jc w:val="both"/>
              <w:rPr>
                <w:rFonts w:ascii="Times New Roman" w:hAnsi="Times New Roman" w:cs="Times New Roman"/>
                <w:sz w:val="24"/>
                <w:szCs w:val="24"/>
              </w:rPr>
            </w:pPr>
            <w:r w:rsidRPr="00054F67">
              <w:rPr>
                <w:rFonts w:ascii="Times New Roman" w:hAnsi="Times New Roman" w:cs="Times New Roman"/>
                <w:sz w:val="24"/>
                <w:szCs w:val="24"/>
              </w:rPr>
              <w:t>Date</w:t>
            </w:r>
            <w:r w:rsidR="00A91A89" w:rsidRPr="00054F67">
              <w:rPr>
                <w:rFonts w:ascii="Times New Roman" w:hAnsi="Times New Roman" w:cs="Times New Roman"/>
                <w:sz w:val="24"/>
                <w:szCs w:val="24"/>
              </w:rPr>
              <w:t xml:space="preserve"> et heure limites de </w:t>
            </w:r>
            <w:r w:rsidRPr="00054F67">
              <w:rPr>
                <w:rFonts w:ascii="Times New Roman" w:hAnsi="Times New Roman" w:cs="Times New Roman"/>
                <w:sz w:val="24"/>
                <w:szCs w:val="24"/>
              </w:rPr>
              <w:t>dépôt</w:t>
            </w:r>
            <w:r w:rsidR="00A91A89" w:rsidRPr="00054F67">
              <w:rPr>
                <w:rFonts w:ascii="Times New Roman" w:hAnsi="Times New Roman" w:cs="Times New Roman"/>
                <w:sz w:val="24"/>
                <w:szCs w:val="24"/>
              </w:rPr>
              <w:t xml:space="preserve"> des offres</w:t>
            </w:r>
            <w:r w:rsidR="0077290E" w:rsidRPr="00054F67">
              <w:rPr>
                <w:rFonts w:ascii="Times New Roman" w:hAnsi="Times New Roman" w:cs="Times New Roman"/>
                <w:sz w:val="24"/>
                <w:szCs w:val="24"/>
              </w:rPr>
              <w:t> :</w:t>
            </w:r>
            <w:r w:rsidR="00A91A89" w:rsidRPr="00054F67">
              <w:rPr>
                <w:rFonts w:ascii="Times New Roman" w:hAnsi="Times New Roman" w:cs="Times New Roman"/>
                <w:sz w:val="24"/>
                <w:szCs w:val="24"/>
              </w:rPr>
              <w:t xml:space="preserve"> …………………………… à 10 heures</w:t>
            </w:r>
            <w:r w:rsidR="00A91A89" w:rsidRPr="00054F67">
              <w:rPr>
                <w:rFonts w:ascii="Times New Roman" w:hAnsi="Times New Roman" w:cs="Times New Roman"/>
                <w:i/>
                <w:sz w:val="24"/>
                <w:szCs w:val="24"/>
              </w:rPr>
              <w:t xml:space="preserve"> </w:t>
            </w:r>
          </w:p>
        </w:tc>
      </w:tr>
      <w:tr w:rsidR="00054F67" w:rsidRPr="00054F67" w:rsidTr="009E061C">
        <w:tc>
          <w:tcPr>
            <w:tcW w:w="1135" w:type="dxa"/>
            <w:tcBorders>
              <w:top w:val="single" w:sz="8" w:space="0" w:color="000000"/>
              <w:bottom w:val="single" w:sz="12"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lastRenderedPageBreak/>
              <w:t>IC 26.1</w:t>
            </w:r>
          </w:p>
        </w:tc>
        <w:tc>
          <w:tcPr>
            <w:tcW w:w="9497" w:type="dxa"/>
            <w:tcBorders>
              <w:top w:val="single" w:sz="8" w:space="0" w:color="000000"/>
              <w:bottom w:val="single" w:sz="12" w:space="0" w:color="000000"/>
            </w:tcBorders>
          </w:tcPr>
          <w:p w:rsidR="00A91A89" w:rsidRPr="00054F67" w:rsidRDefault="0007115D" w:rsidP="00A91A89">
            <w:pPr>
              <w:suppressAutoHyphens/>
              <w:overflowPunct w:val="0"/>
              <w:autoSpaceDE w:val="0"/>
              <w:autoSpaceDN w:val="0"/>
              <w:adjustRightInd w:val="0"/>
              <w:spacing w:line="276" w:lineRule="auto"/>
              <w:rPr>
                <w:rFonts w:ascii="Times New Roman" w:hAnsi="Times New Roman" w:cs="Times New Roman"/>
                <w:i/>
                <w:sz w:val="24"/>
                <w:szCs w:val="24"/>
              </w:rPr>
            </w:pPr>
            <w:r w:rsidRPr="00054F67">
              <w:rPr>
                <w:rFonts w:ascii="Times New Roman" w:hAnsi="Times New Roman" w:cs="Times New Roman"/>
                <w:sz w:val="24"/>
                <w:szCs w:val="24"/>
              </w:rPr>
              <w:t>L’ouverture des plis aura lieu à l’adresse suivante :</w:t>
            </w:r>
            <w:r w:rsidR="00A91A89" w:rsidRPr="00054F67">
              <w:rPr>
                <w:rFonts w:ascii="Times New Roman" w:hAnsi="Times New Roman" w:cs="Times New Roman"/>
                <w:b/>
                <w:sz w:val="24"/>
                <w:szCs w:val="24"/>
              </w:rPr>
              <w:t xml:space="preserve"> salle de réunion de la Direction </w:t>
            </w:r>
            <w:r w:rsidR="00F35051" w:rsidRPr="00054F67">
              <w:rPr>
                <w:rFonts w:ascii="Times New Roman" w:hAnsi="Times New Roman" w:cs="Times New Roman"/>
                <w:b/>
                <w:sz w:val="24"/>
                <w:szCs w:val="24"/>
              </w:rPr>
              <w:t>LCV.</w:t>
            </w:r>
          </w:p>
          <w:p w:rsidR="00A91A89" w:rsidRPr="00054F67" w:rsidRDefault="00A91A89" w:rsidP="00A91A89">
            <w:pPr>
              <w:tabs>
                <w:tab w:val="right" w:pos="7254"/>
              </w:tabs>
              <w:spacing w:after="180" w:line="276" w:lineRule="auto"/>
              <w:jc w:val="both"/>
              <w:rPr>
                <w:rFonts w:ascii="Times New Roman" w:hAnsi="Times New Roman" w:cs="Times New Roman"/>
                <w:sz w:val="24"/>
                <w:szCs w:val="24"/>
              </w:rPr>
            </w:pPr>
            <w:r w:rsidRPr="00054F67">
              <w:rPr>
                <w:rFonts w:ascii="Times New Roman" w:hAnsi="Times New Roman" w:cs="Times New Roman"/>
                <w:sz w:val="24"/>
                <w:szCs w:val="24"/>
              </w:rPr>
              <w:t xml:space="preserve">Ville : </w:t>
            </w:r>
            <w:r w:rsidRPr="00054F67">
              <w:rPr>
                <w:rFonts w:ascii="Times New Roman" w:hAnsi="Times New Roman" w:cs="Times New Roman"/>
                <w:i/>
                <w:iCs/>
                <w:sz w:val="24"/>
                <w:szCs w:val="24"/>
              </w:rPr>
              <w:t>Bamako</w:t>
            </w:r>
          </w:p>
          <w:p w:rsidR="00D34163" w:rsidRPr="00054F67" w:rsidRDefault="00D34163" w:rsidP="00D34163">
            <w:pPr>
              <w:tabs>
                <w:tab w:val="right" w:pos="7254"/>
              </w:tabs>
              <w:spacing w:after="200" w:line="276" w:lineRule="auto"/>
              <w:jc w:val="both"/>
              <w:rPr>
                <w:rFonts w:ascii="Times New Roman" w:hAnsi="Times New Roman" w:cs="Times New Roman"/>
                <w:sz w:val="24"/>
                <w:szCs w:val="24"/>
              </w:rPr>
            </w:pPr>
            <w:r w:rsidRPr="00054F67">
              <w:rPr>
                <w:rFonts w:ascii="Times New Roman" w:hAnsi="Times New Roman" w:cs="Times New Roman"/>
                <w:sz w:val="24"/>
                <w:szCs w:val="24"/>
              </w:rPr>
              <w:t xml:space="preserve">Rue : </w:t>
            </w:r>
            <w:r w:rsidR="00F35051" w:rsidRPr="00054F67">
              <w:rPr>
                <w:rFonts w:ascii="Times New Roman" w:hAnsi="Times New Roman" w:cs="Times New Roman"/>
                <w:sz w:val="24"/>
                <w:szCs w:val="24"/>
              </w:rPr>
              <w:t xml:space="preserve">Route </w:t>
            </w:r>
            <w:proofErr w:type="spellStart"/>
            <w:r w:rsidR="00F35051" w:rsidRPr="00054F67">
              <w:rPr>
                <w:rFonts w:ascii="Times New Roman" w:hAnsi="Times New Roman" w:cs="Times New Roman"/>
                <w:sz w:val="24"/>
                <w:szCs w:val="24"/>
              </w:rPr>
              <w:t>koulikoro</w:t>
            </w:r>
            <w:proofErr w:type="spellEnd"/>
          </w:p>
          <w:p w:rsidR="00F555CF" w:rsidRPr="00054F67" w:rsidRDefault="00A91A89" w:rsidP="00A91A89">
            <w:pPr>
              <w:tabs>
                <w:tab w:val="right" w:pos="7254"/>
              </w:tabs>
              <w:spacing w:before="120" w:line="276" w:lineRule="auto"/>
              <w:rPr>
                <w:rFonts w:ascii="Times New Roman" w:hAnsi="Times New Roman" w:cs="Times New Roman"/>
                <w:sz w:val="24"/>
                <w:szCs w:val="24"/>
              </w:rPr>
            </w:pPr>
            <w:r w:rsidRPr="00054F67">
              <w:rPr>
                <w:rFonts w:ascii="Times New Roman" w:hAnsi="Times New Roman" w:cs="Times New Roman"/>
                <w:sz w:val="24"/>
                <w:szCs w:val="24"/>
              </w:rPr>
              <w:t>Pays : Mali</w:t>
            </w:r>
          </w:p>
          <w:p w:rsidR="00F555CF" w:rsidRPr="00054F67" w:rsidRDefault="00F555CF" w:rsidP="00F555CF">
            <w:pPr>
              <w:tabs>
                <w:tab w:val="right" w:pos="7254"/>
              </w:tabs>
              <w:spacing w:after="200" w:line="276" w:lineRule="auto"/>
              <w:jc w:val="both"/>
              <w:rPr>
                <w:rFonts w:ascii="Times New Roman" w:hAnsi="Times New Roman" w:cs="Times New Roman"/>
                <w:sz w:val="24"/>
                <w:szCs w:val="24"/>
              </w:rPr>
            </w:pPr>
            <w:r w:rsidRPr="00054F67">
              <w:rPr>
                <w:rFonts w:ascii="Times New Roman" w:hAnsi="Times New Roman" w:cs="Times New Roman"/>
                <w:sz w:val="24"/>
                <w:szCs w:val="24"/>
              </w:rPr>
              <w:t>Numéro de téléphone : 20 2</w:t>
            </w:r>
            <w:r w:rsidR="00F35051" w:rsidRPr="00054F67">
              <w:rPr>
                <w:rFonts w:ascii="Times New Roman" w:hAnsi="Times New Roman" w:cs="Times New Roman"/>
                <w:sz w:val="24"/>
                <w:szCs w:val="24"/>
              </w:rPr>
              <w:t>4 33 44</w:t>
            </w:r>
          </w:p>
          <w:p w:rsidR="00A91A89" w:rsidRPr="00054F67" w:rsidRDefault="00F555CF" w:rsidP="00460E47">
            <w:pPr>
              <w:tabs>
                <w:tab w:val="right" w:pos="7254"/>
              </w:tabs>
              <w:spacing w:after="180" w:line="276" w:lineRule="auto"/>
              <w:jc w:val="both"/>
              <w:rPr>
                <w:rFonts w:ascii="Times New Roman" w:hAnsi="Times New Roman" w:cs="Times New Roman"/>
                <w:sz w:val="24"/>
                <w:szCs w:val="24"/>
              </w:rPr>
            </w:pPr>
            <w:r w:rsidRPr="00054F67">
              <w:rPr>
                <w:rFonts w:ascii="Times New Roman" w:hAnsi="Times New Roman" w:cs="Times New Roman"/>
                <w:sz w:val="24"/>
                <w:szCs w:val="24"/>
              </w:rPr>
              <w:t>Numéro de télécopie : 20 2</w:t>
            </w:r>
            <w:r w:rsidR="00F35051" w:rsidRPr="00054F67">
              <w:rPr>
                <w:rFonts w:ascii="Times New Roman" w:hAnsi="Times New Roman" w:cs="Times New Roman"/>
                <w:sz w:val="24"/>
                <w:szCs w:val="24"/>
              </w:rPr>
              <w:t>4 98 09</w:t>
            </w:r>
            <w:r w:rsidR="00A91A89" w:rsidRPr="00054F67">
              <w:rPr>
                <w:rFonts w:ascii="Times New Roman" w:hAnsi="Times New Roman" w:cs="Times New Roman"/>
                <w:sz w:val="24"/>
                <w:szCs w:val="24"/>
              </w:rPr>
              <w:tab/>
            </w:r>
          </w:p>
          <w:p w:rsidR="000F3669" w:rsidRPr="00054F67" w:rsidRDefault="00A91A89" w:rsidP="00A91A89">
            <w:pPr>
              <w:tabs>
                <w:tab w:val="right" w:pos="7254"/>
              </w:tabs>
              <w:spacing w:after="180"/>
              <w:jc w:val="both"/>
              <w:rPr>
                <w:rFonts w:ascii="Times New Roman" w:hAnsi="Times New Roman" w:cs="Times New Roman"/>
                <w:sz w:val="24"/>
                <w:szCs w:val="24"/>
              </w:rPr>
            </w:pPr>
            <w:r w:rsidRPr="00054F67">
              <w:rPr>
                <w:rFonts w:ascii="Times New Roman" w:hAnsi="Times New Roman" w:cs="Times New Roman"/>
                <w:sz w:val="24"/>
                <w:szCs w:val="24"/>
              </w:rPr>
              <w:t>Date </w:t>
            </w:r>
            <w:r w:rsidRPr="00054F67">
              <w:rPr>
                <w:rFonts w:ascii="Times New Roman" w:hAnsi="Times New Roman" w:cs="Times New Roman"/>
                <w:i/>
                <w:iCs/>
                <w:sz w:val="24"/>
                <w:szCs w:val="24"/>
              </w:rPr>
              <w:t xml:space="preserve">: </w:t>
            </w:r>
            <w:r w:rsidRPr="00054F67">
              <w:rPr>
                <w:rFonts w:ascii="Times New Roman" w:hAnsi="Times New Roman" w:cs="Times New Roman"/>
                <w:sz w:val="24"/>
                <w:szCs w:val="24"/>
              </w:rPr>
              <w:t>……………………………………….à 10 heures 30 mn.</w:t>
            </w:r>
          </w:p>
        </w:tc>
      </w:tr>
      <w:tr w:rsidR="00054F67" w:rsidRPr="00054F67" w:rsidTr="009E061C">
        <w:tblPrEx>
          <w:tblBorders>
            <w:insideH w:val="single" w:sz="8" w:space="0" w:color="000000"/>
          </w:tblBorders>
        </w:tblPrEx>
        <w:tc>
          <w:tcPr>
            <w:tcW w:w="10632" w:type="dxa"/>
            <w:gridSpan w:val="2"/>
            <w:tcBorders>
              <w:top w:val="single" w:sz="12" w:space="0" w:color="000000"/>
            </w:tcBorders>
          </w:tcPr>
          <w:p w:rsidR="0007115D" w:rsidRPr="00054F67" w:rsidRDefault="0007115D" w:rsidP="00CE249F">
            <w:pPr>
              <w:tabs>
                <w:tab w:val="right" w:pos="7434"/>
              </w:tabs>
              <w:spacing w:after="200"/>
              <w:jc w:val="center"/>
              <w:rPr>
                <w:rFonts w:ascii="Times New Roman" w:hAnsi="Times New Roman" w:cs="Times New Roman"/>
                <w:b/>
                <w:sz w:val="24"/>
                <w:szCs w:val="24"/>
              </w:rPr>
            </w:pPr>
            <w:r w:rsidRPr="00054F67">
              <w:rPr>
                <w:rFonts w:ascii="Times New Roman" w:hAnsi="Times New Roman" w:cs="Times New Roman"/>
                <w:b/>
                <w:sz w:val="24"/>
                <w:szCs w:val="24"/>
              </w:rPr>
              <w:t>E. Évaluation et comparaison des offres</w:t>
            </w:r>
          </w:p>
        </w:tc>
      </w:tr>
      <w:tr w:rsidR="00054F67" w:rsidRPr="00054F67" w:rsidTr="009E061C">
        <w:tblPrEx>
          <w:tblBorders>
            <w:insideH w:val="single" w:sz="8" w:space="0" w:color="000000"/>
          </w:tblBorders>
        </w:tblPrEx>
        <w:tc>
          <w:tcPr>
            <w:tcW w:w="1135" w:type="dxa"/>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33.3 (a)</w:t>
            </w:r>
          </w:p>
        </w:tc>
        <w:tc>
          <w:tcPr>
            <w:tcW w:w="9497" w:type="dxa"/>
          </w:tcPr>
          <w:p w:rsidR="0007115D" w:rsidRPr="00054F67" w:rsidRDefault="0007115D" w:rsidP="00A91A89">
            <w:pPr>
              <w:pStyle w:val="i"/>
              <w:tabs>
                <w:tab w:val="right" w:pos="7254"/>
              </w:tabs>
              <w:suppressAutoHyphens w:val="0"/>
              <w:spacing w:after="200"/>
              <w:rPr>
                <w:rFonts w:ascii="Times New Roman" w:hAnsi="Times New Roman"/>
                <w:szCs w:val="24"/>
                <w:lang w:val="fr-FR"/>
              </w:rPr>
            </w:pPr>
            <w:r w:rsidRPr="00054F67">
              <w:rPr>
                <w:rFonts w:ascii="Times New Roman" w:hAnsi="Times New Roman"/>
                <w:szCs w:val="24"/>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Pr="00054F67" w:rsidDel="002A4657">
              <w:rPr>
                <w:rFonts w:ascii="Times New Roman" w:hAnsi="Times New Roman"/>
                <w:szCs w:val="24"/>
                <w:lang w:val="fr-FR"/>
              </w:rPr>
              <w:t xml:space="preserve"> </w:t>
            </w:r>
            <w:r w:rsidRPr="00054F67">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054F67" w:rsidRPr="00054F67" w:rsidTr="009E061C">
        <w:tblPrEx>
          <w:tblBorders>
            <w:insideH w:val="single" w:sz="8" w:space="0" w:color="000000"/>
          </w:tblBorders>
        </w:tblPrEx>
        <w:tc>
          <w:tcPr>
            <w:tcW w:w="1135" w:type="dxa"/>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33.3 d)</w:t>
            </w:r>
          </w:p>
        </w:tc>
        <w:tc>
          <w:tcPr>
            <w:tcW w:w="9497" w:type="dxa"/>
          </w:tcPr>
          <w:p w:rsidR="0007115D" w:rsidRPr="00054F67" w:rsidRDefault="0007115D" w:rsidP="00CE249F">
            <w:pPr>
              <w:pStyle w:val="i"/>
              <w:tabs>
                <w:tab w:val="right" w:pos="7254"/>
              </w:tabs>
              <w:suppressAutoHyphens w:val="0"/>
              <w:spacing w:after="180"/>
              <w:rPr>
                <w:rFonts w:ascii="Times New Roman" w:hAnsi="Times New Roman"/>
                <w:i/>
                <w:iCs/>
                <w:szCs w:val="24"/>
                <w:lang w:val="fr-FR"/>
              </w:rPr>
            </w:pPr>
            <w:r w:rsidRPr="00054F67">
              <w:rPr>
                <w:rFonts w:ascii="Times New Roman" w:hAnsi="Times New Roman"/>
                <w:szCs w:val="24"/>
                <w:lang w:val="fr-FR"/>
              </w:rPr>
              <w:t>Les ajustements seront calculés en utilisant les critères d’évaluation suivants :</w:t>
            </w:r>
          </w:p>
          <w:p w:rsidR="0007115D" w:rsidRPr="00054F67" w:rsidRDefault="0007115D" w:rsidP="00CE249F">
            <w:pPr>
              <w:keepLines/>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 xml:space="preserve">a) </w:t>
            </w:r>
            <w:r w:rsidRPr="00054F67">
              <w:rPr>
                <w:rFonts w:ascii="Times New Roman" w:hAnsi="Times New Roman"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À l’intérieur de cette période de temps acceptable, un ajustement de </w:t>
            </w:r>
            <w:r w:rsidR="00A91A89" w:rsidRPr="00054F67">
              <w:rPr>
                <w:rFonts w:ascii="Times New Roman" w:hAnsi="Times New Roman" w:cs="Times New Roman"/>
                <w:b/>
                <w:i/>
                <w:sz w:val="24"/>
                <w:szCs w:val="24"/>
              </w:rPr>
              <w:t>(sans objet)</w:t>
            </w:r>
            <w:r w:rsidRPr="00054F67">
              <w:rPr>
                <w:rFonts w:ascii="Times New Roman" w:hAnsi="Times New Roman" w:cs="Times New Roman"/>
                <w:b/>
                <w:sz w:val="24"/>
                <w:szCs w:val="24"/>
              </w:rPr>
              <w:t>,</w:t>
            </w:r>
            <w:r w:rsidRPr="00054F67">
              <w:rPr>
                <w:rFonts w:ascii="Times New Roman" w:hAnsi="Times New Roman" w:cs="Times New Roman"/>
                <w:sz w:val="24"/>
                <w:szCs w:val="24"/>
              </w:rPr>
              <w:t xml:space="preserve"> sera ajouté aux prix des offres prévoyant une livraison à une date comprise dans la période spécifiée au Calendrier de livraison. Cet ajustement sera effectué seulement à des fins d’évaluation.</w:t>
            </w:r>
          </w:p>
          <w:p w:rsidR="0007115D" w:rsidRPr="00054F67" w:rsidRDefault="0007115D" w:rsidP="00CE249F">
            <w:pPr>
              <w:keepLines/>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 xml:space="preserve"> (b) Coût des pièces de rechange, des pièces détachées obligatoires, et du service après-vente : </w:t>
            </w:r>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i)</w:t>
            </w:r>
            <w:r w:rsidRPr="00054F67">
              <w:rPr>
                <w:rFonts w:ascii="Times New Roman" w:hAnsi="Times New Roman" w:cs="Times New Roman"/>
                <w:sz w:val="24"/>
                <w:szCs w:val="24"/>
              </w:rPr>
              <w:tab/>
              <w:t xml:space="preserve">La liste et les quantités des principaux ensembles et pièces de rechange sont fournies par l’Autorité contractante dans la liste des Fournitures. Leur coût total résultant de l’application des </w:t>
            </w:r>
            <w:r w:rsidRPr="00054F67">
              <w:rPr>
                <w:rFonts w:ascii="Times New Roman" w:hAnsi="Times New Roman" w:cs="Times New Roman"/>
                <w:sz w:val="24"/>
                <w:szCs w:val="24"/>
              </w:rPr>
              <w:lastRenderedPageBreak/>
              <w:t>prix unitaires indiqués par le Soumissionnaire</w:t>
            </w:r>
            <w:r w:rsidRPr="00054F67" w:rsidDel="002A4657">
              <w:rPr>
                <w:rFonts w:ascii="Times New Roman" w:hAnsi="Times New Roman" w:cs="Times New Roman"/>
                <w:sz w:val="24"/>
                <w:szCs w:val="24"/>
              </w:rPr>
              <w:t xml:space="preserve"> </w:t>
            </w:r>
            <w:r w:rsidRPr="00054F67">
              <w:rPr>
                <w:rFonts w:ascii="Times New Roman" w:hAnsi="Times New Roman" w:cs="Times New Roman"/>
                <w:sz w:val="24"/>
                <w:szCs w:val="24"/>
              </w:rPr>
              <w:t>dans son offre, sera ajouté au prix de l’offre aux fins d’évaluation.</w:t>
            </w:r>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c)</w:t>
            </w:r>
            <w:r w:rsidRPr="00054F67">
              <w:rPr>
                <w:rFonts w:ascii="Times New Roman" w:hAnsi="Times New Roman" w:cs="Times New Roman"/>
                <w:i/>
                <w:sz w:val="24"/>
                <w:szCs w:val="24"/>
              </w:rPr>
              <w:tab/>
            </w:r>
            <w:r w:rsidRPr="00054F67">
              <w:rPr>
                <w:rFonts w:ascii="Times New Roman" w:hAnsi="Times New Roman" w:cs="Times New Roman"/>
                <w:iCs/>
                <w:sz w:val="24"/>
                <w:szCs w:val="24"/>
              </w:rPr>
              <w:t>Disponibilité des p</w:t>
            </w:r>
            <w:r w:rsidRPr="00054F67">
              <w:rPr>
                <w:rFonts w:ascii="Times New Roman" w:hAnsi="Times New Roman" w:cs="Times New Roman"/>
                <w:sz w:val="24"/>
                <w:szCs w:val="24"/>
              </w:rPr>
              <w:t>ièces de rechange et des services après-vente en République du Mali, pour les équipements offerts dans l’offre :</w:t>
            </w:r>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d)</w:t>
            </w:r>
            <w:r w:rsidRPr="00054F67">
              <w:rPr>
                <w:rFonts w:ascii="Times New Roman" w:hAnsi="Times New Roman" w:cs="Times New Roman"/>
                <w:i/>
                <w:sz w:val="24"/>
                <w:szCs w:val="24"/>
              </w:rPr>
              <w:tab/>
            </w:r>
            <w:r w:rsidRPr="00054F67">
              <w:rPr>
                <w:rFonts w:ascii="Times New Roman" w:hAnsi="Times New Roman" w:cs="Times New Roman"/>
                <w:sz w:val="24"/>
                <w:szCs w:val="24"/>
              </w:rPr>
              <w:t>Frais de fonctionnement et d’entretien :</w:t>
            </w:r>
            <w:r w:rsidR="007A4C2F" w:rsidRPr="00054F67">
              <w:rPr>
                <w:rFonts w:ascii="Times New Roman" w:hAnsi="Times New Roman" w:cs="Times New Roman"/>
                <w:sz w:val="24"/>
                <w:szCs w:val="24"/>
              </w:rPr>
              <w:t xml:space="preserve"> </w:t>
            </w:r>
            <w:r w:rsidR="007A4C2F" w:rsidRPr="00054F67">
              <w:rPr>
                <w:rFonts w:ascii="Times New Roman" w:hAnsi="Times New Roman" w:cs="Times New Roman"/>
                <w:b/>
                <w:sz w:val="24"/>
                <w:szCs w:val="24"/>
              </w:rPr>
              <w:t>(sans objet)</w:t>
            </w:r>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Pr="00054F67">
              <w:rPr>
                <w:rFonts w:ascii="Times New Roman" w:hAnsi="Times New Roman" w:cs="Times New Roman"/>
                <w:i/>
                <w:sz w:val="24"/>
                <w:szCs w:val="24"/>
              </w:rPr>
              <w:t>[Insérer la méthode de détermination des frais de fonctionnement et d’entretien, le cas échéant]</w:t>
            </w:r>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e)</w:t>
            </w:r>
            <w:r w:rsidRPr="00054F67">
              <w:rPr>
                <w:rFonts w:ascii="Times New Roman" w:hAnsi="Times New Roman" w:cs="Times New Roman"/>
                <w:i/>
                <w:sz w:val="24"/>
                <w:szCs w:val="24"/>
              </w:rPr>
              <w:tab/>
            </w:r>
            <w:r w:rsidRPr="00054F67">
              <w:rPr>
                <w:rFonts w:ascii="Times New Roman" w:hAnsi="Times New Roman" w:cs="Times New Roman"/>
                <w:sz w:val="24"/>
                <w:szCs w:val="24"/>
              </w:rPr>
              <w:t xml:space="preserve">Performance et rendement des fournitures </w:t>
            </w:r>
            <w:r w:rsidRPr="00054F67">
              <w:rPr>
                <w:rFonts w:ascii="Times New Roman" w:hAnsi="Times New Roman" w:cs="Times New Roman"/>
                <w:i/>
                <w:iCs/>
                <w:sz w:val="24"/>
                <w:szCs w:val="24"/>
              </w:rPr>
              <w:t>: [Insérer (i) ou (ii) ci-dessous]</w:t>
            </w:r>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i)</w:t>
            </w:r>
            <w:r w:rsidRPr="00054F67">
              <w:rPr>
                <w:rFonts w:ascii="Times New Roman" w:hAnsi="Times New Roman" w:cs="Times New Roman"/>
                <w:sz w:val="24"/>
                <w:szCs w:val="24"/>
              </w:rPr>
              <w:tab/>
              <w:t>Les Soumissionnaires</w:t>
            </w:r>
            <w:r w:rsidRPr="00054F67" w:rsidDel="002A4657">
              <w:rPr>
                <w:rFonts w:ascii="Times New Roman" w:hAnsi="Times New Roman" w:cs="Times New Roman"/>
                <w:sz w:val="24"/>
                <w:szCs w:val="24"/>
              </w:rPr>
              <w:t xml:space="preserve"> </w:t>
            </w:r>
            <w:r w:rsidRPr="00054F67">
              <w:rPr>
                <w:rFonts w:ascii="Times New Roman" w:hAnsi="Times New Roman" w:cs="Times New Roman"/>
                <w:sz w:val="24"/>
                <w:szCs w:val="24"/>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054F67">
              <w:rPr>
                <w:rFonts w:ascii="Times New Roman" w:hAnsi="Times New Roman" w:cs="Times New Roman"/>
                <w:i/>
                <w:sz w:val="24"/>
                <w:szCs w:val="24"/>
              </w:rPr>
              <w:t>[Insérer]</w:t>
            </w:r>
            <w:r w:rsidRPr="00054F67">
              <w:rPr>
                <w:rFonts w:ascii="Times New Roman" w:hAnsi="Times New Roman" w:cs="Times New Roman"/>
                <w:b/>
                <w:bCs/>
                <w:sz w:val="24"/>
                <w:szCs w:val="24"/>
              </w:rPr>
              <w:t>.</w:t>
            </w:r>
            <w:r w:rsidRPr="00054F67">
              <w:rPr>
                <w:rFonts w:ascii="Times New Roman" w:hAnsi="Times New Roman" w:cs="Times New Roman"/>
                <w:sz w:val="24"/>
                <w:szCs w:val="24"/>
              </w:rPr>
              <w:t xml:space="preserve"> </w:t>
            </w:r>
          </w:p>
          <w:p w:rsidR="0007115D" w:rsidRPr="00054F67" w:rsidRDefault="0007115D" w:rsidP="00CE249F">
            <w:pPr>
              <w:suppressAutoHyphens/>
              <w:spacing w:after="200"/>
              <w:ind w:left="1620" w:right="-72" w:hanging="533"/>
              <w:jc w:val="both"/>
              <w:rPr>
                <w:rFonts w:ascii="Times New Roman" w:hAnsi="Times New Roman" w:cs="Times New Roman"/>
                <w:b/>
                <w:sz w:val="24"/>
                <w:szCs w:val="24"/>
              </w:rPr>
            </w:pPr>
            <w:proofErr w:type="gramStart"/>
            <w:r w:rsidRPr="00054F67">
              <w:rPr>
                <w:rFonts w:ascii="Times New Roman" w:hAnsi="Times New Roman" w:cs="Times New Roman"/>
                <w:b/>
                <w:sz w:val="24"/>
                <w:szCs w:val="24"/>
              </w:rPr>
              <w:t>Ou</w:t>
            </w:r>
            <w:proofErr w:type="gramEnd"/>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ii)</w:t>
            </w:r>
            <w:r w:rsidRPr="00054F67">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007A4C2F" w:rsidRPr="00054F67">
              <w:rPr>
                <w:rFonts w:ascii="Times New Roman" w:hAnsi="Times New Roman" w:cs="Times New Roman"/>
                <w:b/>
                <w:i/>
                <w:sz w:val="24"/>
                <w:szCs w:val="24"/>
              </w:rPr>
              <w:t>voir spécifications techniques</w:t>
            </w:r>
            <w:r w:rsidR="007A4C2F" w:rsidRPr="00054F67">
              <w:rPr>
                <w:rFonts w:ascii="Times New Roman" w:hAnsi="Times New Roman" w:cs="Times New Roman"/>
                <w:i/>
                <w:sz w:val="24"/>
                <w:szCs w:val="24"/>
              </w:rPr>
              <w:t>.</w:t>
            </w:r>
            <w:r w:rsidRPr="00054F67">
              <w:rPr>
                <w:rFonts w:ascii="Times New Roman" w:hAnsi="Times New Roman" w:cs="Times New Roman"/>
                <w:sz w:val="24"/>
                <w:szCs w:val="24"/>
              </w:rPr>
              <w:t xml:space="preserve"> </w:t>
            </w:r>
          </w:p>
          <w:p w:rsidR="0007115D" w:rsidRPr="00054F67" w:rsidRDefault="0007115D" w:rsidP="00CE249F">
            <w:pPr>
              <w:suppressAutoHyphens/>
              <w:spacing w:after="200"/>
              <w:ind w:right="-72"/>
              <w:jc w:val="both"/>
              <w:rPr>
                <w:rFonts w:ascii="Times New Roman" w:hAnsi="Times New Roman" w:cs="Times New Roman"/>
                <w:sz w:val="24"/>
                <w:szCs w:val="24"/>
              </w:rPr>
            </w:pPr>
            <w:r w:rsidRPr="00054F67">
              <w:rPr>
                <w:rFonts w:ascii="Times New Roman" w:hAnsi="Times New Roman" w:cs="Times New Roman"/>
                <w:sz w:val="24"/>
                <w:szCs w:val="24"/>
              </w:rPr>
              <w:t>f)</w:t>
            </w:r>
            <w:r w:rsidRPr="00054F67">
              <w:rPr>
                <w:rFonts w:ascii="Times New Roman" w:hAnsi="Times New Roman" w:cs="Times New Roman"/>
                <w:i/>
                <w:sz w:val="24"/>
                <w:szCs w:val="24"/>
              </w:rPr>
              <w:tab/>
            </w:r>
            <w:r w:rsidRPr="00054F67">
              <w:rPr>
                <w:rFonts w:ascii="Times New Roman" w:hAnsi="Times New Roman" w:cs="Times New Roman"/>
                <w:sz w:val="24"/>
                <w:szCs w:val="24"/>
              </w:rPr>
              <w:t>Critères spécifiques additionnels</w:t>
            </w:r>
            <w:r w:rsidR="002E5EE7" w:rsidRPr="00054F67">
              <w:rPr>
                <w:rFonts w:ascii="Times New Roman" w:hAnsi="Times New Roman" w:cs="Times New Roman"/>
                <w:sz w:val="24"/>
                <w:szCs w:val="24"/>
              </w:rPr>
              <w:t> :</w:t>
            </w:r>
          </w:p>
          <w:p w:rsidR="0007115D" w:rsidRPr="00054F67" w:rsidRDefault="002E5EE7" w:rsidP="00CE249F">
            <w:pPr>
              <w:suppressAutoHyphens/>
              <w:spacing w:after="200"/>
              <w:ind w:right="-72"/>
              <w:jc w:val="both"/>
              <w:rPr>
                <w:rFonts w:ascii="Times New Roman" w:hAnsi="Times New Roman" w:cs="Times New Roman"/>
                <w:i/>
                <w:sz w:val="24"/>
                <w:szCs w:val="24"/>
              </w:rPr>
            </w:pPr>
            <w:r w:rsidRPr="00054F67">
              <w:rPr>
                <w:rFonts w:ascii="Times New Roman" w:hAnsi="Times New Roman" w:cs="Times New Roman"/>
                <w:sz w:val="24"/>
                <w:szCs w:val="24"/>
              </w:rPr>
              <w:t>Toute offre dont le montant est inférieur à la moyenne des offres soumises conformes évaluées, diminuée de 20% est considérée comme anormalement basse conformément aux dispositions de l’article 13 de l’arrêté n°2015-3721/MEF-SG du 22 octobre 2015, portant application du Décret n°2015-0604/P-RM du 25 septembre 2015, modifié, portant code des marchés publics et des délégations de service public</w:t>
            </w:r>
            <w:r w:rsidRPr="00054F67">
              <w:rPr>
                <w:rFonts w:ascii="Times New Roman" w:hAnsi="Times New Roman" w:cs="Times New Roman"/>
                <w:sz w:val="24"/>
                <w:szCs w:val="24"/>
                <w:shd w:val="pct15" w:color="auto" w:fill="FFFFFF"/>
              </w:rPr>
              <w:t xml:space="preserve"> </w:t>
            </w:r>
            <w:r w:rsidRPr="00054F67">
              <w:rPr>
                <w:rFonts w:ascii="Times New Roman" w:hAnsi="Times New Roman" w:cs="Times New Roman"/>
                <w:b/>
                <w:sz w:val="24"/>
                <w:szCs w:val="24"/>
                <w:shd w:val="clear" w:color="auto" w:fill="BFBFBF" w:themeFill="background1" w:themeFillShade="BF"/>
              </w:rPr>
              <w:t>s’applique.</w:t>
            </w:r>
          </w:p>
        </w:tc>
      </w:tr>
      <w:tr w:rsidR="00054F67" w:rsidRPr="00054F67" w:rsidTr="002E5EE7">
        <w:tblPrEx>
          <w:tblBorders>
            <w:insideH w:val="single" w:sz="8" w:space="0" w:color="000000"/>
          </w:tblBorders>
        </w:tblPrEx>
        <w:trPr>
          <w:trHeight w:val="1120"/>
        </w:trPr>
        <w:tc>
          <w:tcPr>
            <w:tcW w:w="1135" w:type="dxa"/>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lastRenderedPageBreak/>
              <w:t>IC 33.5</w:t>
            </w:r>
          </w:p>
        </w:tc>
        <w:tc>
          <w:tcPr>
            <w:tcW w:w="9497" w:type="dxa"/>
          </w:tcPr>
          <w:p w:rsidR="0007115D" w:rsidRPr="00054F67" w:rsidRDefault="0007115D" w:rsidP="00CE249F">
            <w:pPr>
              <w:keepNext/>
              <w:keepLines/>
              <w:spacing w:after="200"/>
              <w:jc w:val="both"/>
              <w:rPr>
                <w:rFonts w:ascii="Times New Roman" w:hAnsi="Times New Roman" w:cs="Times New Roman"/>
                <w:sz w:val="24"/>
                <w:szCs w:val="24"/>
              </w:rPr>
            </w:pPr>
            <w:r w:rsidRPr="00054F67">
              <w:rPr>
                <w:rFonts w:ascii="Times New Roman" w:hAnsi="Times New Roman" w:cs="Times New Roman"/>
                <w:sz w:val="24"/>
                <w:szCs w:val="24"/>
              </w:rPr>
              <w:t>L’Autorité contractante attribuera les différents lots au(x) Soumissionnaire</w:t>
            </w:r>
            <w:r w:rsidRPr="00054F67" w:rsidDel="002A4657">
              <w:rPr>
                <w:rFonts w:ascii="Times New Roman" w:hAnsi="Times New Roman" w:cs="Times New Roman"/>
                <w:sz w:val="24"/>
                <w:szCs w:val="24"/>
              </w:rPr>
              <w:t xml:space="preserve"> </w:t>
            </w:r>
            <w:r w:rsidRPr="00054F67">
              <w:rPr>
                <w:rFonts w:ascii="Times New Roman" w:hAnsi="Times New Roman" w:cs="Times New Roman"/>
                <w:sz w:val="24"/>
                <w:szCs w:val="24"/>
              </w:rPr>
              <w:t xml:space="preserve">(s) qui offre (nt) la combinaison d’offres par lots (y compris tous rabais éventuellement consentis) évaluée la moins </w:t>
            </w:r>
            <w:proofErr w:type="spellStart"/>
            <w:r w:rsidRPr="00054F67">
              <w:rPr>
                <w:rFonts w:ascii="Times New Roman" w:hAnsi="Times New Roman" w:cs="Times New Roman"/>
                <w:sz w:val="24"/>
                <w:szCs w:val="24"/>
              </w:rPr>
              <w:t>disante</w:t>
            </w:r>
            <w:proofErr w:type="spellEnd"/>
            <w:r w:rsidRPr="00054F67">
              <w:rPr>
                <w:rFonts w:ascii="Times New Roman" w:hAnsi="Times New Roman" w:cs="Times New Roman"/>
                <w:sz w:val="24"/>
                <w:szCs w:val="24"/>
              </w:rPr>
              <w:t xml:space="preserve"> en fonction de critères exprimés en termes monétaires, et qui satisfait (ont) aux conditions de qualification. </w:t>
            </w:r>
          </w:p>
        </w:tc>
      </w:tr>
      <w:tr w:rsidR="00054F67" w:rsidRPr="00054F67" w:rsidTr="002E5EE7">
        <w:tblPrEx>
          <w:tblBorders>
            <w:insideH w:val="single" w:sz="8" w:space="0" w:color="000000"/>
          </w:tblBorders>
        </w:tblPrEx>
        <w:trPr>
          <w:trHeight w:val="701"/>
        </w:trPr>
        <w:tc>
          <w:tcPr>
            <w:tcW w:w="1135" w:type="dxa"/>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34.1</w:t>
            </w:r>
          </w:p>
        </w:tc>
        <w:tc>
          <w:tcPr>
            <w:tcW w:w="9497" w:type="dxa"/>
          </w:tcPr>
          <w:p w:rsidR="0007115D" w:rsidRPr="00054F67" w:rsidRDefault="002E5EE7" w:rsidP="00053230">
            <w:pPr>
              <w:pStyle w:val="Default"/>
              <w:jc w:val="both"/>
              <w:rPr>
                <w:b/>
                <w:iCs/>
                <w:color w:val="auto"/>
              </w:rPr>
            </w:pPr>
            <w:r w:rsidRPr="00054F67">
              <w:rPr>
                <w:color w:val="auto"/>
              </w:rPr>
              <w:t>Aucune marge de préférence ne sera accordée aux fournitures d’origine de pays membres de l’UEMOA ou aux entreprises elles-mêmes.</w:t>
            </w:r>
          </w:p>
        </w:tc>
      </w:tr>
      <w:tr w:rsidR="00054F67" w:rsidRPr="00054F67" w:rsidTr="009E061C">
        <w:tblPrEx>
          <w:tblBorders>
            <w:insideH w:val="single" w:sz="8" w:space="0" w:color="000000"/>
          </w:tblBorders>
        </w:tblPrEx>
        <w:tc>
          <w:tcPr>
            <w:tcW w:w="10632" w:type="dxa"/>
            <w:gridSpan w:val="2"/>
            <w:vAlign w:val="center"/>
          </w:tcPr>
          <w:p w:rsidR="0007115D" w:rsidRPr="00054F67" w:rsidRDefault="0007115D" w:rsidP="00CE249F">
            <w:pPr>
              <w:tabs>
                <w:tab w:val="right" w:pos="7434"/>
              </w:tabs>
              <w:spacing w:after="200"/>
              <w:jc w:val="center"/>
              <w:rPr>
                <w:rFonts w:ascii="Times New Roman" w:hAnsi="Times New Roman" w:cs="Times New Roman"/>
                <w:b/>
                <w:sz w:val="24"/>
                <w:szCs w:val="24"/>
              </w:rPr>
            </w:pPr>
            <w:r w:rsidRPr="00054F67">
              <w:rPr>
                <w:rFonts w:ascii="Times New Roman" w:hAnsi="Times New Roman" w:cs="Times New Roman"/>
                <w:b/>
                <w:sz w:val="24"/>
                <w:szCs w:val="24"/>
              </w:rPr>
              <w:t>F. Attribution du Marché</w:t>
            </w:r>
          </w:p>
        </w:tc>
      </w:tr>
      <w:tr w:rsidR="00054F67" w:rsidRPr="00054F67" w:rsidTr="009E061C">
        <w:tblPrEx>
          <w:tblBorders>
            <w:insideH w:val="single" w:sz="8" w:space="0" w:color="000000"/>
          </w:tblBorders>
        </w:tblPrEx>
        <w:tc>
          <w:tcPr>
            <w:tcW w:w="1135" w:type="dxa"/>
            <w:tcBorders>
              <w:bottom w:val="single" w:sz="12" w:space="0" w:color="000000"/>
            </w:tcBorders>
          </w:tcPr>
          <w:p w:rsidR="0007115D" w:rsidRPr="00054F67" w:rsidRDefault="0007115D" w:rsidP="00CE249F">
            <w:pPr>
              <w:tabs>
                <w:tab w:val="right" w:pos="7434"/>
              </w:tabs>
              <w:spacing w:after="200"/>
              <w:jc w:val="both"/>
              <w:rPr>
                <w:rFonts w:ascii="Times New Roman" w:hAnsi="Times New Roman" w:cs="Times New Roman"/>
                <w:b/>
                <w:sz w:val="24"/>
                <w:szCs w:val="24"/>
              </w:rPr>
            </w:pPr>
            <w:r w:rsidRPr="00054F67">
              <w:rPr>
                <w:rFonts w:ascii="Times New Roman" w:hAnsi="Times New Roman" w:cs="Times New Roman"/>
                <w:b/>
                <w:sz w:val="24"/>
                <w:szCs w:val="24"/>
              </w:rPr>
              <w:t>IC 39.1</w:t>
            </w:r>
          </w:p>
        </w:tc>
        <w:tc>
          <w:tcPr>
            <w:tcW w:w="9497" w:type="dxa"/>
            <w:tcBorders>
              <w:bottom w:val="single" w:sz="12" w:space="0" w:color="000000"/>
            </w:tcBorders>
          </w:tcPr>
          <w:p w:rsidR="007A4C2F" w:rsidRPr="00054F67" w:rsidRDefault="0007115D" w:rsidP="007A4C2F">
            <w:pPr>
              <w:pStyle w:val="Default"/>
              <w:jc w:val="both"/>
              <w:rPr>
                <w:b/>
                <w:iCs/>
                <w:color w:val="auto"/>
              </w:rPr>
            </w:pPr>
            <w:r w:rsidRPr="00054F67">
              <w:rPr>
                <w:color w:val="auto"/>
              </w:rPr>
              <w:t xml:space="preserve">Les quantités peuvent être augmentées d’un pourcentage maximum égal à </w:t>
            </w:r>
            <w:r w:rsidRPr="00054F67">
              <w:rPr>
                <w:iCs/>
                <w:color w:val="auto"/>
              </w:rPr>
              <w:t xml:space="preserve">: </w:t>
            </w:r>
            <w:r w:rsidR="007D5285" w:rsidRPr="00054F67">
              <w:rPr>
                <w:b/>
                <w:iCs/>
                <w:color w:val="auto"/>
              </w:rPr>
              <w:t>15 %</w:t>
            </w:r>
            <w:r w:rsidR="007D5285" w:rsidRPr="00054F67">
              <w:rPr>
                <w:iCs/>
                <w:color w:val="auto"/>
              </w:rPr>
              <w:t xml:space="preserve"> </w:t>
            </w:r>
            <w:r w:rsidR="007A4C2F" w:rsidRPr="00054F67">
              <w:rPr>
                <w:b/>
                <w:iCs/>
                <w:color w:val="auto"/>
              </w:rPr>
              <w:t xml:space="preserve"> </w:t>
            </w:r>
          </w:p>
          <w:p w:rsidR="000F3669" w:rsidRPr="00054F67" w:rsidRDefault="000F3669" w:rsidP="007A4C2F">
            <w:pPr>
              <w:pStyle w:val="Default"/>
              <w:jc w:val="both"/>
              <w:rPr>
                <w:b/>
                <w:iCs/>
                <w:color w:val="auto"/>
                <w:sz w:val="20"/>
              </w:rPr>
            </w:pPr>
          </w:p>
          <w:p w:rsidR="0007115D" w:rsidRPr="00054F67" w:rsidRDefault="0007115D" w:rsidP="007D5285">
            <w:pPr>
              <w:pStyle w:val="Default"/>
              <w:jc w:val="both"/>
              <w:rPr>
                <w:color w:val="auto"/>
              </w:rPr>
            </w:pPr>
            <w:r w:rsidRPr="00054F67">
              <w:rPr>
                <w:color w:val="auto"/>
              </w:rPr>
              <w:lastRenderedPageBreak/>
              <w:t xml:space="preserve">Les quantités peuvent être réduites d’un pourcentage maximum égal à : </w:t>
            </w:r>
            <w:r w:rsidR="007D5285" w:rsidRPr="00054F67">
              <w:rPr>
                <w:b/>
                <w:iCs/>
                <w:color w:val="auto"/>
              </w:rPr>
              <w:t>15 %</w:t>
            </w:r>
            <w:bookmarkStart w:id="55" w:name="_GoBack"/>
            <w:bookmarkEnd w:id="55"/>
          </w:p>
        </w:tc>
      </w:tr>
    </w:tbl>
    <w:p w:rsidR="006C53D1" w:rsidRPr="00054F67" w:rsidRDefault="006C53D1">
      <w:pPr>
        <w:rPr>
          <w:rFonts w:ascii="Times New Roman" w:eastAsiaTheme="majorEastAsia" w:hAnsi="Times New Roman" w:cs="Times New Roman"/>
          <w:b/>
          <w:sz w:val="32"/>
          <w:szCs w:val="32"/>
        </w:rPr>
      </w:pPr>
      <w:bookmarkStart w:id="56" w:name="_Toc494382134"/>
      <w:r w:rsidRPr="00054F67">
        <w:rPr>
          <w:rFonts w:eastAsiaTheme="majorEastAsia"/>
          <w:sz w:val="32"/>
          <w:szCs w:val="32"/>
        </w:rPr>
        <w:lastRenderedPageBreak/>
        <w:br w:type="page"/>
      </w:r>
    </w:p>
    <w:p w:rsidR="000D3C77" w:rsidRPr="00054F67" w:rsidRDefault="000D3C77" w:rsidP="00AD0955">
      <w:pPr>
        <w:pStyle w:val="Titre2"/>
        <w:rPr>
          <w:rFonts w:eastAsiaTheme="majorEastAsia"/>
          <w:sz w:val="32"/>
          <w:szCs w:val="32"/>
          <w:lang w:eastAsia="en-US"/>
        </w:rPr>
      </w:pPr>
    </w:p>
    <w:p w:rsidR="006C53D1" w:rsidRPr="00054F67" w:rsidRDefault="006C53D1" w:rsidP="00E00287">
      <w:pPr>
        <w:pStyle w:val="Titre2"/>
        <w:jc w:val="center"/>
        <w:rPr>
          <w:rFonts w:eastAsiaTheme="majorEastAsia"/>
          <w:sz w:val="32"/>
          <w:szCs w:val="32"/>
          <w:lang w:eastAsia="en-US"/>
        </w:rPr>
      </w:pPr>
    </w:p>
    <w:p w:rsidR="00763598" w:rsidRPr="00054F67" w:rsidRDefault="00763598" w:rsidP="00E00287">
      <w:pPr>
        <w:pStyle w:val="Titre2"/>
        <w:jc w:val="center"/>
        <w:rPr>
          <w:rFonts w:eastAsiaTheme="majorEastAsia"/>
          <w:sz w:val="32"/>
          <w:szCs w:val="32"/>
          <w:lang w:eastAsia="en-US"/>
        </w:rPr>
      </w:pPr>
      <w:r w:rsidRPr="00054F67">
        <w:rPr>
          <w:rFonts w:eastAsiaTheme="majorEastAsia"/>
          <w:sz w:val="32"/>
          <w:szCs w:val="32"/>
          <w:lang w:eastAsia="en-US"/>
        </w:rPr>
        <w:t>Section III : Formulaires de soumission</w:t>
      </w:r>
      <w:bookmarkEnd w:id="56"/>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342350">
      <w:pPr>
        <w:spacing w:after="200" w:line="240" w:lineRule="auto"/>
        <w:jc w:val="center"/>
        <w:rPr>
          <w:rFonts w:ascii="Times New Roman" w:eastAsia="Times New Roman" w:hAnsi="Times New Roman" w:cs="Times New Roman"/>
          <w:b/>
          <w:sz w:val="28"/>
          <w:szCs w:val="28"/>
          <w:lang w:eastAsia="fr-FR"/>
        </w:rPr>
      </w:pPr>
      <w:r w:rsidRPr="00054F67">
        <w:rPr>
          <w:rFonts w:ascii="Times New Roman" w:eastAsia="Times New Roman" w:hAnsi="Times New Roman" w:cs="Times New Roman"/>
          <w:b/>
          <w:sz w:val="28"/>
          <w:szCs w:val="28"/>
          <w:lang w:eastAsia="fr-FR"/>
        </w:rPr>
        <w:t>LISTE DES FORMULAIRES</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054F67" w:rsidRDefault="00F42800">
      <w:pPr>
        <w:pStyle w:val="TM3"/>
        <w:tabs>
          <w:tab w:val="right" w:leader="dot" w:pos="9062"/>
        </w:tabs>
        <w:rPr>
          <w:rFonts w:ascii="Times New Roman" w:hAnsi="Times New Roman"/>
          <w:noProof/>
          <w:sz w:val="24"/>
          <w:szCs w:val="24"/>
        </w:rPr>
      </w:pPr>
      <w:r w:rsidRPr="00054F67">
        <w:rPr>
          <w:rFonts w:ascii="Times New Roman" w:eastAsia="Times New Roman" w:hAnsi="Times New Roman"/>
          <w:sz w:val="24"/>
          <w:szCs w:val="24"/>
        </w:rPr>
        <w:fldChar w:fldCharType="begin"/>
      </w:r>
      <w:r w:rsidR="007D3136" w:rsidRPr="00054F67">
        <w:rPr>
          <w:rFonts w:ascii="Times New Roman" w:eastAsia="Times New Roman" w:hAnsi="Times New Roman"/>
          <w:sz w:val="24"/>
          <w:szCs w:val="24"/>
        </w:rPr>
        <w:instrText xml:space="preserve"> TOC \b hassane2 \* MERGEFORMAT </w:instrText>
      </w:r>
      <w:r w:rsidRPr="00054F67">
        <w:rPr>
          <w:rFonts w:ascii="Times New Roman" w:eastAsia="Times New Roman" w:hAnsi="Times New Roman"/>
          <w:sz w:val="24"/>
          <w:szCs w:val="24"/>
        </w:rPr>
        <w:fldChar w:fldCharType="separate"/>
      </w:r>
      <w:r w:rsidR="0067396D" w:rsidRPr="00054F67">
        <w:rPr>
          <w:rFonts w:ascii="Times New Roman" w:eastAsia="Times New Roman" w:hAnsi="Times New Roman"/>
          <w:b/>
          <w:noProof/>
          <w:sz w:val="24"/>
          <w:szCs w:val="24"/>
        </w:rPr>
        <w:t>Formulaire de renseignements sur le Candidat</w:t>
      </w:r>
      <w:r w:rsidR="0067396D" w:rsidRPr="00054F67">
        <w:rPr>
          <w:rFonts w:ascii="Times New Roman" w:hAnsi="Times New Roman"/>
          <w:noProof/>
          <w:sz w:val="24"/>
          <w:szCs w:val="24"/>
        </w:rPr>
        <w:tab/>
      </w:r>
      <w:r w:rsidRPr="00054F67">
        <w:rPr>
          <w:rFonts w:ascii="Times New Roman" w:hAnsi="Times New Roman"/>
          <w:noProof/>
          <w:sz w:val="24"/>
          <w:szCs w:val="24"/>
        </w:rPr>
        <w:fldChar w:fldCharType="begin"/>
      </w:r>
      <w:r w:rsidR="0067396D" w:rsidRPr="00054F67">
        <w:rPr>
          <w:rFonts w:ascii="Times New Roman" w:hAnsi="Times New Roman"/>
          <w:noProof/>
          <w:sz w:val="24"/>
          <w:szCs w:val="24"/>
        </w:rPr>
        <w:instrText xml:space="preserve"> PAGEREF _Toc494878596 \h </w:instrText>
      </w:r>
      <w:r w:rsidRPr="00054F67">
        <w:rPr>
          <w:rFonts w:ascii="Times New Roman" w:hAnsi="Times New Roman"/>
          <w:noProof/>
          <w:sz w:val="24"/>
          <w:szCs w:val="24"/>
        </w:rPr>
      </w:r>
      <w:r w:rsidRPr="00054F67">
        <w:rPr>
          <w:rFonts w:ascii="Times New Roman" w:hAnsi="Times New Roman"/>
          <w:noProof/>
          <w:sz w:val="24"/>
          <w:szCs w:val="24"/>
        </w:rPr>
        <w:fldChar w:fldCharType="separate"/>
      </w:r>
      <w:r w:rsidR="00CC3E84">
        <w:rPr>
          <w:rFonts w:ascii="Times New Roman" w:hAnsi="Times New Roman"/>
          <w:noProof/>
          <w:sz w:val="24"/>
          <w:szCs w:val="24"/>
        </w:rPr>
        <w:t>34</w:t>
      </w:r>
      <w:r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Formulaire de renseignements sur les membres de groupement (Le cas échéant)</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_Toc494878597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noProof/>
          <w:sz w:val="24"/>
          <w:szCs w:val="24"/>
        </w:rPr>
        <w:t>35</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Lettre de soumission de l’offre</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_Toc494878598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noProof/>
          <w:sz w:val="24"/>
          <w:szCs w:val="24"/>
        </w:rPr>
        <w:t>36</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Modèles de Bordereaux des prix</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_Toc494878599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b/>
          <w:bCs/>
          <w:noProof/>
          <w:sz w:val="24"/>
          <w:szCs w:val="24"/>
        </w:rPr>
        <w:t>Erreur ! Signet non défini.</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Bordereau des prix et calendrier de livraison pour les fournitures</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_Toc494878600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noProof/>
          <w:sz w:val="24"/>
          <w:szCs w:val="24"/>
        </w:rPr>
        <w:t>50</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Bordereau des prix et calendrier de réalisation des Services connexes</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_Toc494878601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b/>
          <w:bCs/>
          <w:noProof/>
          <w:sz w:val="24"/>
          <w:szCs w:val="24"/>
        </w:rPr>
        <w:t>Erreur ! Signet non défini.</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Modèle de garantie de soumission (garantie bancaire)</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_Toc494878602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noProof/>
          <w:sz w:val="24"/>
          <w:szCs w:val="24"/>
        </w:rPr>
        <w:t>40</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Modèle de Garantie de soumission (Cautionnement émis par une compagnie de garantie ou d’assurance)</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_Toc494878603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noProof/>
          <w:sz w:val="24"/>
          <w:szCs w:val="24"/>
        </w:rPr>
        <w:t>43</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Modèle d’autorisation du Fabricant</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_Toc494878604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noProof/>
          <w:sz w:val="24"/>
          <w:szCs w:val="24"/>
        </w:rPr>
        <w:t>45</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Modèle d’autorisation du Distributeur Agréé</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_Toc494878605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noProof/>
          <w:sz w:val="24"/>
          <w:szCs w:val="24"/>
        </w:rPr>
        <w:t>46</w:t>
      </w:r>
      <w:r w:rsidR="00F42800" w:rsidRPr="00054F67">
        <w:rPr>
          <w:rFonts w:ascii="Times New Roman" w:hAnsi="Times New Roman"/>
          <w:noProof/>
          <w:sz w:val="24"/>
          <w:szCs w:val="24"/>
        </w:rPr>
        <w:fldChar w:fldCharType="end"/>
      </w:r>
    </w:p>
    <w:p w:rsidR="0067396D" w:rsidRPr="00054F67" w:rsidRDefault="0067396D">
      <w:pPr>
        <w:pStyle w:val="TM3"/>
        <w:tabs>
          <w:tab w:val="right" w:leader="dot" w:pos="9062"/>
        </w:tabs>
        <w:rPr>
          <w:rFonts w:ascii="Times New Roman" w:hAnsi="Times New Roman"/>
          <w:noProof/>
          <w:sz w:val="24"/>
          <w:szCs w:val="24"/>
        </w:rPr>
      </w:pPr>
      <w:r w:rsidRPr="00054F67">
        <w:rPr>
          <w:rFonts w:ascii="Times New Roman" w:eastAsia="Times New Roman" w:hAnsi="Times New Roman"/>
          <w:b/>
          <w:noProof/>
          <w:sz w:val="24"/>
          <w:szCs w:val="24"/>
        </w:rPr>
        <w:t>Modèle d’Attestation bancaire de disponibilité de crédits</w:t>
      </w:r>
      <w:r w:rsidRPr="00054F67">
        <w:rPr>
          <w:rFonts w:ascii="Times New Roman" w:hAnsi="Times New Roman"/>
          <w:noProof/>
          <w:sz w:val="24"/>
          <w:szCs w:val="24"/>
        </w:rPr>
        <w:tab/>
      </w:r>
      <w:r w:rsidR="00F42800" w:rsidRPr="00054F67">
        <w:rPr>
          <w:rFonts w:ascii="Times New Roman" w:hAnsi="Times New Roman"/>
          <w:noProof/>
          <w:sz w:val="24"/>
          <w:szCs w:val="24"/>
        </w:rPr>
        <w:fldChar w:fldCharType="begin"/>
      </w:r>
      <w:r w:rsidRPr="00054F67">
        <w:rPr>
          <w:rFonts w:ascii="Times New Roman" w:hAnsi="Times New Roman"/>
          <w:noProof/>
          <w:sz w:val="24"/>
          <w:szCs w:val="24"/>
        </w:rPr>
        <w:instrText xml:space="preserve"> PAGEREF _Toc494878606 \h </w:instrText>
      </w:r>
      <w:r w:rsidR="00F42800" w:rsidRPr="00054F67">
        <w:rPr>
          <w:rFonts w:ascii="Times New Roman" w:hAnsi="Times New Roman"/>
          <w:noProof/>
          <w:sz w:val="24"/>
          <w:szCs w:val="24"/>
        </w:rPr>
      </w:r>
      <w:r w:rsidR="00F42800" w:rsidRPr="00054F67">
        <w:rPr>
          <w:rFonts w:ascii="Times New Roman" w:hAnsi="Times New Roman"/>
          <w:noProof/>
          <w:sz w:val="24"/>
          <w:szCs w:val="24"/>
        </w:rPr>
        <w:fldChar w:fldCharType="separate"/>
      </w:r>
      <w:r w:rsidR="00CC3E84">
        <w:rPr>
          <w:rFonts w:ascii="Times New Roman" w:hAnsi="Times New Roman"/>
          <w:noProof/>
          <w:sz w:val="24"/>
          <w:szCs w:val="24"/>
        </w:rPr>
        <w:t>47</w:t>
      </w:r>
      <w:r w:rsidR="00F42800" w:rsidRPr="00054F67">
        <w:rPr>
          <w:rFonts w:ascii="Times New Roman" w:hAnsi="Times New Roman"/>
          <w:noProof/>
          <w:sz w:val="24"/>
          <w:szCs w:val="24"/>
        </w:rPr>
        <w:fldChar w:fldCharType="end"/>
      </w:r>
    </w:p>
    <w:p w:rsidR="00763598" w:rsidRPr="00054F67" w:rsidRDefault="00F42800" w:rsidP="0059272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fldChar w:fldCharType="end"/>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BA390D" w:rsidRPr="00054F67" w:rsidRDefault="00BA390D" w:rsidP="007D3136">
      <w:pPr>
        <w:pStyle w:val="Titre3"/>
        <w:jc w:val="center"/>
        <w:rPr>
          <w:rFonts w:ascii="Times New Roman" w:eastAsia="Times New Roman" w:hAnsi="Times New Roman" w:cs="Times New Roman"/>
          <w:b/>
          <w:color w:val="auto"/>
          <w:sz w:val="36"/>
          <w:szCs w:val="36"/>
          <w:lang w:eastAsia="fr-FR"/>
        </w:rPr>
      </w:pPr>
      <w:bookmarkStart w:id="57" w:name="_Toc494878596"/>
      <w:bookmarkStart w:id="58" w:name="hassane2"/>
    </w:p>
    <w:p w:rsidR="00477DF9" w:rsidRPr="00054F67" w:rsidRDefault="00477DF9" w:rsidP="000D3C77">
      <w:pPr>
        <w:rPr>
          <w:lang w:eastAsia="fr-FR"/>
        </w:rPr>
      </w:pPr>
    </w:p>
    <w:p w:rsidR="00BF31D0" w:rsidRPr="00054F67" w:rsidRDefault="00BF31D0" w:rsidP="000D3C77">
      <w:pPr>
        <w:rPr>
          <w:lang w:eastAsia="fr-FR"/>
        </w:rPr>
      </w:pPr>
    </w:p>
    <w:p w:rsidR="00BF31D0" w:rsidRPr="00054F67" w:rsidRDefault="00BF31D0" w:rsidP="000D3C77">
      <w:pPr>
        <w:rPr>
          <w:lang w:eastAsia="fr-FR"/>
        </w:rPr>
      </w:pPr>
    </w:p>
    <w:p w:rsidR="00763598" w:rsidRPr="00054F67" w:rsidRDefault="00763598" w:rsidP="007D3136">
      <w:pPr>
        <w:pStyle w:val="Titre3"/>
        <w:jc w:val="center"/>
        <w:rPr>
          <w:rFonts w:ascii="Times New Roman" w:eastAsia="Times New Roman" w:hAnsi="Times New Roman" w:cs="Times New Roman"/>
          <w:b/>
          <w:color w:val="auto"/>
          <w:sz w:val="36"/>
          <w:szCs w:val="36"/>
          <w:lang w:eastAsia="fr-FR"/>
        </w:rPr>
      </w:pPr>
      <w:r w:rsidRPr="00054F67">
        <w:rPr>
          <w:rFonts w:ascii="Times New Roman" w:eastAsia="Times New Roman" w:hAnsi="Times New Roman" w:cs="Times New Roman"/>
          <w:b/>
          <w:color w:val="auto"/>
          <w:sz w:val="36"/>
          <w:szCs w:val="36"/>
          <w:lang w:eastAsia="fr-FR"/>
        </w:rPr>
        <w:lastRenderedPageBreak/>
        <w:t>Formulaire de renseignements sur le Candidat</w:t>
      </w:r>
      <w:bookmarkEnd w:id="57"/>
    </w:p>
    <w:p w:rsidR="00763598" w:rsidRPr="00054F67" w:rsidRDefault="00763598" w:rsidP="00C17C3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sidRPr="00054F67">
        <w:rPr>
          <w:rFonts w:ascii="Times New Roman" w:eastAsia="Times New Roman" w:hAnsi="Times New Roman" w:cs="Times New Roman"/>
          <w:sz w:val="24"/>
          <w:szCs w:val="24"/>
          <w:lang w:eastAsia="fr-FR"/>
        </w:rPr>
        <w:t>.</w:t>
      </w:r>
    </w:p>
    <w:p w:rsidR="00763598" w:rsidRPr="00054F67" w:rsidRDefault="00C17C33" w:rsidP="00C17C33">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Date :</w:t>
      </w:r>
      <w:r w:rsidR="00763598" w:rsidRPr="00054F67">
        <w:rPr>
          <w:rFonts w:ascii="Times New Roman" w:eastAsia="Times New Roman" w:hAnsi="Times New Roman" w:cs="Times New Roman"/>
          <w:sz w:val="24"/>
          <w:szCs w:val="24"/>
          <w:lang w:eastAsia="fr-FR"/>
        </w:rPr>
        <w:t xml:space="preserve"> </w:t>
      </w:r>
      <w:r w:rsidR="00763598" w:rsidRPr="00054F67">
        <w:rPr>
          <w:rFonts w:ascii="Times New Roman" w:eastAsia="Times New Roman" w:hAnsi="Times New Roman" w:cs="Times New Roman"/>
          <w:i/>
          <w:sz w:val="24"/>
          <w:szCs w:val="24"/>
          <w:lang w:eastAsia="fr-FR"/>
        </w:rPr>
        <w:t>[Insérer la date (jour, mois, année) de remise de l’offre]</w:t>
      </w:r>
    </w:p>
    <w:p w:rsidR="00763598" w:rsidRPr="00054F67" w:rsidRDefault="00763598" w:rsidP="00C17C33">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AAO N°</w:t>
      </w:r>
      <w:proofErr w:type="gramStart"/>
      <w:r w:rsidRPr="00054F67">
        <w:rPr>
          <w:rFonts w:ascii="Times New Roman" w:eastAsia="Times New Roman" w:hAnsi="Times New Roman" w:cs="Times New Roman"/>
          <w:sz w:val="24"/>
          <w:szCs w:val="24"/>
          <w:lang w:eastAsia="fr-FR"/>
        </w:rPr>
        <w:t>.:</w:t>
      </w:r>
      <w:proofErr w:type="gramEnd"/>
      <w:r w:rsidRPr="00054F67">
        <w:rPr>
          <w:rFonts w:ascii="Times New Roman" w:eastAsia="Times New Roman" w:hAnsi="Times New Roman" w:cs="Times New Roman"/>
          <w:sz w:val="24"/>
          <w:szCs w:val="24"/>
          <w:lang w:eastAsia="fr-FR"/>
        </w:rPr>
        <w:t xml:space="preserve"> </w:t>
      </w:r>
      <w:r w:rsidRPr="00054F67">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F67" w:rsidRPr="00054F67" w:rsidTr="003B0D45">
        <w:trPr>
          <w:cantSplit/>
          <w:trHeight w:val="440"/>
        </w:trPr>
        <w:tc>
          <w:tcPr>
            <w:tcW w:w="9180" w:type="dxa"/>
            <w:tcBorders>
              <w:bottom w:val="nil"/>
            </w:tcBorders>
          </w:tcPr>
          <w:p w:rsidR="0002074C" w:rsidRPr="00054F67" w:rsidRDefault="0002074C" w:rsidP="00037F35">
            <w:pPr>
              <w:suppressAutoHyphens/>
              <w:spacing w:before="40" w:after="40"/>
              <w:ind w:left="360" w:hanging="360"/>
              <w:jc w:val="both"/>
              <w:rPr>
                <w:rFonts w:ascii="Times New Roman" w:hAnsi="Times New Roman" w:cs="Times New Roman"/>
                <w:bCs/>
                <w:i/>
                <w:iCs/>
              </w:rPr>
            </w:pPr>
            <w:r w:rsidRPr="00054F67">
              <w:rPr>
                <w:rFonts w:ascii="Times New Roman" w:hAnsi="Times New Roman" w:cs="Times New Roman"/>
                <w:spacing w:val="-2"/>
              </w:rPr>
              <w:t xml:space="preserve">1. Nom du </w:t>
            </w:r>
            <w:r w:rsidR="008D628F" w:rsidRPr="00054F67">
              <w:rPr>
                <w:rFonts w:ascii="Times New Roman" w:hAnsi="Times New Roman" w:cs="Times New Roman"/>
              </w:rPr>
              <w:t>Soumissionnaire :</w:t>
            </w:r>
            <w:r w:rsidRPr="00054F67">
              <w:rPr>
                <w:rFonts w:ascii="Times New Roman" w:hAnsi="Times New Roman" w:cs="Times New Roman"/>
              </w:rPr>
              <w:t xml:space="preserve"> </w:t>
            </w:r>
            <w:r w:rsidRPr="00054F67">
              <w:rPr>
                <w:rFonts w:ascii="Times New Roman" w:hAnsi="Times New Roman" w:cs="Times New Roman"/>
                <w:bCs/>
                <w:i/>
                <w:iCs/>
              </w:rPr>
              <w:t xml:space="preserve">[Insérer la dénomination légale du </w:t>
            </w:r>
            <w:r w:rsidRPr="00054F67">
              <w:rPr>
                <w:rFonts w:ascii="Times New Roman" w:hAnsi="Times New Roman" w:cs="Times New Roman"/>
                <w:i/>
              </w:rPr>
              <w:t>Soumissionnaire</w:t>
            </w:r>
            <w:r w:rsidRPr="00054F67">
              <w:rPr>
                <w:rFonts w:ascii="Times New Roman" w:hAnsi="Times New Roman" w:cs="Times New Roman"/>
                <w:bCs/>
                <w:i/>
                <w:iCs/>
              </w:rPr>
              <w:t>]</w:t>
            </w:r>
          </w:p>
        </w:tc>
      </w:tr>
      <w:tr w:rsidR="00054F67" w:rsidRPr="00054F67" w:rsidTr="003B0D45">
        <w:trPr>
          <w:cantSplit/>
          <w:trHeight w:val="674"/>
        </w:trPr>
        <w:tc>
          <w:tcPr>
            <w:tcW w:w="9180" w:type="dxa"/>
          </w:tcPr>
          <w:p w:rsidR="0002074C" w:rsidRPr="00054F67" w:rsidRDefault="0002074C" w:rsidP="00037F35">
            <w:pPr>
              <w:suppressAutoHyphens/>
              <w:spacing w:before="40" w:after="40"/>
              <w:ind w:left="360" w:hanging="360"/>
              <w:jc w:val="both"/>
              <w:rPr>
                <w:rFonts w:ascii="Times New Roman" w:hAnsi="Times New Roman" w:cs="Times New Roman"/>
                <w:bCs/>
                <w:i/>
                <w:iCs/>
                <w:spacing w:val="-2"/>
              </w:rPr>
            </w:pPr>
            <w:r w:rsidRPr="00054F67">
              <w:rPr>
                <w:rFonts w:ascii="Times New Roman" w:hAnsi="Times New Roman" w:cs="Times New Roman"/>
                <w:spacing w:val="-2"/>
              </w:rPr>
              <w:t xml:space="preserve">2. En cas de groupement, noms de tous les membres : </w:t>
            </w:r>
            <w:r w:rsidRPr="00054F67">
              <w:rPr>
                <w:rFonts w:ascii="Times New Roman" w:hAnsi="Times New Roman" w:cs="Times New Roman"/>
                <w:bCs/>
                <w:i/>
                <w:iCs/>
              </w:rPr>
              <w:t>[Insérer la dénomination légale de chaque membre du groupement]</w:t>
            </w:r>
          </w:p>
        </w:tc>
      </w:tr>
      <w:tr w:rsidR="00054F67" w:rsidRPr="00054F67" w:rsidTr="003B0D45">
        <w:trPr>
          <w:cantSplit/>
          <w:trHeight w:val="674"/>
        </w:trPr>
        <w:tc>
          <w:tcPr>
            <w:tcW w:w="9180" w:type="dxa"/>
          </w:tcPr>
          <w:p w:rsidR="0002074C" w:rsidRPr="00054F67" w:rsidRDefault="0002074C" w:rsidP="003B0D45">
            <w:pPr>
              <w:suppressAutoHyphens/>
              <w:spacing w:before="40" w:after="40"/>
              <w:jc w:val="both"/>
              <w:rPr>
                <w:rFonts w:ascii="Times New Roman" w:hAnsi="Times New Roman" w:cs="Times New Roman"/>
              </w:rPr>
            </w:pPr>
            <w:r w:rsidRPr="00054F67">
              <w:rPr>
                <w:rFonts w:ascii="Times New Roman" w:hAnsi="Times New Roman" w:cs="Times New Roman"/>
              </w:rPr>
              <w:t>3. Pays où le Soumissionnaire</w:t>
            </w:r>
            <w:r w:rsidRPr="00054F67" w:rsidDel="002A4657">
              <w:rPr>
                <w:rFonts w:ascii="Times New Roman" w:hAnsi="Times New Roman" w:cs="Times New Roman"/>
              </w:rPr>
              <w:t xml:space="preserve"> </w:t>
            </w:r>
            <w:r w:rsidRPr="00054F67">
              <w:rPr>
                <w:rFonts w:ascii="Times New Roman" w:hAnsi="Times New Roman" w:cs="Times New Roman"/>
              </w:rPr>
              <w:t xml:space="preserve">est, ou sera légalement enregistré au registre du commerce </w:t>
            </w:r>
            <w:r w:rsidRPr="00054F67">
              <w:rPr>
                <w:rFonts w:ascii="Times New Roman" w:hAnsi="Times New Roman" w:cs="Times New Roman"/>
                <w:spacing w:val="-2"/>
              </w:rPr>
              <w:t>:</w:t>
            </w:r>
            <w:r w:rsidRPr="00054F67">
              <w:rPr>
                <w:rFonts w:ascii="Times New Roman" w:hAnsi="Times New Roman" w:cs="Times New Roman"/>
                <w:b/>
              </w:rPr>
              <w:t xml:space="preserve"> </w:t>
            </w:r>
            <w:r w:rsidRPr="00054F67">
              <w:rPr>
                <w:rFonts w:ascii="Times New Roman" w:hAnsi="Times New Roman" w:cs="Times New Roman"/>
                <w:bCs/>
                <w:i/>
                <w:iCs/>
              </w:rPr>
              <w:t>[Insérer le nom du pays d’enregistrement]</w:t>
            </w:r>
          </w:p>
        </w:tc>
      </w:tr>
      <w:tr w:rsidR="00054F67" w:rsidRPr="00054F67" w:rsidTr="003B0D45">
        <w:trPr>
          <w:cantSplit/>
          <w:trHeight w:val="674"/>
        </w:trPr>
        <w:tc>
          <w:tcPr>
            <w:tcW w:w="9180" w:type="dxa"/>
          </w:tcPr>
          <w:p w:rsidR="0002074C" w:rsidRPr="00054F67" w:rsidRDefault="0002074C" w:rsidP="003B0D45">
            <w:pPr>
              <w:suppressAutoHyphens/>
              <w:spacing w:before="40" w:after="40"/>
              <w:jc w:val="both"/>
              <w:rPr>
                <w:rFonts w:ascii="Times New Roman" w:hAnsi="Times New Roman" w:cs="Times New Roman"/>
                <w:spacing w:val="-2"/>
              </w:rPr>
            </w:pPr>
            <w:r w:rsidRPr="00054F67">
              <w:rPr>
                <w:rFonts w:ascii="Times New Roman" w:hAnsi="Times New Roman" w:cs="Times New Roman"/>
                <w:spacing w:val="-2"/>
              </w:rPr>
              <w:t xml:space="preserve">4. Année d’enregistrement du </w:t>
            </w:r>
            <w:r w:rsidRPr="00054F67">
              <w:rPr>
                <w:rFonts w:ascii="Times New Roman" w:hAnsi="Times New Roman" w:cs="Times New Roman"/>
              </w:rPr>
              <w:t>Soumissionnaire</w:t>
            </w:r>
            <w:r w:rsidRPr="00054F67">
              <w:rPr>
                <w:rFonts w:ascii="Times New Roman" w:hAnsi="Times New Roman" w:cs="Times New Roman"/>
                <w:spacing w:val="-2"/>
              </w:rPr>
              <w:t xml:space="preserve"> </w:t>
            </w:r>
            <w:r w:rsidRPr="00054F67">
              <w:rPr>
                <w:rFonts w:ascii="Times New Roman" w:hAnsi="Times New Roman" w:cs="Times New Roman"/>
              </w:rPr>
              <w:t xml:space="preserve">au registre du </w:t>
            </w:r>
            <w:r w:rsidR="008D628F" w:rsidRPr="00054F67">
              <w:rPr>
                <w:rFonts w:ascii="Times New Roman" w:hAnsi="Times New Roman" w:cs="Times New Roman"/>
              </w:rPr>
              <w:t>commerce</w:t>
            </w:r>
            <w:r w:rsidR="008D628F" w:rsidRPr="00054F67">
              <w:rPr>
                <w:rFonts w:ascii="Times New Roman" w:hAnsi="Times New Roman" w:cs="Times New Roman"/>
                <w:spacing w:val="-2"/>
              </w:rPr>
              <w:t> :</w:t>
            </w:r>
            <w:r w:rsidRPr="00054F67">
              <w:rPr>
                <w:rFonts w:ascii="Times New Roman" w:hAnsi="Times New Roman" w:cs="Times New Roman"/>
                <w:spacing w:val="-2"/>
              </w:rPr>
              <w:t xml:space="preserve"> </w:t>
            </w:r>
            <w:r w:rsidRPr="00054F67">
              <w:rPr>
                <w:rFonts w:ascii="Times New Roman" w:hAnsi="Times New Roman" w:cs="Times New Roman"/>
                <w:bCs/>
                <w:i/>
                <w:iCs/>
              </w:rPr>
              <w:t>[Insérer l’année d’enregistrement]</w:t>
            </w:r>
          </w:p>
        </w:tc>
      </w:tr>
      <w:tr w:rsidR="00054F67" w:rsidRPr="00054F67" w:rsidTr="003B0D45">
        <w:trPr>
          <w:cantSplit/>
        </w:trPr>
        <w:tc>
          <w:tcPr>
            <w:tcW w:w="9180" w:type="dxa"/>
          </w:tcPr>
          <w:p w:rsidR="0002074C" w:rsidRPr="00054F67" w:rsidRDefault="0002074C" w:rsidP="003B0D45">
            <w:pPr>
              <w:suppressAutoHyphens/>
              <w:spacing w:before="40" w:after="40"/>
              <w:jc w:val="both"/>
              <w:rPr>
                <w:rFonts w:ascii="Times New Roman" w:hAnsi="Times New Roman" w:cs="Times New Roman"/>
                <w:bCs/>
                <w:i/>
                <w:iCs/>
                <w:spacing w:val="-2"/>
              </w:rPr>
            </w:pPr>
            <w:r w:rsidRPr="00054F67">
              <w:rPr>
                <w:rFonts w:ascii="Times New Roman" w:hAnsi="Times New Roman" w:cs="Times New Roman"/>
                <w:spacing w:val="-2"/>
              </w:rPr>
              <w:t xml:space="preserve">5. Adresse officielle du </w:t>
            </w:r>
            <w:r w:rsidRPr="00054F67">
              <w:rPr>
                <w:rFonts w:ascii="Times New Roman" w:hAnsi="Times New Roman" w:cs="Times New Roman"/>
              </w:rPr>
              <w:t>Soumissionnaire</w:t>
            </w:r>
            <w:r w:rsidRPr="00054F67" w:rsidDel="002A4657">
              <w:rPr>
                <w:rFonts w:ascii="Times New Roman" w:hAnsi="Times New Roman" w:cs="Times New Roman"/>
                <w:spacing w:val="-2"/>
              </w:rPr>
              <w:t xml:space="preserve"> </w:t>
            </w:r>
            <w:r w:rsidRPr="00054F67">
              <w:rPr>
                <w:rFonts w:ascii="Times New Roman" w:hAnsi="Times New Roman" w:cs="Times New Roman"/>
                <w:spacing w:val="-2"/>
              </w:rPr>
              <w:t xml:space="preserve">dans le pays </w:t>
            </w:r>
            <w:r w:rsidR="008D628F" w:rsidRPr="00054F67">
              <w:rPr>
                <w:rFonts w:ascii="Times New Roman" w:hAnsi="Times New Roman" w:cs="Times New Roman"/>
                <w:spacing w:val="-2"/>
              </w:rPr>
              <w:t>d’enregistrement :</w:t>
            </w:r>
            <w:r w:rsidRPr="00054F67">
              <w:rPr>
                <w:rFonts w:ascii="Times New Roman" w:hAnsi="Times New Roman" w:cs="Times New Roman"/>
                <w:spacing w:val="-2"/>
              </w:rPr>
              <w:t xml:space="preserve"> </w:t>
            </w:r>
            <w:r w:rsidRPr="00054F67">
              <w:rPr>
                <w:rFonts w:ascii="Times New Roman" w:hAnsi="Times New Roman" w:cs="Times New Roman"/>
                <w:bCs/>
                <w:i/>
                <w:iCs/>
              </w:rPr>
              <w:t xml:space="preserve">[Insérer l’adresse légale du </w:t>
            </w:r>
            <w:r w:rsidRPr="00054F67">
              <w:rPr>
                <w:rFonts w:ascii="Times New Roman" w:hAnsi="Times New Roman" w:cs="Times New Roman"/>
                <w:i/>
              </w:rPr>
              <w:t>Soumissionnaire</w:t>
            </w:r>
            <w:r w:rsidRPr="00054F67">
              <w:rPr>
                <w:rFonts w:ascii="Times New Roman" w:hAnsi="Times New Roman" w:cs="Times New Roman"/>
                <w:bCs/>
                <w:i/>
                <w:iCs/>
              </w:rPr>
              <w:t xml:space="preserve"> dans le pays d’enregistrement]</w:t>
            </w:r>
          </w:p>
        </w:tc>
      </w:tr>
      <w:tr w:rsidR="00054F67" w:rsidRPr="00054F67" w:rsidTr="003B0D45">
        <w:trPr>
          <w:cantSplit/>
        </w:trPr>
        <w:tc>
          <w:tcPr>
            <w:tcW w:w="9180" w:type="dxa"/>
          </w:tcPr>
          <w:p w:rsidR="0002074C" w:rsidRPr="00054F67" w:rsidRDefault="0002074C" w:rsidP="003B0D45">
            <w:pPr>
              <w:pStyle w:val="Outline"/>
              <w:suppressAutoHyphens/>
              <w:spacing w:before="120" w:after="40"/>
              <w:jc w:val="both"/>
              <w:rPr>
                <w:spacing w:val="-2"/>
                <w:kern w:val="0"/>
              </w:rPr>
            </w:pPr>
            <w:r w:rsidRPr="00054F67">
              <w:rPr>
                <w:spacing w:val="-2"/>
                <w:kern w:val="0"/>
              </w:rPr>
              <w:t xml:space="preserve">6. Renseignement sur le représentant dûment habilité du </w:t>
            </w:r>
            <w:r w:rsidR="008D628F" w:rsidRPr="00054F67">
              <w:t>Soumissionnaire</w:t>
            </w:r>
            <w:r w:rsidR="008D628F" w:rsidRPr="00054F67">
              <w:rPr>
                <w:spacing w:val="-2"/>
                <w:kern w:val="0"/>
              </w:rPr>
              <w:t> :</w:t>
            </w:r>
            <w:r w:rsidRPr="00054F67">
              <w:rPr>
                <w:spacing w:val="-2"/>
                <w:kern w:val="0"/>
              </w:rPr>
              <w:t xml:space="preserve"> </w:t>
            </w:r>
          </w:p>
          <w:p w:rsidR="0002074C" w:rsidRPr="00054F67"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054F67">
              <w:rPr>
                <w:spacing w:val="-2"/>
                <w:kern w:val="0"/>
              </w:rPr>
              <w:t xml:space="preserve">   </w:t>
            </w:r>
            <w:r w:rsidR="008D628F" w:rsidRPr="00054F67">
              <w:rPr>
                <w:spacing w:val="-2"/>
                <w:kern w:val="0"/>
              </w:rPr>
              <w:t>Nom :</w:t>
            </w:r>
            <w:r w:rsidRPr="00054F67">
              <w:rPr>
                <w:b/>
              </w:rPr>
              <w:t xml:space="preserve"> </w:t>
            </w:r>
            <w:r w:rsidRPr="00054F67">
              <w:rPr>
                <w:bCs/>
                <w:i/>
                <w:iCs/>
              </w:rPr>
              <w:t xml:space="preserve">[Insérer le nom du représentant du </w:t>
            </w:r>
            <w:r w:rsidRPr="00054F67">
              <w:rPr>
                <w:i/>
              </w:rPr>
              <w:t>Soumissionnaire</w:t>
            </w:r>
            <w:r w:rsidRPr="00054F67">
              <w:rPr>
                <w:bCs/>
                <w:i/>
                <w:iCs/>
              </w:rPr>
              <w:t>]</w:t>
            </w:r>
          </w:p>
          <w:p w:rsidR="0002074C" w:rsidRPr="00054F67" w:rsidRDefault="0002074C" w:rsidP="003B0D45">
            <w:pPr>
              <w:suppressAutoHyphens/>
              <w:spacing w:before="120" w:after="40"/>
              <w:jc w:val="both"/>
              <w:rPr>
                <w:rFonts w:ascii="Times New Roman" w:hAnsi="Times New Roman" w:cs="Times New Roman"/>
                <w:spacing w:val="-2"/>
              </w:rPr>
            </w:pPr>
            <w:r w:rsidRPr="00054F67">
              <w:rPr>
                <w:rFonts w:ascii="Times New Roman" w:hAnsi="Times New Roman" w:cs="Times New Roman"/>
                <w:spacing w:val="-2"/>
              </w:rPr>
              <w:t xml:space="preserve">   </w:t>
            </w:r>
            <w:r w:rsidR="008D628F" w:rsidRPr="00054F67">
              <w:rPr>
                <w:rFonts w:ascii="Times New Roman" w:hAnsi="Times New Roman" w:cs="Times New Roman"/>
                <w:spacing w:val="-2"/>
              </w:rPr>
              <w:t>Adresse :</w:t>
            </w:r>
            <w:r w:rsidRPr="00054F67">
              <w:rPr>
                <w:rFonts w:ascii="Times New Roman" w:hAnsi="Times New Roman" w:cs="Times New Roman"/>
                <w:b/>
              </w:rPr>
              <w:t xml:space="preserve"> </w:t>
            </w:r>
            <w:r w:rsidRPr="00054F67">
              <w:rPr>
                <w:rFonts w:ascii="Times New Roman" w:hAnsi="Times New Roman" w:cs="Times New Roman"/>
                <w:bCs/>
                <w:i/>
                <w:iCs/>
              </w:rPr>
              <w:t xml:space="preserve">[Insérer l’adresse du </w:t>
            </w:r>
            <w:r w:rsidRPr="00054F67">
              <w:rPr>
                <w:rFonts w:ascii="Times New Roman" w:hAnsi="Times New Roman" w:cs="Times New Roman"/>
                <w:bCs/>
                <w:i/>
                <w:iCs/>
                <w:kern w:val="28"/>
              </w:rPr>
              <w:t xml:space="preserve">représentant </w:t>
            </w:r>
            <w:r w:rsidRPr="00054F67">
              <w:rPr>
                <w:rFonts w:ascii="Times New Roman" w:hAnsi="Times New Roman" w:cs="Times New Roman"/>
                <w:bCs/>
                <w:i/>
                <w:iCs/>
              </w:rPr>
              <w:t xml:space="preserve">du </w:t>
            </w:r>
            <w:r w:rsidRPr="00054F67">
              <w:rPr>
                <w:rFonts w:ascii="Times New Roman" w:hAnsi="Times New Roman" w:cs="Times New Roman"/>
                <w:i/>
              </w:rPr>
              <w:t>Soumissionnaire</w:t>
            </w:r>
            <w:r w:rsidRPr="00054F67">
              <w:rPr>
                <w:rFonts w:ascii="Times New Roman" w:hAnsi="Times New Roman" w:cs="Times New Roman"/>
                <w:bCs/>
                <w:i/>
                <w:iCs/>
              </w:rPr>
              <w:t>]</w:t>
            </w:r>
          </w:p>
          <w:p w:rsidR="0002074C" w:rsidRPr="00054F67" w:rsidRDefault="0002074C" w:rsidP="003B0D45">
            <w:pPr>
              <w:suppressAutoHyphens/>
              <w:spacing w:before="120" w:after="40"/>
              <w:jc w:val="both"/>
              <w:rPr>
                <w:rFonts w:ascii="Times New Roman" w:hAnsi="Times New Roman" w:cs="Times New Roman"/>
                <w:bCs/>
                <w:i/>
                <w:iCs/>
                <w:spacing w:val="-2"/>
              </w:rPr>
            </w:pPr>
            <w:r w:rsidRPr="00054F67">
              <w:rPr>
                <w:rFonts w:ascii="Times New Roman" w:hAnsi="Times New Roman" w:cs="Times New Roman"/>
                <w:spacing w:val="-2"/>
              </w:rPr>
              <w:t xml:space="preserve">   Téléphone/Fax :</w:t>
            </w:r>
            <w:r w:rsidRPr="00054F67">
              <w:rPr>
                <w:rFonts w:ascii="Times New Roman" w:hAnsi="Times New Roman" w:cs="Times New Roman"/>
                <w:b/>
              </w:rPr>
              <w:t xml:space="preserve"> </w:t>
            </w:r>
            <w:r w:rsidRPr="00054F67">
              <w:rPr>
                <w:rFonts w:ascii="Times New Roman" w:hAnsi="Times New Roman" w:cs="Times New Roman"/>
                <w:bCs/>
                <w:i/>
                <w:iCs/>
              </w:rPr>
              <w:t>[Insérer le no</w:t>
            </w:r>
            <w:r w:rsidRPr="00054F67">
              <w:rPr>
                <w:rFonts w:ascii="Times New Roman" w:hAnsi="Times New Roman" w:cs="Times New Roman"/>
                <w:bCs/>
                <w:i/>
                <w:iCs/>
                <w:spacing w:val="-2"/>
              </w:rPr>
              <w:t xml:space="preserve"> </w:t>
            </w:r>
            <w:r w:rsidR="008D628F" w:rsidRPr="00054F67">
              <w:rPr>
                <w:rFonts w:ascii="Times New Roman" w:hAnsi="Times New Roman" w:cs="Times New Roman"/>
                <w:bCs/>
                <w:i/>
                <w:iCs/>
              </w:rPr>
              <w:t xml:space="preserve">de téléphone/fax </w:t>
            </w:r>
            <w:r w:rsidRPr="00054F67">
              <w:rPr>
                <w:rFonts w:ascii="Times New Roman" w:hAnsi="Times New Roman" w:cs="Times New Roman"/>
                <w:bCs/>
                <w:i/>
                <w:iCs/>
              </w:rPr>
              <w:t xml:space="preserve">du </w:t>
            </w:r>
            <w:r w:rsidRPr="00054F67">
              <w:rPr>
                <w:rFonts w:ascii="Times New Roman" w:hAnsi="Times New Roman" w:cs="Times New Roman"/>
                <w:bCs/>
                <w:i/>
                <w:iCs/>
                <w:kern w:val="28"/>
              </w:rPr>
              <w:t xml:space="preserve">représentant </w:t>
            </w:r>
            <w:r w:rsidRPr="00054F67">
              <w:rPr>
                <w:rFonts w:ascii="Times New Roman" w:hAnsi="Times New Roman" w:cs="Times New Roman"/>
                <w:bCs/>
                <w:i/>
                <w:iCs/>
              </w:rPr>
              <w:t xml:space="preserve">du </w:t>
            </w:r>
            <w:r w:rsidRPr="00054F67">
              <w:rPr>
                <w:rFonts w:ascii="Times New Roman" w:hAnsi="Times New Roman" w:cs="Times New Roman"/>
                <w:i/>
              </w:rPr>
              <w:t>Soumissionnaire</w:t>
            </w:r>
            <w:r w:rsidRPr="00054F67">
              <w:rPr>
                <w:rFonts w:ascii="Times New Roman" w:hAnsi="Times New Roman" w:cs="Times New Roman"/>
                <w:bCs/>
                <w:i/>
                <w:iCs/>
              </w:rPr>
              <w:t>]</w:t>
            </w:r>
          </w:p>
          <w:p w:rsidR="0002074C" w:rsidRPr="00054F67" w:rsidRDefault="0002074C" w:rsidP="003B0D45">
            <w:pPr>
              <w:suppressAutoHyphens/>
              <w:spacing w:before="120" w:after="40"/>
              <w:jc w:val="both"/>
              <w:rPr>
                <w:rFonts w:ascii="Times New Roman" w:hAnsi="Times New Roman" w:cs="Times New Roman"/>
                <w:spacing w:val="-2"/>
              </w:rPr>
            </w:pPr>
            <w:r w:rsidRPr="00054F67">
              <w:rPr>
                <w:rFonts w:ascii="Times New Roman" w:hAnsi="Times New Roman" w:cs="Times New Roman"/>
                <w:spacing w:val="-2"/>
              </w:rPr>
              <w:t xml:space="preserve">   Adresse </w:t>
            </w:r>
            <w:r w:rsidR="008D628F" w:rsidRPr="00054F67">
              <w:rPr>
                <w:rFonts w:ascii="Times New Roman" w:hAnsi="Times New Roman" w:cs="Times New Roman"/>
                <w:spacing w:val="-2"/>
              </w:rPr>
              <w:t>électronique :</w:t>
            </w:r>
            <w:r w:rsidRPr="00054F67">
              <w:rPr>
                <w:rFonts w:ascii="Times New Roman" w:hAnsi="Times New Roman" w:cs="Times New Roman"/>
                <w:b/>
              </w:rPr>
              <w:t xml:space="preserve"> </w:t>
            </w:r>
            <w:r w:rsidRPr="00054F67">
              <w:rPr>
                <w:rFonts w:ascii="Times New Roman" w:hAnsi="Times New Roman" w:cs="Times New Roman"/>
                <w:bCs/>
                <w:i/>
                <w:iCs/>
              </w:rPr>
              <w:t xml:space="preserve">[Insérer l’adresse électronique du </w:t>
            </w:r>
            <w:r w:rsidRPr="00054F67">
              <w:rPr>
                <w:rFonts w:ascii="Times New Roman" w:hAnsi="Times New Roman" w:cs="Times New Roman"/>
                <w:bCs/>
                <w:i/>
                <w:iCs/>
                <w:kern w:val="28"/>
              </w:rPr>
              <w:t xml:space="preserve">représentant </w:t>
            </w:r>
            <w:r w:rsidRPr="00054F67">
              <w:rPr>
                <w:rFonts w:ascii="Times New Roman" w:hAnsi="Times New Roman" w:cs="Times New Roman"/>
                <w:bCs/>
                <w:i/>
                <w:iCs/>
              </w:rPr>
              <w:t xml:space="preserve">du </w:t>
            </w:r>
            <w:r w:rsidRPr="00054F67">
              <w:rPr>
                <w:rFonts w:ascii="Times New Roman" w:hAnsi="Times New Roman" w:cs="Times New Roman"/>
                <w:i/>
              </w:rPr>
              <w:t>Soumissionnaire</w:t>
            </w:r>
            <w:r w:rsidRPr="00054F67">
              <w:rPr>
                <w:rFonts w:ascii="Times New Roman" w:hAnsi="Times New Roman" w:cs="Times New Roman"/>
                <w:bCs/>
                <w:i/>
                <w:iCs/>
              </w:rPr>
              <w:t>]</w:t>
            </w:r>
          </w:p>
        </w:tc>
      </w:tr>
      <w:tr w:rsidR="0002074C" w:rsidRPr="00054F67" w:rsidTr="003B0D45">
        <w:trPr>
          <w:cantSplit/>
        </w:trPr>
        <w:tc>
          <w:tcPr>
            <w:tcW w:w="9180" w:type="dxa"/>
          </w:tcPr>
          <w:p w:rsidR="0002074C" w:rsidRPr="00054F67" w:rsidRDefault="0002074C" w:rsidP="003B0D45">
            <w:pPr>
              <w:ind w:left="342" w:hanging="342"/>
              <w:jc w:val="both"/>
              <w:rPr>
                <w:rFonts w:ascii="Times New Roman" w:hAnsi="Times New Roman" w:cs="Times New Roman"/>
                <w:bCs/>
                <w:i/>
                <w:iCs/>
              </w:rPr>
            </w:pPr>
            <w:r w:rsidRPr="00054F67">
              <w:rPr>
                <w:rFonts w:ascii="Times New Roman" w:hAnsi="Times New Roman" w:cs="Times New Roman"/>
              </w:rPr>
              <w:t xml:space="preserve">7. </w:t>
            </w:r>
            <w:r w:rsidRPr="00054F67">
              <w:rPr>
                <w:rFonts w:ascii="Times New Roman" w:hAnsi="Times New Roman" w:cs="Times New Roman"/>
              </w:rPr>
              <w:tab/>
              <w:t>Ci-joint copie des originaux des documents ci-</w:t>
            </w:r>
            <w:r w:rsidR="008D628F" w:rsidRPr="00054F67">
              <w:rPr>
                <w:rFonts w:ascii="Times New Roman" w:hAnsi="Times New Roman" w:cs="Times New Roman"/>
              </w:rPr>
              <w:t>après :</w:t>
            </w:r>
            <w:r w:rsidRPr="00054F67">
              <w:rPr>
                <w:rFonts w:ascii="Times New Roman" w:hAnsi="Times New Roman" w:cs="Times New Roman"/>
              </w:rPr>
              <w:t xml:space="preserve"> </w:t>
            </w:r>
            <w:r w:rsidRPr="00054F67">
              <w:rPr>
                <w:rFonts w:ascii="Times New Roman" w:hAnsi="Times New Roman" w:cs="Times New Roman"/>
                <w:bCs/>
                <w:i/>
                <w:iCs/>
              </w:rPr>
              <w:t>[Cocher la (les) case(s) correspondant aux documents originaux joints]</w:t>
            </w:r>
          </w:p>
          <w:p w:rsidR="0002074C" w:rsidRPr="00054F67" w:rsidRDefault="0002074C" w:rsidP="003B0D45">
            <w:pPr>
              <w:suppressAutoHyphens/>
              <w:ind w:left="342" w:hanging="342"/>
              <w:jc w:val="both"/>
              <w:rPr>
                <w:rFonts w:ascii="Times New Roman" w:hAnsi="Times New Roman" w:cs="Times New Roman"/>
                <w:spacing w:val="-2"/>
              </w:rPr>
            </w:pPr>
            <w:r w:rsidRPr="00054F67">
              <w:rPr>
                <w:rFonts w:ascii="Times New Roman" w:hAnsi="Times New Roman" w:cs="Times New Roman"/>
                <w:spacing w:val="-2"/>
                <w:sz w:val="32"/>
                <w:szCs w:val="32"/>
              </w:rPr>
              <w:sym w:font="Symbol" w:char="F0F0"/>
            </w:r>
            <w:r w:rsidRPr="00054F67">
              <w:rPr>
                <w:rFonts w:ascii="Times New Roman" w:hAnsi="Times New Roman" w:cs="Times New Roman"/>
                <w:spacing w:val="-2"/>
                <w:sz w:val="32"/>
              </w:rPr>
              <w:tab/>
            </w:r>
            <w:r w:rsidRPr="00054F67">
              <w:rPr>
                <w:rFonts w:ascii="Times New Roman" w:hAnsi="Times New Roman" w:cs="Times New Roman"/>
              </w:rPr>
              <w:t>Document d’enregistrement, d’inscription ou de constitution de la firme nommée en 1 ci-dessus, en conformité avec les clauses 4.1 et 4.2 des IC</w:t>
            </w:r>
          </w:p>
          <w:p w:rsidR="0002074C" w:rsidRPr="00054F67" w:rsidRDefault="0002074C" w:rsidP="0039497B">
            <w:pPr>
              <w:numPr>
                <w:ilvl w:val="0"/>
                <w:numId w:val="79"/>
              </w:numPr>
              <w:suppressAutoHyphens/>
              <w:spacing w:after="0" w:line="240" w:lineRule="auto"/>
              <w:jc w:val="both"/>
              <w:rPr>
                <w:rFonts w:ascii="Times New Roman" w:hAnsi="Times New Roman" w:cs="Times New Roman"/>
                <w:spacing w:val="-2"/>
              </w:rPr>
            </w:pPr>
            <w:r w:rsidRPr="00054F67">
              <w:rPr>
                <w:rFonts w:ascii="Times New Roman" w:hAnsi="Times New Roman" w:cs="Times New Roman"/>
              </w:rPr>
              <w:t>En cas de groupement, lettre d’intention de constituer un groupement, ou convention de groupement, en conformité avec l’alinéa 4.1 des IC</w:t>
            </w:r>
            <w:r w:rsidRPr="00054F67">
              <w:rPr>
                <w:rFonts w:ascii="Times New Roman" w:hAnsi="Times New Roman" w:cs="Times New Roman"/>
                <w:spacing w:val="-2"/>
              </w:rPr>
              <w:t>.</w:t>
            </w:r>
          </w:p>
        </w:tc>
      </w:tr>
    </w:tbl>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Pr="00054F67"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054F67"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054F67"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054F67"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054F67" w:rsidRDefault="00752972" w:rsidP="0059272A">
      <w:pPr>
        <w:spacing w:after="200" w:line="240" w:lineRule="auto"/>
        <w:jc w:val="both"/>
        <w:rPr>
          <w:rFonts w:ascii="Times New Roman" w:eastAsia="Times New Roman" w:hAnsi="Times New Roman" w:cs="Times New Roman"/>
          <w:sz w:val="24"/>
          <w:szCs w:val="24"/>
          <w:lang w:eastAsia="fr-FR"/>
        </w:rPr>
      </w:pPr>
    </w:p>
    <w:p w:rsidR="007A4C2F" w:rsidRPr="00054F67" w:rsidRDefault="007A4C2F" w:rsidP="0059272A">
      <w:pPr>
        <w:spacing w:after="200" w:line="240" w:lineRule="auto"/>
        <w:jc w:val="both"/>
        <w:rPr>
          <w:rFonts w:ascii="Times New Roman" w:eastAsia="Times New Roman" w:hAnsi="Times New Roman" w:cs="Times New Roman"/>
          <w:sz w:val="24"/>
          <w:szCs w:val="24"/>
          <w:lang w:eastAsia="fr-FR"/>
        </w:rPr>
      </w:pPr>
    </w:p>
    <w:p w:rsidR="007A4C2F" w:rsidRPr="00054F67" w:rsidRDefault="007A4C2F"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D3136">
      <w:pPr>
        <w:pStyle w:val="Titre3"/>
        <w:jc w:val="center"/>
        <w:rPr>
          <w:rFonts w:ascii="Times New Roman" w:eastAsia="Times New Roman" w:hAnsi="Times New Roman" w:cs="Times New Roman"/>
          <w:b/>
          <w:color w:val="auto"/>
          <w:sz w:val="36"/>
          <w:szCs w:val="36"/>
          <w:lang w:eastAsia="fr-FR"/>
        </w:rPr>
      </w:pPr>
      <w:bookmarkStart w:id="59" w:name="_Toc494878597"/>
      <w:r w:rsidRPr="00054F67">
        <w:rPr>
          <w:rFonts w:ascii="Times New Roman" w:eastAsia="Times New Roman" w:hAnsi="Times New Roman" w:cs="Times New Roman"/>
          <w:b/>
          <w:color w:val="auto"/>
          <w:sz w:val="36"/>
          <w:szCs w:val="36"/>
          <w:lang w:eastAsia="fr-FR"/>
        </w:rPr>
        <w:lastRenderedPageBreak/>
        <w:t>Formulaire de renseignements sur les membres de groupement (Le cas échéant)</w:t>
      </w:r>
      <w:bookmarkEnd w:id="59"/>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054F67" w:rsidRDefault="00763598" w:rsidP="0059272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Date : </w:t>
      </w:r>
      <w:r w:rsidRPr="00054F67">
        <w:rPr>
          <w:rFonts w:ascii="Times New Roman" w:eastAsia="Times New Roman" w:hAnsi="Times New Roman" w:cs="Times New Roman"/>
          <w:i/>
          <w:sz w:val="24"/>
          <w:szCs w:val="24"/>
          <w:lang w:eastAsia="fr-FR"/>
        </w:rPr>
        <w:t>[Insérer la date (jour, mois, année) de remise de l’offre]</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AAO No. : </w:t>
      </w:r>
      <w:r w:rsidRPr="00054F67">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F67" w:rsidRPr="00054F67" w:rsidTr="003B0D45">
        <w:trPr>
          <w:cantSplit/>
          <w:trHeight w:val="440"/>
        </w:trPr>
        <w:tc>
          <w:tcPr>
            <w:tcW w:w="9180" w:type="dxa"/>
            <w:tcBorders>
              <w:bottom w:val="nil"/>
            </w:tcBorders>
          </w:tcPr>
          <w:p w:rsidR="00054B6A" w:rsidRPr="00054F67" w:rsidRDefault="00054B6A" w:rsidP="001B280F">
            <w:pPr>
              <w:suppressAutoHyphens/>
              <w:spacing w:before="40" w:after="40"/>
              <w:ind w:left="360" w:hanging="360"/>
              <w:jc w:val="both"/>
              <w:rPr>
                <w:rFonts w:ascii="Times New Roman" w:hAnsi="Times New Roman" w:cs="Times New Roman"/>
                <w:bCs/>
                <w:i/>
                <w:iCs/>
              </w:rPr>
            </w:pPr>
            <w:r w:rsidRPr="00054F67">
              <w:rPr>
                <w:rFonts w:ascii="Times New Roman" w:hAnsi="Times New Roman" w:cs="Times New Roman"/>
                <w:spacing w:val="-2"/>
              </w:rPr>
              <w:t xml:space="preserve">1. Nom du </w:t>
            </w:r>
            <w:r w:rsidR="008D628F" w:rsidRPr="00054F67">
              <w:rPr>
                <w:rFonts w:ascii="Times New Roman" w:hAnsi="Times New Roman" w:cs="Times New Roman"/>
              </w:rPr>
              <w:t>Soumissionnaire</w:t>
            </w:r>
            <w:r w:rsidR="008D628F" w:rsidRPr="00054F67">
              <w:rPr>
                <w:rFonts w:ascii="Times New Roman" w:hAnsi="Times New Roman" w:cs="Times New Roman"/>
                <w:spacing w:val="-2"/>
              </w:rPr>
              <w:t> :</w:t>
            </w:r>
            <w:r w:rsidRPr="00054F67">
              <w:rPr>
                <w:rFonts w:ascii="Times New Roman" w:hAnsi="Times New Roman" w:cs="Times New Roman"/>
              </w:rPr>
              <w:t xml:space="preserve"> </w:t>
            </w:r>
            <w:r w:rsidRPr="00054F67">
              <w:rPr>
                <w:rFonts w:ascii="Times New Roman" w:hAnsi="Times New Roman" w:cs="Times New Roman"/>
                <w:bCs/>
                <w:i/>
                <w:iCs/>
              </w:rPr>
              <w:t xml:space="preserve">[Insérer le nom légal du </w:t>
            </w:r>
            <w:r w:rsidRPr="00054F67">
              <w:rPr>
                <w:rFonts w:ascii="Times New Roman" w:hAnsi="Times New Roman" w:cs="Times New Roman"/>
                <w:i/>
              </w:rPr>
              <w:t>Soumissionnaire</w:t>
            </w:r>
            <w:r w:rsidRPr="00054F67">
              <w:rPr>
                <w:rFonts w:ascii="Times New Roman" w:hAnsi="Times New Roman" w:cs="Times New Roman"/>
                <w:bCs/>
                <w:i/>
                <w:iCs/>
              </w:rPr>
              <w:t>]</w:t>
            </w:r>
          </w:p>
        </w:tc>
      </w:tr>
      <w:tr w:rsidR="00054F67" w:rsidRPr="00054F67" w:rsidTr="001B280F">
        <w:trPr>
          <w:cantSplit/>
          <w:trHeight w:val="354"/>
        </w:trPr>
        <w:tc>
          <w:tcPr>
            <w:tcW w:w="9180" w:type="dxa"/>
          </w:tcPr>
          <w:p w:rsidR="00054B6A" w:rsidRPr="00054F67" w:rsidRDefault="00054B6A" w:rsidP="001B280F">
            <w:pPr>
              <w:suppressAutoHyphens/>
              <w:spacing w:before="40" w:after="40"/>
              <w:ind w:left="360" w:hanging="360"/>
              <w:jc w:val="both"/>
              <w:rPr>
                <w:rFonts w:ascii="Times New Roman" w:hAnsi="Times New Roman" w:cs="Times New Roman"/>
                <w:bCs/>
                <w:i/>
                <w:iCs/>
                <w:spacing w:val="-2"/>
              </w:rPr>
            </w:pPr>
            <w:r w:rsidRPr="00054F67">
              <w:rPr>
                <w:rFonts w:ascii="Times New Roman" w:hAnsi="Times New Roman" w:cs="Times New Roman"/>
                <w:spacing w:val="-2"/>
              </w:rPr>
              <w:t xml:space="preserve">2. Nom du membre du groupement : </w:t>
            </w:r>
            <w:r w:rsidRPr="00054F67">
              <w:rPr>
                <w:rFonts w:ascii="Times New Roman" w:hAnsi="Times New Roman" w:cs="Times New Roman"/>
                <w:bCs/>
                <w:i/>
                <w:iCs/>
              </w:rPr>
              <w:t>[Insérer le nom légal du membre du groupement]</w:t>
            </w:r>
          </w:p>
        </w:tc>
      </w:tr>
      <w:tr w:rsidR="00054F67" w:rsidRPr="00054F67" w:rsidTr="003B0D45">
        <w:trPr>
          <w:cantSplit/>
          <w:trHeight w:val="674"/>
        </w:trPr>
        <w:tc>
          <w:tcPr>
            <w:tcW w:w="9180" w:type="dxa"/>
          </w:tcPr>
          <w:p w:rsidR="00054B6A" w:rsidRPr="00054F67" w:rsidRDefault="00054B6A" w:rsidP="003B0D45">
            <w:pPr>
              <w:suppressAutoHyphens/>
              <w:spacing w:before="40" w:after="40"/>
              <w:jc w:val="both"/>
              <w:rPr>
                <w:rFonts w:ascii="Times New Roman" w:hAnsi="Times New Roman" w:cs="Times New Roman"/>
              </w:rPr>
            </w:pPr>
            <w:r w:rsidRPr="00054F67">
              <w:rPr>
                <w:rFonts w:ascii="Times New Roman" w:hAnsi="Times New Roman" w:cs="Times New Roman"/>
              </w:rPr>
              <w:t xml:space="preserve">3. Pays où le </w:t>
            </w:r>
            <w:r w:rsidRPr="00054F67">
              <w:rPr>
                <w:rFonts w:ascii="Times New Roman" w:hAnsi="Times New Roman" w:cs="Times New Roman"/>
                <w:spacing w:val="-2"/>
              </w:rPr>
              <w:t>membre du groupement</w:t>
            </w:r>
            <w:r w:rsidRPr="00054F67">
              <w:rPr>
                <w:rFonts w:ascii="Times New Roman" w:hAnsi="Times New Roman" w:cs="Times New Roman"/>
              </w:rPr>
              <w:t xml:space="preserve"> est, ou sera légalement enregistré au registre du commerce </w:t>
            </w:r>
            <w:r w:rsidRPr="00054F67">
              <w:rPr>
                <w:rFonts w:ascii="Times New Roman" w:hAnsi="Times New Roman" w:cs="Times New Roman"/>
                <w:spacing w:val="-2"/>
              </w:rPr>
              <w:t xml:space="preserve">: </w:t>
            </w:r>
            <w:r w:rsidRPr="00054F67">
              <w:rPr>
                <w:rFonts w:ascii="Times New Roman" w:hAnsi="Times New Roman" w:cs="Times New Roman"/>
                <w:bCs/>
                <w:i/>
                <w:iCs/>
              </w:rPr>
              <w:t>[Insérer le nom du pays d’enregistrement du membre du groupement]</w:t>
            </w:r>
          </w:p>
        </w:tc>
      </w:tr>
      <w:tr w:rsidR="00054F67" w:rsidRPr="00054F67" w:rsidTr="003B0D45">
        <w:trPr>
          <w:cantSplit/>
          <w:trHeight w:val="674"/>
        </w:trPr>
        <w:tc>
          <w:tcPr>
            <w:tcW w:w="9180" w:type="dxa"/>
          </w:tcPr>
          <w:p w:rsidR="00054B6A" w:rsidRPr="00054F67" w:rsidRDefault="00054B6A" w:rsidP="003B0D45">
            <w:pPr>
              <w:suppressAutoHyphens/>
              <w:spacing w:before="40" w:after="40"/>
              <w:jc w:val="both"/>
              <w:rPr>
                <w:rFonts w:ascii="Times New Roman" w:hAnsi="Times New Roman" w:cs="Times New Roman"/>
                <w:spacing w:val="-2"/>
              </w:rPr>
            </w:pPr>
            <w:r w:rsidRPr="00054F67">
              <w:rPr>
                <w:rFonts w:ascii="Times New Roman" w:hAnsi="Times New Roman" w:cs="Times New Roman"/>
                <w:spacing w:val="-2"/>
              </w:rPr>
              <w:t xml:space="preserve">4. Année d’enregistrement du membre du </w:t>
            </w:r>
            <w:r w:rsidR="008D628F" w:rsidRPr="00054F67">
              <w:rPr>
                <w:rFonts w:ascii="Times New Roman" w:hAnsi="Times New Roman" w:cs="Times New Roman"/>
                <w:spacing w:val="-2"/>
              </w:rPr>
              <w:t>groupement :</w:t>
            </w:r>
            <w:r w:rsidRPr="00054F67">
              <w:rPr>
                <w:rFonts w:ascii="Times New Roman" w:hAnsi="Times New Roman" w:cs="Times New Roman"/>
                <w:spacing w:val="-2"/>
              </w:rPr>
              <w:t xml:space="preserve"> </w:t>
            </w:r>
            <w:r w:rsidRPr="00054F67">
              <w:rPr>
                <w:rFonts w:ascii="Times New Roman" w:hAnsi="Times New Roman" w:cs="Times New Roman"/>
                <w:bCs/>
                <w:i/>
                <w:iCs/>
              </w:rPr>
              <w:t>[Insérer l’année d’enregistrement du membre du groupement]</w:t>
            </w:r>
          </w:p>
        </w:tc>
      </w:tr>
      <w:tr w:rsidR="00054F67" w:rsidRPr="00054F67" w:rsidTr="003B0D45">
        <w:trPr>
          <w:cantSplit/>
        </w:trPr>
        <w:tc>
          <w:tcPr>
            <w:tcW w:w="9180" w:type="dxa"/>
          </w:tcPr>
          <w:p w:rsidR="00054B6A" w:rsidRPr="00054F67" w:rsidRDefault="00054B6A" w:rsidP="003B0D45">
            <w:pPr>
              <w:suppressAutoHyphens/>
              <w:spacing w:before="40" w:after="40"/>
              <w:jc w:val="both"/>
              <w:rPr>
                <w:rFonts w:ascii="Times New Roman" w:hAnsi="Times New Roman" w:cs="Times New Roman"/>
                <w:spacing w:val="-2"/>
              </w:rPr>
            </w:pPr>
            <w:r w:rsidRPr="00054F67">
              <w:rPr>
                <w:rFonts w:ascii="Times New Roman" w:hAnsi="Times New Roman" w:cs="Times New Roman"/>
                <w:spacing w:val="-2"/>
              </w:rPr>
              <w:t xml:space="preserve">5. Adresse officielle du membre du groupement dans le pays </w:t>
            </w:r>
            <w:r w:rsidR="008D628F" w:rsidRPr="00054F67">
              <w:rPr>
                <w:rFonts w:ascii="Times New Roman" w:hAnsi="Times New Roman" w:cs="Times New Roman"/>
                <w:spacing w:val="-2"/>
              </w:rPr>
              <w:t>d’enregistrement :</w:t>
            </w:r>
            <w:r w:rsidRPr="00054F67">
              <w:rPr>
                <w:rFonts w:ascii="Times New Roman" w:hAnsi="Times New Roman" w:cs="Times New Roman"/>
                <w:spacing w:val="-2"/>
              </w:rPr>
              <w:t xml:space="preserve"> </w:t>
            </w:r>
            <w:r w:rsidRPr="00054F67">
              <w:rPr>
                <w:rFonts w:ascii="Times New Roman" w:hAnsi="Times New Roman" w:cs="Times New Roman"/>
                <w:bCs/>
                <w:i/>
                <w:iCs/>
              </w:rPr>
              <w:t>[Insérer l’adresse légale du membre du groupement dans le pays d’enregistrement]</w:t>
            </w:r>
          </w:p>
        </w:tc>
      </w:tr>
      <w:tr w:rsidR="00054F67" w:rsidRPr="00054F67" w:rsidTr="001B280F">
        <w:trPr>
          <w:cantSplit/>
          <w:trHeight w:val="2046"/>
        </w:trPr>
        <w:tc>
          <w:tcPr>
            <w:tcW w:w="9180" w:type="dxa"/>
          </w:tcPr>
          <w:p w:rsidR="00054B6A" w:rsidRPr="00054F67" w:rsidRDefault="00054B6A" w:rsidP="003B0D45">
            <w:pPr>
              <w:pStyle w:val="Outline"/>
              <w:suppressAutoHyphens/>
              <w:spacing w:before="120" w:after="40"/>
              <w:jc w:val="both"/>
              <w:rPr>
                <w:spacing w:val="-2"/>
                <w:kern w:val="0"/>
              </w:rPr>
            </w:pPr>
            <w:r w:rsidRPr="00054F67">
              <w:rPr>
                <w:spacing w:val="-2"/>
                <w:kern w:val="0"/>
              </w:rPr>
              <w:t xml:space="preserve">6. Renseignement sur le représentant dûment habilité du </w:t>
            </w:r>
            <w:r w:rsidRPr="00054F67">
              <w:rPr>
                <w:spacing w:val="-2"/>
              </w:rPr>
              <w:t xml:space="preserve">membre du </w:t>
            </w:r>
            <w:r w:rsidR="008D628F" w:rsidRPr="00054F67">
              <w:rPr>
                <w:spacing w:val="-2"/>
              </w:rPr>
              <w:t>groupement</w:t>
            </w:r>
            <w:r w:rsidR="008D628F" w:rsidRPr="00054F67">
              <w:rPr>
                <w:spacing w:val="-2"/>
                <w:kern w:val="0"/>
              </w:rPr>
              <w:t> :</w:t>
            </w:r>
            <w:r w:rsidRPr="00054F67">
              <w:rPr>
                <w:spacing w:val="-2"/>
                <w:kern w:val="0"/>
              </w:rPr>
              <w:t xml:space="preserve"> </w:t>
            </w:r>
          </w:p>
          <w:p w:rsidR="00054B6A" w:rsidRPr="00054F67"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054F67">
              <w:rPr>
                <w:spacing w:val="-2"/>
                <w:kern w:val="0"/>
              </w:rPr>
              <w:t xml:space="preserve">   </w:t>
            </w:r>
            <w:r w:rsidR="008D628F" w:rsidRPr="00054F67">
              <w:rPr>
                <w:spacing w:val="-2"/>
                <w:kern w:val="0"/>
              </w:rPr>
              <w:t>Nom :</w:t>
            </w:r>
            <w:r w:rsidRPr="00054F67">
              <w:rPr>
                <w:b/>
              </w:rPr>
              <w:t xml:space="preserve"> </w:t>
            </w:r>
            <w:r w:rsidRPr="00054F67">
              <w:rPr>
                <w:bCs/>
                <w:i/>
                <w:iCs/>
              </w:rPr>
              <w:t>[Insérer le nom du représentant du membre du groupement]</w:t>
            </w:r>
          </w:p>
          <w:p w:rsidR="00054B6A" w:rsidRPr="00054F67" w:rsidRDefault="00054B6A" w:rsidP="003B0D45">
            <w:pPr>
              <w:suppressAutoHyphens/>
              <w:spacing w:before="120" w:after="40"/>
              <w:jc w:val="both"/>
              <w:rPr>
                <w:rFonts w:ascii="Times New Roman" w:hAnsi="Times New Roman" w:cs="Times New Roman"/>
                <w:spacing w:val="-2"/>
              </w:rPr>
            </w:pPr>
            <w:r w:rsidRPr="00054F67">
              <w:rPr>
                <w:rFonts w:ascii="Times New Roman" w:hAnsi="Times New Roman" w:cs="Times New Roman"/>
                <w:spacing w:val="-2"/>
              </w:rPr>
              <w:t xml:space="preserve">   </w:t>
            </w:r>
            <w:r w:rsidR="008D628F" w:rsidRPr="00054F67">
              <w:rPr>
                <w:rFonts w:ascii="Times New Roman" w:hAnsi="Times New Roman" w:cs="Times New Roman"/>
                <w:spacing w:val="-2"/>
              </w:rPr>
              <w:t>Adresse :</w:t>
            </w:r>
            <w:r w:rsidRPr="00054F67">
              <w:rPr>
                <w:rFonts w:ascii="Times New Roman" w:hAnsi="Times New Roman" w:cs="Times New Roman"/>
                <w:b/>
              </w:rPr>
              <w:t xml:space="preserve"> </w:t>
            </w:r>
            <w:r w:rsidRPr="00054F67">
              <w:rPr>
                <w:rFonts w:ascii="Times New Roman" w:hAnsi="Times New Roman" w:cs="Times New Roman"/>
                <w:bCs/>
                <w:i/>
                <w:iCs/>
              </w:rPr>
              <w:t xml:space="preserve">[Insérer l’adresse du </w:t>
            </w:r>
            <w:r w:rsidRPr="00054F67">
              <w:rPr>
                <w:rFonts w:ascii="Times New Roman" w:hAnsi="Times New Roman" w:cs="Times New Roman"/>
                <w:bCs/>
                <w:i/>
                <w:iCs/>
                <w:kern w:val="28"/>
              </w:rPr>
              <w:t xml:space="preserve">représentant </w:t>
            </w:r>
            <w:r w:rsidRPr="00054F67">
              <w:rPr>
                <w:rFonts w:ascii="Times New Roman" w:hAnsi="Times New Roman" w:cs="Times New Roman"/>
                <w:bCs/>
                <w:i/>
                <w:iCs/>
              </w:rPr>
              <w:t>du membre du groupement]</w:t>
            </w:r>
          </w:p>
          <w:p w:rsidR="00054B6A" w:rsidRPr="00054F67" w:rsidRDefault="00054B6A" w:rsidP="003B0D45">
            <w:pPr>
              <w:suppressAutoHyphens/>
              <w:spacing w:before="120" w:after="40"/>
              <w:jc w:val="both"/>
              <w:rPr>
                <w:rFonts w:ascii="Times New Roman" w:hAnsi="Times New Roman" w:cs="Times New Roman"/>
                <w:bCs/>
                <w:i/>
                <w:iCs/>
                <w:spacing w:val="-2"/>
              </w:rPr>
            </w:pPr>
            <w:r w:rsidRPr="00054F67">
              <w:rPr>
                <w:rFonts w:ascii="Times New Roman" w:hAnsi="Times New Roman" w:cs="Times New Roman"/>
                <w:spacing w:val="-2"/>
              </w:rPr>
              <w:t xml:space="preserve">   Téléphone/Fax :</w:t>
            </w:r>
            <w:r w:rsidRPr="00054F67">
              <w:rPr>
                <w:rFonts w:ascii="Times New Roman" w:hAnsi="Times New Roman" w:cs="Times New Roman"/>
                <w:b/>
              </w:rPr>
              <w:t xml:space="preserve"> </w:t>
            </w:r>
            <w:r w:rsidRPr="00054F67">
              <w:rPr>
                <w:rFonts w:ascii="Times New Roman" w:hAnsi="Times New Roman" w:cs="Times New Roman"/>
                <w:bCs/>
                <w:i/>
                <w:iCs/>
              </w:rPr>
              <w:t>[Insérer le no</w:t>
            </w:r>
            <w:r w:rsidRPr="00054F67">
              <w:rPr>
                <w:rFonts w:ascii="Times New Roman" w:hAnsi="Times New Roman" w:cs="Times New Roman"/>
                <w:bCs/>
                <w:i/>
                <w:iCs/>
                <w:spacing w:val="-2"/>
              </w:rPr>
              <w:t xml:space="preserve"> </w:t>
            </w:r>
            <w:r w:rsidRPr="00054F67">
              <w:rPr>
                <w:rFonts w:ascii="Times New Roman" w:hAnsi="Times New Roman" w:cs="Times New Roman"/>
                <w:bCs/>
                <w:i/>
                <w:iCs/>
              </w:rPr>
              <w:t xml:space="preserve">de téléphone/fax du </w:t>
            </w:r>
            <w:r w:rsidRPr="00054F67">
              <w:rPr>
                <w:rFonts w:ascii="Times New Roman" w:hAnsi="Times New Roman" w:cs="Times New Roman"/>
                <w:bCs/>
                <w:i/>
                <w:iCs/>
                <w:kern w:val="28"/>
              </w:rPr>
              <w:t xml:space="preserve">représentant </w:t>
            </w:r>
            <w:r w:rsidRPr="00054F67">
              <w:rPr>
                <w:rFonts w:ascii="Times New Roman" w:hAnsi="Times New Roman" w:cs="Times New Roman"/>
                <w:bCs/>
                <w:i/>
                <w:iCs/>
              </w:rPr>
              <w:t>du membre du groupement]</w:t>
            </w:r>
          </w:p>
          <w:p w:rsidR="00054B6A" w:rsidRPr="00054F67" w:rsidRDefault="00054B6A" w:rsidP="003B0D45">
            <w:pPr>
              <w:suppressAutoHyphens/>
              <w:spacing w:before="120" w:after="40"/>
              <w:jc w:val="both"/>
              <w:rPr>
                <w:rFonts w:ascii="Times New Roman" w:hAnsi="Times New Roman" w:cs="Times New Roman"/>
                <w:bCs/>
                <w:i/>
                <w:iCs/>
                <w:spacing w:val="-2"/>
              </w:rPr>
            </w:pPr>
            <w:r w:rsidRPr="00054F67">
              <w:rPr>
                <w:rFonts w:ascii="Times New Roman" w:hAnsi="Times New Roman" w:cs="Times New Roman"/>
                <w:spacing w:val="-2"/>
              </w:rPr>
              <w:t xml:space="preserve">   Adresse </w:t>
            </w:r>
            <w:r w:rsidR="008D628F" w:rsidRPr="00054F67">
              <w:rPr>
                <w:rFonts w:ascii="Times New Roman" w:hAnsi="Times New Roman" w:cs="Times New Roman"/>
                <w:spacing w:val="-2"/>
              </w:rPr>
              <w:t>électronique :</w:t>
            </w:r>
            <w:r w:rsidRPr="00054F67">
              <w:rPr>
                <w:rFonts w:ascii="Times New Roman" w:hAnsi="Times New Roman" w:cs="Times New Roman"/>
                <w:b/>
              </w:rPr>
              <w:t xml:space="preserve"> </w:t>
            </w:r>
            <w:r w:rsidRPr="00054F67">
              <w:rPr>
                <w:rFonts w:ascii="Times New Roman" w:hAnsi="Times New Roman" w:cs="Times New Roman"/>
                <w:bCs/>
                <w:i/>
                <w:iCs/>
              </w:rPr>
              <w:t xml:space="preserve">[Insérer l’adresse électronique du </w:t>
            </w:r>
            <w:r w:rsidRPr="00054F67">
              <w:rPr>
                <w:rFonts w:ascii="Times New Roman" w:hAnsi="Times New Roman" w:cs="Times New Roman"/>
                <w:bCs/>
                <w:i/>
                <w:iCs/>
                <w:kern w:val="28"/>
              </w:rPr>
              <w:t xml:space="preserve">représentant </w:t>
            </w:r>
            <w:r w:rsidRPr="00054F67">
              <w:rPr>
                <w:rFonts w:ascii="Times New Roman" w:hAnsi="Times New Roman" w:cs="Times New Roman"/>
                <w:bCs/>
                <w:i/>
                <w:iCs/>
              </w:rPr>
              <w:t>du membre du groupement]</w:t>
            </w:r>
          </w:p>
        </w:tc>
      </w:tr>
      <w:tr w:rsidR="00054B6A" w:rsidRPr="00054F67" w:rsidTr="003B0D45">
        <w:trPr>
          <w:cantSplit/>
        </w:trPr>
        <w:tc>
          <w:tcPr>
            <w:tcW w:w="9180" w:type="dxa"/>
          </w:tcPr>
          <w:p w:rsidR="00054B6A" w:rsidRPr="00054F67" w:rsidRDefault="00054B6A" w:rsidP="003B0D45">
            <w:pPr>
              <w:ind w:left="342" w:hanging="342"/>
              <w:jc w:val="both"/>
              <w:rPr>
                <w:rFonts w:ascii="Times New Roman" w:hAnsi="Times New Roman" w:cs="Times New Roman"/>
                <w:bCs/>
                <w:i/>
                <w:iCs/>
              </w:rPr>
            </w:pPr>
            <w:r w:rsidRPr="00054F67">
              <w:rPr>
                <w:rFonts w:ascii="Times New Roman" w:hAnsi="Times New Roman" w:cs="Times New Roman"/>
              </w:rPr>
              <w:t xml:space="preserve">7. </w:t>
            </w:r>
            <w:r w:rsidRPr="00054F67">
              <w:rPr>
                <w:rFonts w:ascii="Times New Roman" w:hAnsi="Times New Roman" w:cs="Times New Roman"/>
              </w:rPr>
              <w:tab/>
              <w:t>Ci-joint copie des originaux des documents ci-</w:t>
            </w:r>
            <w:r w:rsidR="008D628F" w:rsidRPr="00054F67">
              <w:rPr>
                <w:rFonts w:ascii="Times New Roman" w:hAnsi="Times New Roman" w:cs="Times New Roman"/>
              </w:rPr>
              <w:t>après :</w:t>
            </w:r>
            <w:r w:rsidRPr="00054F67">
              <w:rPr>
                <w:rFonts w:ascii="Times New Roman" w:hAnsi="Times New Roman" w:cs="Times New Roman"/>
              </w:rPr>
              <w:t xml:space="preserve"> </w:t>
            </w:r>
            <w:r w:rsidRPr="00054F67">
              <w:rPr>
                <w:rFonts w:ascii="Times New Roman" w:hAnsi="Times New Roman" w:cs="Times New Roman"/>
                <w:bCs/>
                <w:i/>
                <w:iCs/>
              </w:rPr>
              <w:t>[Cocher la (les) case(s) correspondant aux documents originaux joints]</w:t>
            </w:r>
          </w:p>
          <w:p w:rsidR="00054B6A" w:rsidRPr="00054F67" w:rsidRDefault="00054B6A" w:rsidP="003B0D45">
            <w:pPr>
              <w:tabs>
                <w:tab w:val="left" w:pos="432"/>
              </w:tabs>
              <w:suppressAutoHyphens/>
              <w:ind w:left="432" w:hanging="432"/>
              <w:jc w:val="both"/>
              <w:rPr>
                <w:rFonts w:ascii="Times New Roman" w:hAnsi="Times New Roman" w:cs="Times New Roman"/>
                <w:spacing w:val="-2"/>
              </w:rPr>
            </w:pPr>
            <w:r w:rsidRPr="00054F67">
              <w:rPr>
                <w:rFonts w:ascii="Times New Roman" w:hAnsi="Times New Roman" w:cs="Times New Roman"/>
                <w:spacing w:val="-2"/>
                <w:sz w:val="32"/>
                <w:szCs w:val="32"/>
              </w:rPr>
              <w:sym w:font="Symbol" w:char="F0F0"/>
            </w:r>
            <w:r w:rsidRPr="00054F67">
              <w:rPr>
                <w:rFonts w:ascii="Times New Roman" w:hAnsi="Times New Roman" w:cs="Times New Roman"/>
                <w:spacing w:val="-2"/>
                <w:sz w:val="32"/>
              </w:rPr>
              <w:tab/>
            </w:r>
            <w:r w:rsidRPr="00054F67">
              <w:rPr>
                <w:rFonts w:ascii="Times New Roman" w:hAnsi="Times New Roman" w:cs="Times New Roman"/>
              </w:rPr>
              <w:t>Document d’enregistrement, d’inscription ou de constitution de la firme nommée en 2 ci-dessus, en conformité avec les clauses 4.1 et 4.2 des IC</w:t>
            </w:r>
          </w:p>
        </w:tc>
      </w:tr>
    </w:tbl>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Pr="00054F67"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Pr="00054F67"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Pr="00054F67"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D3136">
      <w:pPr>
        <w:pStyle w:val="Titre3"/>
        <w:jc w:val="center"/>
        <w:rPr>
          <w:rFonts w:ascii="Times New Roman" w:eastAsia="Times New Roman" w:hAnsi="Times New Roman" w:cs="Times New Roman"/>
          <w:b/>
          <w:color w:val="auto"/>
          <w:sz w:val="36"/>
          <w:szCs w:val="36"/>
          <w:lang w:eastAsia="fr-FR"/>
        </w:rPr>
      </w:pPr>
      <w:bookmarkStart w:id="60" w:name="_Toc494878598"/>
      <w:r w:rsidRPr="00054F67">
        <w:rPr>
          <w:rFonts w:ascii="Times New Roman" w:eastAsia="Times New Roman" w:hAnsi="Times New Roman" w:cs="Times New Roman"/>
          <w:b/>
          <w:color w:val="auto"/>
          <w:sz w:val="36"/>
          <w:szCs w:val="36"/>
          <w:lang w:eastAsia="fr-FR"/>
        </w:rPr>
        <w:lastRenderedPageBreak/>
        <w:t>Lettre de soumission de l’offre</w:t>
      </w:r>
      <w:bookmarkEnd w:id="60"/>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F0425">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054F67" w:rsidRDefault="00763598" w:rsidP="00EF0425">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Date : </w:t>
      </w:r>
      <w:r w:rsidRPr="00054F67">
        <w:rPr>
          <w:rFonts w:ascii="Times New Roman" w:eastAsia="Times New Roman" w:hAnsi="Times New Roman" w:cs="Times New Roman"/>
          <w:i/>
          <w:sz w:val="24"/>
          <w:szCs w:val="24"/>
          <w:lang w:eastAsia="fr-FR"/>
        </w:rPr>
        <w:t>[Insérer la date (jour, mois, année) de remise de l’offre]</w:t>
      </w:r>
    </w:p>
    <w:p w:rsidR="00763598" w:rsidRPr="00054F67" w:rsidRDefault="00763598" w:rsidP="00EF0425">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AAO No. : </w:t>
      </w:r>
      <w:r w:rsidRPr="00054F67">
        <w:rPr>
          <w:rFonts w:ascii="Times New Roman" w:eastAsia="Times New Roman" w:hAnsi="Times New Roman" w:cs="Times New Roman"/>
          <w:i/>
          <w:sz w:val="24"/>
          <w:szCs w:val="24"/>
          <w:lang w:eastAsia="fr-FR"/>
        </w:rPr>
        <w:t xml:space="preserve">[Insérer les références </w:t>
      </w:r>
      <w:r w:rsidR="00BD5565" w:rsidRPr="00054F67">
        <w:rPr>
          <w:rFonts w:ascii="Times New Roman" w:eastAsia="Times New Roman" w:hAnsi="Times New Roman" w:cs="Times New Roman"/>
          <w:i/>
          <w:sz w:val="24"/>
          <w:szCs w:val="24"/>
          <w:lang w:eastAsia="fr-FR"/>
        </w:rPr>
        <w:t>de l’avis</w:t>
      </w:r>
      <w:r w:rsidRPr="00054F67">
        <w:rPr>
          <w:rFonts w:ascii="Times New Roman" w:eastAsia="Times New Roman" w:hAnsi="Times New Roman" w:cs="Times New Roman"/>
          <w:i/>
          <w:sz w:val="24"/>
          <w:szCs w:val="24"/>
          <w:lang w:eastAsia="fr-FR"/>
        </w:rPr>
        <w:t xml:space="preserve"> d’Appel d’Offres]</w:t>
      </w:r>
    </w:p>
    <w:p w:rsidR="00763598" w:rsidRPr="00054F67" w:rsidRDefault="00763598" w:rsidP="00EF0425">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Variante No. : [Insérer le numéro d’identification si cette offre est proposée pour une variante]</w:t>
      </w:r>
    </w:p>
    <w:p w:rsidR="00763598" w:rsidRPr="00054F67" w:rsidRDefault="00763598" w:rsidP="00EF0425">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À : </w:t>
      </w:r>
      <w:r w:rsidRPr="00054F67">
        <w:rPr>
          <w:rFonts w:ascii="Times New Roman" w:eastAsia="Times New Roman" w:hAnsi="Times New Roman" w:cs="Times New Roman"/>
          <w:i/>
          <w:sz w:val="24"/>
          <w:szCs w:val="24"/>
          <w:lang w:eastAsia="fr-FR"/>
        </w:rPr>
        <w:t>[Insérer le nom complet de l’Autorité contractante]</w:t>
      </w:r>
    </w:p>
    <w:p w:rsidR="00763598" w:rsidRPr="00054F67" w:rsidRDefault="00763598" w:rsidP="00EF0425">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Nous, les soussignés </w:t>
      </w:r>
      <w:proofErr w:type="gramStart"/>
      <w:r w:rsidRPr="00054F67">
        <w:rPr>
          <w:rFonts w:ascii="Times New Roman" w:eastAsia="Times New Roman" w:hAnsi="Times New Roman" w:cs="Times New Roman"/>
          <w:sz w:val="24"/>
          <w:szCs w:val="24"/>
          <w:lang w:eastAsia="fr-FR"/>
        </w:rPr>
        <w:t>attestons</w:t>
      </w:r>
      <w:proofErr w:type="gramEnd"/>
      <w:r w:rsidRPr="00054F67">
        <w:rPr>
          <w:rFonts w:ascii="Times New Roman" w:eastAsia="Times New Roman" w:hAnsi="Times New Roman" w:cs="Times New Roman"/>
          <w:sz w:val="24"/>
          <w:szCs w:val="24"/>
          <w:lang w:eastAsia="fr-FR"/>
        </w:rPr>
        <w:t xml:space="preserve"> que : </w:t>
      </w:r>
    </w:p>
    <w:p w:rsidR="00763598" w:rsidRPr="00054F67"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Nous avons examiné le Dossier d’Appel d’Offres, y compris l’additif/ les additifs No. : </w:t>
      </w:r>
      <w:r w:rsidRPr="00054F67">
        <w:rPr>
          <w:rFonts w:ascii="Times New Roman" w:eastAsia="Times New Roman" w:hAnsi="Times New Roman" w:cs="Times New Roman"/>
          <w:i/>
          <w:sz w:val="24"/>
          <w:szCs w:val="24"/>
          <w:lang w:eastAsia="fr-FR"/>
        </w:rPr>
        <w:t>[Insérer les numéros et date d’émission de chacun des additifs]</w:t>
      </w:r>
      <w:r w:rsidRPr="00054F67">
        <w:rPr>
          <w:rFonts w:ascii="Times New Roman" w:eastAsia="Times New Roman" w:hAnsi="Times New Roman" w:cs="Times New Roman"/>
          <w:sz w:val="24"/>
          <w:szCs w:val="24"/>
          <w:lang w:eastAsia="fr-FR"/>
        </w:rPr>
        <w:t xml:space="preserve"> ; et n’avons aucune réserve à leur égard ;</w:t>
      </w:r>
    </w:p>
    <w:p w:rsidR="00763598" w:rsidRPr="00054F67"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054F67">
        <w:rPr>
          <w:rFonts w:ascii="Times New Roman" w:eastAsia="Times New Roman" w:hAnsi="Times New Roman" w:cs="Times New Roman"/>
          <w:i/>
          <w:sz w:val="24"/>
          <w:szCs w:val="24"/>
          <w:lang w:eastAsia="fr-FR"/>
        </w:rPr>
        <w:t>[Insérer une brève description des Fournitures ou services connexes] ;</w:t>
      </w:r>
    </w:p>
    <w:p w:rsidR="00763598" w:rsidRPr="00054F67" w:rsidRDefault="00763598" w:rsidP="00A35A2E">
      <w:pPr>
        <w:pStyle w:val="Paragraphedeliste"/>
        <w:numPr>
          <w:ilvl w:val="0"/>
          <w:numId w:val="36"/>
        </w:num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Le prix total de notre offre, hors rabais offerts à l’alinéa (d) ci-après est de : </w:t>
      </w:r>
      <w:r w:rsidRPr="00054F67">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054F67" w:rsidRDefault="00763598" w:rsidP="00A35A2E">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054F67"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054F67"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Pr="00054F67"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Pr="00054F67"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 ;</w:t>
      </w:r>
    </w:p>
    <w:p w:rsidR="00763598" w:rsidRPr="00054F67"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Notre candidature, ainsi que tous sous-traitants ou </w:t>
      </w:r>
      <w:r w:rsidR="00BD5565" w:rsidRPr="00054F67">
        <w:rPr>
          <w:rFonts w:ascii="Times New Roman" w:eastAsia="Times New Roman" w:hAnsi="Times New Roman" w:cs="Times New Roman"/>
          <w:sz w:val="24"/>
          <w:szCs w:val="24"/>
          <w:lang w:eastAsia="fr-FR"/>
        </w:rPr>
        <w:t>fournisseurs intervenant</w:t>
      </w:r>
      <w:r w:rsidRPr="00054F67">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Pr="00054F67"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Pr="00054F67" w:rsidRDefault="00763598" w:rsidP="00A35A2E">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Pr="00054F67"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054F67"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054F67">
        <w:rPr>
          <w:rFonts w:ascii="Times New Roman" w:eastAsia="Times New Roman" w:hAnsi="Times New Roman" w:cs="Times New Roman"/>
          <w:sz w:val="24"/>
          <w:szCs w:val="24"/>
          <w:lang w:eastAsia="fr-FR"/>
        </w:rPr>
        <w:t>disante</w:t>
      </w:r>
      <w:proofErr w:type="spellEnd"/>
      <w:r w:rsidRPr="00054F67">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054F67" w:rsidRDefault="00763598" w:rsidP="00EF0425">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Nom </w:t>
      </w:r>
      <w:r w:rsidRPr="00054F67">
        <w:rPr>
          <w:rFonts w:ascii="Times New Roman" w:eastAsia="Times New Roman" w:hAnsi="Times New Roman" w:cs="Times New Roman"/>
          <w:i/>
          <w:sz w:val="24"/>
          <w:szCs w:val="24"/>
          <w:lang w:eastAsia="fr-FR"/>
        </w:rPr>
        <w:t>[Insérer le nom complet de la personne signataire de l’offre]</w:t>
      </w:r>
    </w:p>
    <w:p w:rsidR="00763598" w:rsidRPr="00054F67" w:rsidRDefault="00763598" w:rsidP="00EF0425">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En tant que </w:t>
      </w:r>
      <w:r w:rsidRPr="00054F67">
        <w:rPr>
          <w:rFonts w:ascii="Times New Roman" w:eastAsia="Times New Roman" w:hAnsi="Times New Roman" w:cs="Times New Roman"/>
          <w:i/>
          <w:sz w:val="24"/>
          <w:szCs w:val="24"/>
          <w:lang w:eastAsia="fr-FR"/>
        </w:rPr>
        <w:t>[indiquer la capacité du signataire]</w:t>
      </w:r>
    </w:p>
    <w:p w:rsidR="00763598" w:rsidRPr="00054F67" w:rsidRDefault="00763598" w:rsidP="00EF0425">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Signature </w:t>
      </w:r>
      <w:r w:rsidRPr="00054F67">
        <w:rPr>
          <w:rFonts w:ascii="Times New Roman" w:eastAsia="Times New Roman" w:hAnsi="Times New Roman" w:cs="Times New Roman"/>
          <w:i/>
          <w:sz w:val="24"/>
          <w:szCs w:val="24"/>
          <w:lang w:eastAsia="fr-FR"/>
        </w:rPr>
        <w:t>[Insérer la signature]</w:t>
      </w:r>
    </w:p>
    <w:p w:rsidR="00763598" w:rsidRPr="00054F67" w:rsidRDefault="00763598" w:rsidP="00EF0425">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Ayant pouvoir de signer l’offre pour et au nom de </w:t>
      </w:r>
      <w:r w:rsidRPr="00054F67">
        <w:rPr>
          <w:rFonts w:ascii="Times New Roman" w:eastAsia="Times New Roman" w:hAnsi="Times New Roman" w:cs="Times New Roman"/>
          <w:i/>
          <w:sz w:val="24"/>
          <w:szCs w:val="24"/>
          <w:lang w:eastAsia="fr-FR"/>
        </w:rPr>
        <w:t>[Insérer le nom complet du Soumissionnaire]</w:t>
      </w:r>
    </w:p>
    <w:p w:rsidR="00763598" w:rsidRPr="00054F67" w:rsidRDefault="00763598" w:rsidP="00EF0425">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En date du ________________________________ jour de </w:t>
      </w:r>
      <w:r w:rsidRPr="00054F67">
        <w:rPr>
          <w:rFonts w:ascii="Times New Roman" w:eastAsia="Times New Roman" w:hAnsi="Times New Roman" w:cs="Times New Roman"/>
          <w:i/>
          <w:sz w:val="24"/>
          <w:szCs w:val="24"/>
          <w:lang w:eastAsia="fr-FR"/>
        </w:rPr>
        <w:t>[Insérer la date de signature]</w:t>
      </w:r>
    </w:p>
    <w:p w:rsidR="00763598" w:rsidRPr="00054F67"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2E37AE">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C01864">
      <w:pPr>
        <w:spacing w:after="200" w:line="240" w:lineRule="auto"/>
        <w:jc w:val="both"/>
        <w:rPr>
          <w:rFonts w:ascii="Times New Roman" w:eastAsia="Times New Roman" w:hAnsi="Times New Roman" w:cs="Times New Roman"/>
          <w:sz w:val="24"/>
          <w:szCs w:val="24"/>
          <w:lang w:eastAsia="fr-FR"/>
        </w:rPr>
      </w:pPr>
    </w:p>
    <w:p w:rsidR="00E33349" w:rsidRPr="00054F67" w:rsidRDefault="00E33349" w:rsidP="00E33349">
      <w:pPr>
        <w:spacing w:after="200" w:line="240" w:lineRule="auto"/>
        <w:jc w:val="center"/>
        <w:rPr>
          <w:rFonts w:ascii="Times New Roman" w:eastAsia="Times New Roman" w:hAnsi="Times New Roman" w:cs="Times New Roman"/>
          <w:b/>
          <w:sz w:val="40"/>
          <w:szCs w:val="24"/>
          <w:lang w:eastAsia="fr-FR"/>
        </w:rPr>
      </w:pPr>
      <w:r w:rsidRPr="00054F67">
        <w:rPr>
          <w:rFonts w:ascii="Times New Roman" w:eastAsia="Times New Roman" w:hAnsi="Times New Roman" w:cs="Times New Roman"/>
          <w:b/>
          <w:sz w:val="40"/>
          <w:szCs w:val="24"/>
          <w:lang w:eastAsia="fr-FR"/>
        </w:rPr>
        <w:lastRenderedPageBreak/>
        <w:t>Modèles de bordereaux de prix</w:t>
      </w:r>
    </w:p>
    <w:p w:rsidR="004D0C02" w:rsidRPr="00054F67" w:rsidRDefault="00763598" w:rsidP="00E33349">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EE2D30" w:rsidRPr="00054F67" w:rsidRDefault="00EE2D30" w:rsidP="004D0C02">
      <w:pPr>
        <w:jc w:val="both"/>
        <w:rPr>
          <w:rFonts w:ascii="Times New Roman" w:hAnsi="Times New Roman" w:cs="Times New Roman"/>
          <w:b/>
          <w:sz w:val="28"/>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7954F1" w:rsidRPr="00054F67" w:rsidRDefault="007954F1" w:rsidP="00E33349">
      <w:pPr>
        <w:jc w:val="center"/>
        <w:rPr>
          <w:rFonts w:ascii="Times New Roman" w:hAnsi="Times New Roman" w:cs="Times New Roman"/>
          <w:b/>
          <w:sz w:val="40"/>
          <w:szCs w:val="24"/>
        </w:rPr>
      </w:pPr>
    </w:p>
    <w:p w:rsidR="00E33349" w:rsidRPr="00054F67" w:rsidRDefault="00E33349" w:rsidP="00E33349">
      <w:pPr>
        <w:jc w:val="center"/>
        <w:rPr>
          <w:rFonts w:ascii="Times New Roman" w:hAnsi="Times New Roman" w:cs="Times New Roman"/>
          <w:b/>
          <w:sz w:val="40"/>
          <w:szCs w:val="24"/>
        </w:rPr>
      </w:pPr>
      <w:r w:rsidRPr="00054F67">
        <w:rPr>
          <w:rFonts w:ascii="Times New Roman" w:hAnsi="Times New Roman" w:cs="Times New Roman"/>
          <w:b/>
          <w:sz w:val="40"/>
          <w:szCs w:val="24"/>
        </w:rPr>
        <w:lastRenderedPageBreak/>
        <w:t>Bordereaux de prix</w:t>
      </w:r>
      <w:r w:rsidR="00D5022A" w:rsidRPr="00054F67">
        <w:rPr>
          <w:rFonts w:ascii="Times New Roman" w:hAnsi="Times New Roman" w:cs="Times New Roman"/>
          <w:b/>
          <w:sz w:val="40"/>
          <w:szCs w:val="24"/>
        </w:rPr>
        <w:t xml:space="preserve"> et calendrier de livraison</w:t>
      </w:r>
    </w:p>
    <w:p w:rsidR="00E33349" w:rsidRPr="00054F67" w:rsidRDefault="00E33349" w:rsidP="007F24CE">
      <w:pPr>
        <w:rPr>
          <w:rFonts w:ascii="Times New Roman" w:hAnsi="Times New Roman" w:cs="Times New Roman"/>
          <w:b/>
          <w:sz w:val="24"/>
          <w:szCs w:val="24"/>
        </w:rPr>
      </w:pPr>
    </w:p>
    <w:p w:rsidR="00E33349" w:rsidRPr="00054F67" w:rsidRDefault="00A36C81" w:rsidP="007F24CE">
      <w:pPr>
        <w:rPr>
          <w:rFonts w:ascii="Times New Roman" w:hAnsi="Times New Roman" w:cs="Times New Roman"/>
          <w:sz w:val="24"/>
          <w:szCs w:val="24"/>
        </w:rPr>
      </w:pPr>
      <w:r w:rsidRPr="00054F67">
        <w:rPr>
          <w:rFonts w:ascii="Times New Roman" w:hAnsi="Times New Roman" w:cs="Times New Roman"/>
          <w:sz w:val="24"/>
          <w:szCs w:val="24"/>
        </w:rPr>
        <w:t>AOO N°00</w:t>
      </w:r>
      <w:r w:rsidR="00F35051" w:rsidRPr="00054F67">
        <w:rPr>
          <w:rFonts w:ascii="Times New Roman" w:hAnsi="Times New Roman" w:cs="Times New Roman"/>
          <w:sz w:val="24"/>
          <w:szCs w:val="24"/>
        </w:rPr>
        <w:t>1</w:t>
      </w:r>
      <w:r w:rsidR="00C342EB" w:rsidRPr="00054F67">
        <w:rPr>
          <w:rFonts w:ascii="Times New Roman" w:hAnsi="Times New Roman" w:cs="Times New Roman"/>
          <w:sz w:val="24"/>
          <w:szCs w:val="24"/>
        </w:rPr>
        <w:t>/</w:t>
      </w:r>
      <w:r w:rsidR="00F35051" w:rsidRPr="00054F67">
        <w:rPr>
          <w:rFonts w:ascii="Times New Roman" w:hAnsi="Times New Roman" w:cs="Times New Roman"/>
          <w:sz w:val="24"/>
          <w:szCs w:val="24"/>
        </w:rPr>
        <w:t>LCV</w:t>
      </w:r>
      <w:r w:rsidR="00C342EB" w:rsidRPr="00054F67">
        <w:rPr>
          <w:rFonts w:ascii="Times New Roman" w:hAnsi="Times New Roman" w:cs="Times New Roman"/>
          <w:sz w:val="24"/>
          <w:szCs w:val="24"/>
        </w:rPr>
        <w:t xml:space="preserve"> 202</w:t>
      </w:r>
      <w:r w:rsidR="00913BD2" w:rsidRPr="00054F67">
        <w:rPr>
          <w:rFonts w:ascii="Times New Roman" w:hAnsi="Times New Roman" w:cs="Times New Roman"/>
          <w:sz w:val="24"/>
          <w:szCs w:val="24"/>
        </w:rPr>
        <w:t>4</w:t>
      </w:r>
      <w:r w:rsidR="00221962" w:rsidRPr="00054F67">
        <w:rPr>
          <w:rFonts w:ascii="Times New Roman" w:hAnsi="Times New Roman" w:cs="Times New Roman"/>
          <w:sz w:val="24"/>
          <w:szCs w:val="24"/>
        </w:rPr>
        <w:t>…………</w:t>
      </w:r>
      <w:proofErr w:type="gramStart"/>
      <w:r w:rsidR="00221962" w:rsidRPr="00054F67">
        <w:rPr>
          <w:rFonts w:ascii="Times New Roman" w:hAnsi="Times New Roman" w:cs="Times New Roman"/>
          <w:sz w:val="24"/>
          <w:szCs w:val="24"/>
        </w:rPr>
        <w:t>…….</w:t>
      </w:r>
      <w:proofErr w:type="gramEnd"/>
      <w:r w:rsidR="00221962" w:rsidRPr="00054F67">
        <w:rPr>
          <w:rFonts w:ascii="Times New Roman" w:hAnsi="Times New Roman" w:cs="Times New Roman"/>
          <w:sz w:val="24"/>
          <w:szCs w:val="24"/>
        </w:rPr>
        <w:t>.</w:t>
      </w:r>
      <w:r w:rsidR="00E33349" w:rsidRPr="00054F67">
        <w:rPr>
          <w:rFonts w:ascii="Times New Roman" w:hAnsi="Times New Roman" w:cs="Times New Roman"/>
          <w:sz w:val="24"/>
          <w:szCs w:val="24"/>
        </w:rPr>
        <w:t xml:space="preserve"> </w:t>
      </w:r>
    </w:p>
    <w:p w:rsidR="00E33349" w:rsidRPr="00054F67" w:rsidRDefault="00E33349" w:rsidP="007F24CE">
      <w:pPr>
        <w:rPr>
          <w:rFonts w:ascii="Times New Roman" w:hAnsi="Times New Roman" w:cs="Times New Roman"/>
          <w:sz w:val="24"/>
          <w:szCs w:val="24"/>
        </w:rPr>
      </w:pPr>
      <w:r w:rsidRPr="00054F67">
        <w:rPr>
          <w:rFonts w:ascii="Times New Roman" w:hAnsi="Times New Roman" w:cs="Times New Roman"/>
          <w:sz w:val="24"/>
          <w:szCs w:val="24"/>
        </w:rPr>
        <w:t>Date</w:t>
      </w:r>
      <w:proofErr w:type="gramStart"/>
      <w:r w:rsidRPr="00054F67">
        <w:rPr>
          <w:rFonts w:ascii="Times New Roman" w:hAnsi="Times New Roman" w:cs="Times New Roman"/>
          <w:sz w:val="24"/>
          <w:szCs w:val="24"/>
        </w:rPr>
        <w:t> :</w:t>
      </w:r>
      <w:r w:rsidR="00221962" w:rsidRPr="00054F67">
        <w:rPr>
          <w:rFonts w:ascii="Times New Roman" w:hAnsi="Times New Roman" w:cs="Times New Roman"/>
          <w:sz w:val="24"/>
          <w:szCs w:val="24"/>
        </w:rPr>
        <w:t>…</w:t>
      </w:r>
      <w:proofErr w:type="gramEnd"/>
      <w:r w:rsidR="00221962" w:rsidRPr="00054F67">
        <w:rPr>
          <w:rFonts w:ascii="Times New Roman" w:hAnsi="Times New Roman" w:cs="Times New Roman"/>
          <w:sz w:val="24"/>
          <w:szCs w:val="24"/>
        </w:rPr>
        <w:t>…………………………………..</w:t>
      </w:r>
    </w:p>
    <w:tbl>
      <w:tblPr>
        <w:tblW w:w="8770" w:type="dxa"/>
        <w:tblCellMar>
          <w:left w:w="70" w:type="dxa"/>
          <w:right w:w="70" w:type="dxa"/>
        </w:tblCellMar>
        <w:tblLook w:val="04A0" w:firstRow="1" w:lastRow="0" w:firstColumn="1" w:lastColumn="0" w:noHBand="0" w:noVBand="1"/>
      </w:tblPr>
      <w:tblGrid>
        <w:gridCol w:w="8770"/>
      </w:tblGrid>
      <w:tr w:rsidR="00F35051" w:rsidRPr="00054F67" w:rsidTr="00A81711">
        <w:trPr>
          <w:trHeight w:val="509"/>
        </w:trPr>
        <w:tc>
          <w:tcPr>
            <w:tcW w:w="8770" w:type="dxa"/>
            <w:tcBorders>
              <w:top w:val="nil"/>
              <w:left w:val="nil"/>
              <w:bottom w:val="nil"/>
              <w:right w:val="nil"/>
            </w:tcBorders>
            <w:vAlign w:val="bottom"/>
            <w:hideMark/>
          </w:tcPr>
          <w:p w:rsidR="00F35051" w:rsidRPr="00054F67" w:rsidRDefault="00F35051" w:rsidP="00913BD2">
            <w:pPr>
              <w:spacing w:line="256" w:lineRule="auto"/>
              <w:jc w:val="both"/>
              <w:rPr>
                <w:rFonts w:ascii="Times New Roman" w:eastAsia="Times New Roman" w:hAnsi="Times New Roman"/>
                <w:b/>
                <w:sz w:val="24"/>
                <w:lang w:eastAsia="fr-FR"/>
              </w:rPr>
            </w:pPr>
            <w:r w:rsidRPr="00054F67">
              <w:rPr>
                <w:rFonts w:ascii="Times New Roman" w:eastAsia="Times New Roman" w:hAnsi="Times New Roman"/>
                <w:b/>
                <w:sz w:val="24"/>
                <w:lang w:eastAsia="fr-FR"/>
              </w:rPr>
              <w:t>Acquisition de</w:t>
            </w:r>
            <w:r w:rsidR="00913BD2" w:rsidRPr="00054F67">
              <w:rPr>
                <w:rFonts w:ascii="Times New Roman" w:eastAsia="Times New Roman" w:hAnsi="Times New Roman"/>
                <w:b/>
                <w:sz w:val="24"/>
                <w:lang w:eastAsia="fr-FR"/>
              </w:rPr>
              <w:t xml:space="preserve">s Flacons 100ml </w:t>
            </w:r>
            <w:r w:rsidRPr="00054F67">
              <w:rPr>
                <w:rFonts w:ascii="Times New Roman" w:eastAsia="Times New Roman" w:hAnsi="Times New Roman"/>
                <w:b/>
                <w:sz w:val="24"/>
                <w:lang w:eastAsia="fr-FR"/>
              </w:rPr>
              <w:t>du LCV lot unique.</w:t>
            </w:r>
          </w:p>
        </w:tc>
      </w:tr>
    </w:tbl>
    <w:p w:rsidR="00F35051" w:rsidRPr="00054F67" w:rsidRDefault="00F35051" w:rsidP="00F35051"/>
    <w:tbl>
      <w:tblPr>
        <w:tblStyle w:val="Grilledutableau"/>
        <w:tblpPr w:leftFromText="141" w:rightFromText="141" w:vertAnchor="text" w:horzAnchor="margin" w:tblpXSpec="center" w:tblpY="2"/>
        <w:tblW w:w="11056" w:type="dxa"/>
        <w:tblLayout w:type="fixed"/>
        <w:tblLook w:val="04A0" w:firstRow="1" w:lastRow="0" w:firstColumn="1" w:lastColumn="0" w:noHBand="0" w:noVBand="1"/>
      </w:tblPr>
      <w:tblGrid>
        <w:gridCol w:w="567"/>
        <w:gridCol w:w="4678"/>
        <w:gridCol w:w="708"/>
        <w:gridCol w:w="993"/>
        <w:gridCol w:w="1417"/>
        <w:gridCol w:w="2693"/>
      </w:tblGrid>
      <w:tr w:rsidR="00054F67" w:rsidRPr="00054F67" w:rsidTr="00A81711">
        <w:trPr>
          <w:trHeight w:val="249"/>
        </w:trPr>
        <w:tc>
          <w:tcPr>
            <w:tcW w:w="567" w:type="dxa"/>
            <w:vMerge w:val="restart"/>
            <w:vAlign w:val="bottom"/>
          </w:tcPr>
          <w:p w:rsidR="00F35051" w:rsidRPr="00054F67" w:rsidRDefault="00F35051" w:rsidP="00A81711">
            <w:pPr>
              <w:jc w:val="center"/>
              <w:rPr>
                <w:rFonts w:ascii="Times New Roman" w:eastAsia="Times New Roman" w:hAnsi="Times New Roman"/>
                <w:b/>
                <w:bCs/>
                <w:sz w:val="24"/>
                <w:szCs w:val="24"/>
              </w:rPr>
            </w:pPr>
            <w:r w:rsidRPr="00054F67">
              <w:rPr>
                <w:rFonts w:ascii="Times New Roman" w:eastAsia="Times New Roman" w:hAnsi="Times New Roman"/>
                <w:b/>
                <w:bCs/>
                <w:sz w:val="24"/>
                <w:szCs w:val="24"/>
              </w:rPr>
              <w:t xml:space="preserve">N° </w:t>
            </w:r>
          </w:p>
        </w:tc>
        <w:tc>
          <w:tcPr>
            <w:tcW w:w="4678" w:type="dxa"/>
            <w:vMerge w:val="restart"/>
            <w:vAlign w:val="bottom"/>
          </w:tcPr>
          <w:p w:rsidR="00F35051" w:rsidRPr="00054F67" w:rsidRDefault="00F35051" w:rsidP="00A81711">
            <w:pPr>
              <w:rPr>
                <w:rFonts w:ascii="Times New Roman" w:eastAsia="Times New Roman" w:hAnsi="Times New Roman"/>
                <w:b/>
                <w:bCs/>
                <w:sz w:val="24"/>
                <w:szCs w:val="24"/>
              </w:rPr>
            </w:pPr>
            <w:r w:rsidRPr="00054F67">
              <w:rPr>
                <w:rFonts w:ascii="Times New Roman" w:eastAsia="Times New Roman" w:hAnsi="Times New Roman"/>
                <w:b/>
                <w:bCs/>
                <w:sz w:val="24"/>
                <w:szCs w:val="24"/>
              </w:rPr>
              <w:t xml:space="preserve"> DESIGNATION DES PIECES </w:t>
            </w:r>
          </w:p>
        </w:tc>
        <w:tc>
          <w:tcPr>
            <w:tcW w:w="708" w:type="dxa"/>
            <w:vMerge w:val="restart"/>
            <w:vAlign w:val="bottom"/>
          </w:tcPr>
          <w:p w:rsidR="00F35051" w:rsidRPr="00054F67" w:rsidRDefault="00F35051" w:rsidP="00A81711">
            <w:pPr>
              <w:jc w:val="center"/>
              <w:rPr>
                <w:rFonts w:ascii="Times New Roman" w:eastAsia="Times New Roman" w:hAnsi="Times New Roman"/>
                <w:b/>
                <w:bCs/>
                <w:sz w:val="24"/>
                <w:szCs w:val="24"/>
              </w:rPr>
            </w:pPr>
            <w:r w:rsidRPr="00054F67">
              <w:rPr>
                <w:rFonts w:ascii="Times New Roman" w:eastAsia="Times New Roman" w:hAnsi="Times New Roman"/>
                <w:b/>
                <w:bCs/>
                <w:sz w:val="24"/>
                <w:szCs w:val="24"/>
              </w:rPr>
              <w:t xml:space="preserve"> U </w:t>
            </w:r>
          </w:p>
        </w:tc>
        <w:tc>
          <w:tcPr>
            <w:tcW w:w="993" w:type="dxa"/>
            <w:vMerge w:val="restart"/>
            <w:vAlign w:val="bottom"/>
          </w:tcPr>
          <w:p w:rsidR="00F35051" w:rsidRPr="00054F67" w:rsidRDefault="00F35051" w:rsidP="00A81711">
            <w:pPr>
              <w:jc w:val="center"/>
              <w:rPr>
                <w:rFonts w:ascii="Times New Roman" w:eastAsia="Times New Roman" w:hAnsi="Times New Roman"/>
                <w:b/>
                <w:bCs/>
                <w:sz w:val="24"/>
                <w:szCs w:val="24"/>
              </w:rPr>
            </w:pPr>
            <w:r w:rsidRPr="00054F67">
              <w:rPr>
                <w:rFonts w:ascii="Times New Roman" w:eastAsia="Times New Roman" w:hAnsi="Times New Roman"/>
                <w:b/>
                <w:bCs/>
                <w:sz w:val="24"/>
                <w:szCs w:val="24"/>
              </w:rPr>
              <w:t xml:space="preserve"> QTES </w:t>
            </w:r>
          </w:p>
        </w:tc>
        <w:tc>
          <w:tcPr>
            <w:tcW w:w="4110" w:type="dxa"/>
            <w:gridSpan w:val="2"/>
          </w:tcPr>
          <w:p w:rsidR="00F35051" w:rsidRPr="00054F67" w:rsidRDefault="00F35051" w:rsidP="00A81711">
            <w:pPr>
              <w:jc w:val="right"/>
            </w:pPr>
            <w:r w:rsidRPr="00054F67">
              <w:rPr>
                <w:b/>
                <w:bCs/>
              </w:rPr>
              <w:t>PRIX UNITAIRES</w:t>
            </w:r>
          </w:p>
        </w:tc>
      </w:tr>
      <w:tr w:rsidR="00054F67" w:rsidRPr="00054F67" w:rsidTr="00A81711">
        <w:trPr>
          <w:trHeight w:val="249"/>
        </w:trPr>
        <w:tc>
          <w:tcPr>
            <w:tcW w:w="567" w:type="dxa"/>
            <w:vMerge/>
          </w:tcPr>
          <w:p w:rsidR="00F35051" w:rsidRPr="00054F67" w:rsidRDefault="00F35051" w:rsidP="00A81711">
            <w:pPr>
              <w:jc w:val="center"/>
              <w:rPr>
                <w:rFonts w:ascii="Cambria" w:eastAsia="BatangChe" w:hAnsi="Cambria"/>
                <w:sz w:val="24"/>
                <w:szCs w:val="28"/>
              </w:rPr>
            </w:pPr>
          </w:p>
        </w:tc>
        <w:tc>
          <w:tcPr>
            <w:tcW w:w="4678" w:type="dxa"/>
            <w:vMerge/>
          </w:tcPr>
          <w:p w:rsidR="00F35051" w:rsidRPr="00054F67" w:rsidRDefault="00F35051" w:rsidP="00A81711">
            <w:pPr>
              <w:rPr>
                <w:rFonts w:ascii="Cambria" w:eastAsia="BatangChe" w:hAnsi="Cambria"/>
                <w:bCs/>
                <w:sz w:val="24"/>
                <w:szCs w:val="28"/>
              </w:rPr>
            </w:pPr>
          </w:p>
        </w:tc>
        <w:tc>
          <w:tcPr>
            <w:tcW w:w="708" w:type="dxa"/>
            <w:vMerge/>
          </w:tcPr>
          <w:p w:rsidR="00F35051" w:rsidRPr="00054F67" w:rsidRDefault="00F35051" w:rsidP="00A81711"/>
        </w:tc>
        <w:tc>
          <w:tcPr>
            <w:tcW w:w="993" w:type="dxa"/>
            <w:vMerge/>
          </w:tcPr>
          <w:p w:rsidR="00F35051" w:rsidRPr="00054F67" w:rsidRDefault="00F35051" w:rsidP="00A81711"/>
        </w:tc>
        <w:tc>
          <w:tcPr>
            <w:tcW w:w="1417" w:type="dxa"/>
            <w:vAlign w:val="bottom"/>
          </w:tcPr>
          <w:p w:rsidR="00F35051" w:rsidRPr="00054F67" w:rsidRDefault="00F35051" w:rsidP="00A81711">
            <w:pPr>
              <w:jc w:val="center"/>
              <w:rPr>
                <w:b/>
                <w:bCs/>
              </w:rPr>
            </w:pPr>
            <w:r w:rsidRPr="00054F67">
              <w:rPr>
                <w:b/>
                <w:bCs/>
              </w:rPr>
              <w:t>En chiffre</w:t>
            </w:r>
          </w:p>
        </w:tc>
        <w:tc>
          <w:tcPr>
            <w:tcW w:w="2693" w:type="dxa"/>
            <w:vAlign w:val="bottom"/>
          </w:tcPr>
          <w:p w:rsidR="00F35051" w:rsidRPr="00054F67" w:rsidRDefault="00F35051" w:rsidP="00A81711">
            <w:pPr>
              <w:jc w:val="center"/>
              <w:rPr>
                <w:b/>
                <w:bCs/>
              </w:rPr>
            </w:pPr>
            <w:r w:rsidRPr="00054F67">
              <w:rPr>
                <w:b/>
                <w:bCs/>
              </w:rPr>
              <w:t>En lettre</w:t>
            </w:r>
          </w:p>
        </w:tc>
      </w:tr>
      <w:tr w:rsidR="00054F67" w:rsidRPr="00054F67" w:rsidTr="00A81711">
        <w:trPr>
          <w:trHeight w:val="249"/>
        </w:trPr>
        <w:tc>
          <w:tcPr>
            <w:tcW w:w="567" w:type="dxa"/>
            <w:hideMark/>
          </w:tcPr>
          <w:p w:rsidR="00F35051" w:rsidRPr="00054F67" w:rsidRDefault="00F35051" w:rsidP="00A81711">
            <w:pPr>
              <w:jc w:val="center"/>
              <w:rPr>
                <w:rFonts w:ascii="Cambria" w:eastAsia="BatangChe" w:hAnsi="Cambria"/>
                <w:b/>
                <w:sz w:val="24"/>
                <w:szCs w:val="28"/>
              </w:rPr>
            </w:pPr>
            <w:r w:rsidRPr="00054F67">
              <w:rPr>
                <w:rFonts w:ascii="Cambria" w:eastAsia="BatangChe" w:hAnsi="Cambria"/>
                <w:sz w:val="24"/>
                <w:szCs w:val="28"/>
              </w:rPr>
              <w:t>01</w:t>
            </w:r>
          </w:p>
        </w:tc>
        <w:tc>
          <w:tcPr>
            <w:tcW w:w="4678" w:type="dxa"/>
          </w:tcPr>
          <w:p w:rsidR="00F35051" w:rsidRPr="00054F67" w:rsidRDefault="00913BD2" w:rsidP="00CB7F82">
            <w:pPr>
              <w:rPr>
                <w:rFonts w:ascii="Cambria" w:eastAsia="BatangChe" w:hAnsi="Cambria"/>
                <w:bCs/>
                <w:sz w:val="24"/>
                <w:szCs w:val="28"/>
              </w:rPr>
            </w:pPr>
            <w:r w:rsidRPr="00054F67">
              <w:rPr>
                <w:rFonts w:ascii="Cambria" w:eastAsia="BatangChe" w:hAnsi="Cambria"/>
                <w:bCs/>
                <w:sz w:val="24"/>
                <w:szCs w:val="28"/>
              </w:rPr>
              <w:t xml:space="preserve">Flacon </w:t>
            </w:r>
            <w:r w:rsidR="00CB7F82" w:rsidRPr="00054F67">
              <w:rPr>
                <w:rFonts w:ascii="Cambria" w:eastAsia="BatangChe" w:hAnsi="Cambria"/>
                <w:bCs/>
                <w:sz w:val="24"/>
                <w:szCs w:val="28"/>
              </w:rPr>
              <w:t>en plastique</w:t>
            </w:r>
            <w:r w:rsidRPr="00054F67">
              <w:rPr>
                <w:rFonts w:ascii="Cambria" w:eastAsia="BatangChe" w:hAnsi="Cambria"/>
                <w:bCs/>
                <w:sz w:val="24"/>
                <w:szCs w:val="28"/>
              </w:rPr>
              <w:t xml:space="preserve">100 </w:t>
            </w:r>
            <w:r w:rsidR="00F35051" w:rsidRPr="00054F67">
              <w:rPr>
                <w:rFonts w:ascii="Cambria" w:eastAsia="BatangChe" w:hAnsi="Cambria"/>
                <w:bCs/>
                <w:sz w:val="24"/>
                <w:szCs w:val="28"/>
              </w:rPr>
              <w:t xml:space="preserve">de </w:t>
            </w:r>
            <w:r w:rsidRPr="00054F67">
              <w:rPr>
                <w:rFonts w:ascii="Cambria" w:eastAsia="BatangChe" w:hAnsi="Cambria"/>
                <w:bCs/>
                <w:sz w:val="24"/>
                <w:szCs w:val="28"/>
              </w:rPr>
              <w:t xml:space="preserve"> ml </w:t>
            </w:r>
          </w:p>
        </w:tc>
        <w:tc>
          <w:tcPr>
            <w:tcW w:w="708" w:type="dxa"/>
          </w:tcPr>
          <w:p w:rsidR="00F35051" w:rsidRPr="00054F67" w:rsidRDefault="00F35051" w:rsidP="00A81711"/>
        </w:tc>
        <w:tc>
          <w:tcPr>
            <w:tcW w:w="993" w:type="dxa"/>
          </w:tcPr>
          <w:p w:rsidR="00F35051" w:rsidRPr="00054F67" w:rsidRDefault="00F35051" w:rsidP="00715E20">
            <w:r w:rsidRPr="00054F67">
              <w:t xml:space="preserve"> </w:t>
            </w:r>
            <w:r w:rsidR="00255666" w:rsidRPr="00054F67">
              <w:t>6</w:t>
            </w:r>
            <w:r w:rsidR="00715E20" w:rsidRPr="00054F67">
              <w:t>00</w:t>
            </w:r>
            <w:r w:rsidR="00255666" w:rsidRPr="00054F67">
              <w:t xml:space="preserve"> </w:t>
            </w:r>
            <w:r w:rsidR="00913BD2" w:rsidRPr="00054F67">
              <w:t>000</w:t>
            </w:r>
            <w:r w:rsidRPr="00054F67">
              <w:t xml:space="preserve"> </w:t>
            </w:r>
          </w:p>
        </w:tc>
        <w:tc>
          <w:tcPr>
            <w:tcW w:w="1417" w:type="dxa"/>
          </w:tcPr>
          <w:p w:rsidR="00F35051" w:rsidRPr="00054F67" w:rsidRDefault="00F35051" w:rsidP="00A81711">
            <w:pPr>
              <w:jc w:val="right"/>
            </w:pPr>
          </w:p>
        </w:tc>
        <w:tc>
          <w:tcPr>
            <w:tcW w:w="2693" w:type="dxa"/>
          </w:tcPr>
          <w:p w:rsidR="00F35051" w:rsidRPr="00054F67" w:rsidRDefault="00F35051" w:rsidP="00A81711">
            <w:pPr>
              <w:jc w:val="right"/>
            </w:pPr>
          </w:p>
        </w:tc>
      </w:tr>
      <w:tr w:rsidR="00054F67" w:rsidRPr="00054F67" w:rsidTr="00A81711">
        <w:trPr>
          <w:trHeight w:val="249"/>
        </w:trPr>
        <w:tc>
          <w:tcPr>
            <w:tcW w:w="567" w:type="dxa"/>
          </w:tcPr>
          <w:p w:rsidR="00F35051" w:rsidRPr="00054F67" w:rsidRDefault="00F35051" w:rsidP="00A81711">
            <w:pPr>
              <w:jc w:val="center"/>
              <w:rPr>
                <w:rFonts w:ascii="Cambria" w:eastAsia="BatangChe" w:hAnsi="Cambria"/>
                <w:sz w:val="24"/>
                <w:szCs w:val="28"/>
              </w:rPr>
            </w:pPr>
          </w:p>
        </w:tc>
        <w:tc>
          <w:tcPr>
            <w:tcW w:w="4678" w:type="dxa"/>
          </w:tcPr>
          <w:p w:rsidR="00F35051" w:rsidRPr="00054F67" w:rsidRDefault="00F35051" w:rsidP="00A81711">
            <w:pPr>
              <w:rPr>
                <w:rFonts w:ascii="Cambria" w:eastAsia="BatangChe" w:hAnsi="Cambria"/>
                <w:bCs/>
                <w:sz w:val="24"/>
                <w:szCs w:val="28"/>
              </w:rPr>
            </w:pPr>
          </w:p>
        </w:tc>
        <w:tc>
          <w:tcPr>
            <w:tcW w:w="708" w:type="dxa"/>
          </w:tcPr>
          <w:p w:rsidR="00F35051" w:rsidRPr="00054F67" w:rsidRDefault="00F35051" w:rsidP="00A81711"/>
        </w:tc>
        <w:tc>
          <w:tcPr>
            <w:tcW w:w="993" w:type="dxa"/>
          </w:tcPr>
          <w:p w:rsidR="00F35051" w:rsidRPr="00054F67" w:rsidRDefault="00F35051" w:rsidP="00A81711"/>
        </w:tc>
        <w:tc>
          <w:tcPr>
            <w:tcW w:w="1417" w:type="dxa"/>
          </w:tcPr>
          <w:p w:rsidR="00F35051" w:rsidRPr="00054F67" w:rsidRDefault="00F35051" w:rsidP="00A81711">
            <w:pPr>
              <w:jc w:val="right"/>
            </w:pPr>
          </w:p>
        </w:tc>
        <w:tc>
          <w:tcPr>
            <w:tcW w:w="2693" w:type="dxa"/>
          </w:tcPr>
          <w:p w:rsidR="00F35051" w:rsidRPr="00054F67" w:rsidRDefault="00F35051" w:rsidP="00A81711">
            <w:pPr>
              <w:jc w:val="right"/>
            </w:pPr>
          </w:p>
        </w:tc>
      </w:tr>
      <w:tr w:rsidR="00054F67" w:rsidRPr="00054F67" w:rsidTr="00A81711">
        <w:trPr>
          <w:trHeight w:val="249"/>
        </w:trPr>
        <w:tc>
          <w:tcPr>
            <w:tcW w:w="567" w:type="dxa"/>
          </w:tcPr>
          <w:p w:rsidR="00F35051" w:rsidRPr="00054F67" w:rsidRDefault="00F35051" w:rsidP="00A81711">
            <w:pPr>
              <w:jc w:val="center"/>
              <w:rPr>
                <w:rFonts w:ascii="Cambria" w:eastAsia="BatangChe" w:hAnsi="Cambria"/>
                <w:sz w:val="24"/>
                <w:szCs w:val="28"/>
              </w:rPr>
            </w:pPr>
          </w:p>
        </w:tc>
        <w:tc>
          <w:tcPr>
            <w:tcW w:w="4678" w:type="dxa"/>
          </w:tcPr>
          <w:p w:rsidR="00F35051" w:rsidRPr="00054F67" w:rsidRDefault="00F35051" w:rsidP="00A81711">
            <w:pPr>
              <w:rPr>
                <w:rFonts w:ascii="Cambria" w:eastAsia="BatangChe" w:hAnsi="Cambria"/>
                <w:bCs/>
                <w:sz w:val="24"/>
                <w:szCs w:val="28"/>
              </w:rPr>
            </w:pPr>
          </w:p>
        </w:tc>
        <w:tc>
          <w:tcPr>
            <w:tcW w:w="708" w:type="dxa"/>
          </w:tcPr>
          <w:p w:rsidR="00F35051" w:rsidRPr="00054F67" w:rsidRDefault="00F35051" w:rsidP="00A81711"/>
        </w:tc>
        <w:tc>
          <w:tcPr>
            <w:tcW w:w="993" w:type="dxa"/>
          </w:tcPr>
          <w:p w:rsidR="00F35051" w:rsidRPr="00054F67" w:rsidRDefault="00F35051" w:rsidP="00A81711"/>
        </w:tc>
        <w:tc>
          <w:tcPr>
            <w:tcW w:w="1417" w:type="dxa"/>
          </w:tcPr>
          <w:p w:rsidR="00F35051" w:rsidRPr="00054F67" w:rsidRDefault="00F35051" w:rsidP="00A81711">
            <w:pPr>
              <w:jc w:val="right"/>
            </w:pPr>
          </w:p>
        </w:tc>
        <w:tc>
          <w:tcPr>
            <w:tcW w:w="2693" w:type="dxa"/>
          </w:tcPr>
          <w:p w:rsidR="00F35051" w:rsidRPr="00054F67" w:rsidRDefault="00F35051" w:rsidP="00A81711">
            <w:pPr>
              <w:jc w:val="right"/>
            </w:pPr>
          </w:p>
        </w:tc>
      </w:tr>
    </w:tbl>
    <w:p w:rsidR="00F35051" w:rsidRPr="00054F67" w:rsidRDefault="00F35051" w:rsidP="00F35051"/>
    <w:p w:rsidR="00913BD2" w:rsidRPr="00054F67" w:rsidRDefault="00913BD2" w:rsidP="000B24D6">
      <w:pPr>
        <w:pStyle w:val="Titre3"/>
        <w:jc w:val="center"/>
        <w:rPr>
          <w:rFonts w:ascii="Times New Roman" w:eastAsia="Times New Roman" w:hAnsi="Times New Roman" w:cs="Times New Roman"/>
          <w:b/>
          <w:color w:val="auto"/>
          <w:sz w:val="36"/>
          <w:szCs w:val="36"/>
          <w:lang w:eastAsia="fr-FR"/>
        </w:rPr>
      </w:pPr>
    </w:p>
    <w:p w:rsidR="00913BD2" w:rsidRPr="00054F67" w:rsidRDefault="00913BD2" w:rsidP="000B24D6">
      <w:pPr>
        <w:pStyle w:val="Titre3"/>
        <w:jc w:val="center"/>
        <w:rPr>
          <w:rFonts w:ascii="Times New Roman" w:eastAsia="Times New Roman" w:hAnsi="Times New Roman" w:cs="Times New Roman"/>
          <w:b/>
          <w:color w:val="auto"/>
          <w:sz w:val="36"/>
          <w:szCs w:val="36"/>
          <w:lang w:eastAsia="fr-FR"/>
        </w:rPr>
      </w:pPr>
    </w:p>
    <w:p w:rsidR="00913BD2" w:rsidRPr="00054F67" w:rsidRDefault="00913BD2" w:rsidP="000B24D6">
      <w:pPr>
        <w:pStyle w:val="Titre3"/>
        <w:jc w:val="center"/>
        <w:rPr>
          <w:rFonts w:ascii="Times New Roman" w:eastAsia="Times New Roman" w:hAnsi="Times New Roman" w:cs="Times New Roman"/>
          <w:b/>
          <w:color w:val="auto"/>
          <w:sz w:val="36"/>
          <w:szCs w:val="36"/>
          <w:lang w:eastAsia="fr-FR"/>
        </w:rPr>
      </w:pPr>
    </w:p>
    <w:p w:rsidR="000B24D6" w:rsidRPr="00054F67" w:rsidRDefault="003B411F" w:rsidP="000B24D6">
      <w:pPr>
        <w:pStyle w:val="Titre3"/>
        <w:jc w:val="center"/>
        <w:rPr>
          <w:rFonts w:ascii="Times New Roman" w:eastAsia="Times New Roman" w:hAnsi="Times New Roman" w:cs="Times New Roman"/>
          <w:b/>
          <w:color w:val="auto"/>
          <w:sz w:val="36"/>
          <w:szCs w:val="36"/>
          <w:lang w:eastAsia="fr-FR"/>
        </w:rPr>
      </w:pPr>
      <w:r w:rsidRPr="00054F67">
        <w:rPr>
          <w:rFonts w:ascii="Times New Roman" w:eastAsia="Times New Roman" w:hAnsi="Times New Roman" w:cs="Times New Roman"/>
          <w:b/>
          <w:color w:val="auto"/>
          <w:sz w:val="36"/>
          <w:szCs w:val="36"/>
          <w:lang w:eastAsia="fr-FR"/>
        </w:rPr>
        <w:t>Devis quantitatif et estimatif des fournitures</w:t>
      </w:r>
    </w:p>
    <w:p w:rsidR="003B411F" w:rsidRPr="00054F67" w:rsidRDefault="003B411F" w:rsidP="003B411F">
      <w:pPr>
        <w:rPr>
          <w:rFonts w:ascii="Times New Roman" w:hAnsi="Times New Roman" w:cs="Times New Roman"/>
          <w:szCs w:val="18"/>
        </w:rPr>
      </w:pPr>
    </w:p>
    <w:p w:rsidR="003B411F" w:rsidRPr="00054F67" w:rsidRDefault="003B411F" w:rsidP="003B411F">
      <w:pPr>
        <w:rPr>
          <w:rFonts w:ascii="Times New Roman" w:hAnsi="Times New Roman" w:cs="Times New Roman"/>
          <w:i/>
          <w:szCs w:val="18"/>
        </w:rPr>
      </w:pPr>
      <w:r w:rsidRPr="00054F67">
        <w:rPr>
          <w:rFonts w:ascii="Times New Roman" w:hAnsi="Times New Roman" w:cs="Times New Roman"/>
          <w:szCs w:val="18"/>
        </w:rPr>
        <w:t xml:space="preserve">Date : </w:t>
      </w:r>
      <w:r w:rsidRPr="00054F67">
        <w:rPr>
          <w:rFonts w:ascii="Times New Roman" w:hAnsi="Times New Roman" w:cs="Times New Roman"/>
          <w:i/>
          <w:szCs w:val="18"/>
        </w:rPr>
        <w:t>………………………….</w:t>
      </w:r>
    </w:p>
    <w:p w:rsidR="003B411F" w:rsidRPr="00054F67" w:rsidRDefault="003B411F" w:rsidP="003B411F">
      <w:pPr>
        <w:rPr>
          <w:rFonts w:ascii="Times New Roman" w:hAnsi="Times New Roman" w:cs="Times New Roman"/>
          <w:i/>
          <w:szCs w:val="18"/>
        </w:rPr>
      </w:pPr>
      <w:r w:rsidRPr="00054F67">
        <w:rPr>
          <w:rFonts w:ascii="Times New Roman" w:hAnsi="Times New Roman" w:cs="Times New Roman"/>
          <w:szCs w:val="18"/>
        </w:rPr>
        <w:t xml:space="preserve">AAO N° : </w:t>
      </w:r>
      <w:r w:rsidRPr="00054F67">
        <w:rPr>
          <w:rFonts w:ascii="Times New Roman" w:hAnsi="Times New Roman" w:cs="Times New Roman"/>
          <w:i/>
          <w:szCs w:val="18"/>
        </w:rPr>
        <w:t>00</w:t>
      </w:r>
      <w:r w:rsidR="00F35051" w:rsidRPr="00054F67">
        <w:rPr>
          <w:rFonts w:ascii="Times New Roman" w:hAnsi="Times New Roman" w:cs="Times New Roman"/>
          <w:i/>
          <w:szCs w:val="18"/>
        </w:rPr>
        <w:t>1</w:t>
      </w:r>
      <w:r w:rsidRPr="00054F67">
        <w:rPr>
          <w:rFonts w:ascii="Times New Roman" w:hAnsi="Times New Roman" w:cs="Times New Roman"/>
          <w:i/>
          <w:szCs w:val="18"/>
        </w:rPr>
        <w:t>/</w:t>
      </w:r>
      <w:r w:rsidR="00F35051" w:rsidRPr="00054F67">
        <w:rPr>
          <w:rFonts w:ascii="Times New Roman" w:hAnsi="Times New Roman" w:cs="Times New Roman"/>
          <w:i/>
          <w:szCs w:val="18"/>
        </w:rPr>
        <w:t>LCV 2</w:t>
      </w:r>
      <w:r w:rsidRPr="00054F67">
        <w:rPr>
          <w:rFonts w:ascii="Times New Roman" w:hAnsi="Times New Roman" w:cs="Times New Roman"/>
          <w:i/>
          <w:szCs w:val="18"/>
        </w:rPr>
        <w:t>02</w:t>
      </w:r>
      <w:r w:rsidR="00913BD2" w:rsidRPr="00054F67">
        <w:rPr>
          <w:rFonts w:ascii="Times New Roman" w:hAnsi="Times New Roman" w:cs="Times New Roman"/>
          <w:i/>
          <w:szCs w:val="18"/>
        </w:rPr>
        <w:t>4</w:t>
      </w:r>
    </w:p>
    <w:p w:rsidR="003B411F" w:rsidRPr="00054F67" w:rsidRDefault="003B411F" w:rsidP="003B411F">
      <w:pPr>
        <w:rPr>
          <w:rFonts w:ascii="Times New Roman" w:hAnsi="Times New Roman" w:cs="Times New Roman"/>
          <w:i/>
          <w:szCs w:val="18"/>
        </w:rPr>
      </w:pPr>
      <w:r w:rsidRPr="00054F67">
        <w:rPr>
          <w:rFonts w:ascii="Times New Roman" w:hAnsi="Times New Roman" w:cs="Times New Roman"/>
          <w:szCs w:val="18"/>
        </w:rPr>
        <w:t xml:space="preserve">Variante N°. : </w:t>
      </w:r>
      <w:r w:rsidRPr="00054F67">
        <w:rPr>
          <w:rFonts w:ascii="Times New Roman" w:hAnsi="Times New Roman" w:cs="Times New Roman"/>
          <w:i/>
          <w:szCs w:val="18"/>
        </w:rPr>
        <w:t>Néant</w:t>
      </w:r>
    </w:p>
    <w:p w:rsidR="0017394D" w:rsidRPr="00054F67" w:rsidRDefault="008824CA" w:rsidP="008824CA">
      <w:pPr>
        <w:rPr>
          <w:rFonts w:ascii="Times New Roman" w:hAnsi="Times New Roman" w:cs="Times New Roman"/>
          <w:b/>
          <w:sz w:val="24"/>
          <w:szCs w:val="24"/>
        </w:rPr>
      </w:pPr>
      <w:r w:rsidRPr="00054F67">
        <w:rPr>
          <w:rFonts w:ascii="Times New Roman" w:hAnsi="Times New Roman" w:cs="Times New Roman"/>
          <w:b/>
          <w:sz w:val="24"/>
          <w:szCs w:val="24"/>
        </w:rPr>
        <w:t>Lot 1 : Acquisition de</w:t>
      </w:r>
      <w:r w:rsidR="00913BD2" w:rsidRPr="00054F67">
        <w:rPr>
          <w:rFonts w:ascii="Times New Roman" w:hAnsi="Times New Roman" w:cs="Times New Roman"/>
          <w:b/>
          <w:sz w:val="24"/>
          <w:szCs w:val="24"/>
        </w:rPr>
        <w:t>s Flacons</w:t>
      </w:r>
      <w:r w:rsidR="0017394D" w:rsidRPr="00054F67">
        <w:rPr>
          <w:rFonts w:ascii="Times New Roman" w:hAnsi="Times New Roman" w:cs="Times New Roman"/>
          <w:b/>
          <w:sz w:val="24"/>
          <w:szCs w:val="24"/>
        </w:rPr>
        <w:t> :</w:t>
      </w:r>
    </w:p>
    <w:p w:rsidR="0017394D" w:rsidRPr="00054F67" w:rsidRDefault="0017394D" w:rsidP="008824CA">
      <w:pPr>
        <w:rPr>
          <w:rFonts w:ascii="Times New Roman" w:hAnsi="Times New Roman" w:cs="Times New Roman"/>
          <w:b/>
          <w:sz w:val="24"/>
          <w:szCs w:val="24"/>
        </w:rPr>
      </w:pPr>
    </w:p>
    <w:p w:rsidR="008824CA" w:rsidRPr="00054F67" w:rsidRDefault="008824CA" w:rsidP="00467EFD">
      <w:pPr>
        <w:pStyle w:val="Paragraphedeliste"/>
        <w:numPr>
          <w:ilvl w:val="2"/>
          <w:numId w:val="97"/>
        </w:numPr>
        <w:spacing w:line="256" w:lineRule="auto"/>
        <w:rPr>
          <w:rFonts w:ascii="Times New Roman" w:hAnsi="Times New Roman" w:cs="Times New Roman"/>
          <w:b/>
          <w:sz w:val="24"/>
          <w:szCs w:val="24"/>
        </w:rPr>
      </w:pPr>
      <w:r w:rsidRPr="00054F67">
        <w:rPr>
          <w:rFonts w:ascii="Times New Roman" w:hAnsi="Times New Roman" w:cs="Times New Roman"/>
          <w:b/>
          <w:sz w:val="24"/>
          <w:szCs w:val="24"/>
        </w:rPr>
        <w:t xml:space="preserve">LISTE DES </w:t>
      </w:r>
      <w:r w:rsidR="00913BD2" w:rsidRPr="00054F67">
        <w:rPr>
          <w:rFonts w:ascii="Times New Roman" w:hAnsi="Times New Roman" w:cs="Times New Roman"/>
          <w:b/>
          <w:sz w:val="24"/>
          <w:szCs w:val="24"/>
        </w:rPr>
        <w:t>Flacons</w:t>
      </w:r>
    </w:p>
    <w:tbl>
      <w:tblPr>
        <w:tblW w:w="9498" w:type="dxa"/>
        <w:tblInd w:w="-229" w:type="dxa"/>
        <w:tblCellMar>
          <w:left w:w="70" w:type="dxa"/>
          <w:right w:w="70" w:type="dxa"/>
        </w:tblCellMar>
        <w:tblLook w:val="04A0" w:firstRow="1" w:lastRow="0" w:firstColumn="1" w:lastColumn="0" w:noHBand="0" w:noVBand="1"/>
      </w:tblPr>
      <w:tblGrid>
        <w:gridCol w:w="804"/>
        <w:gridCol w:w="3166"/>
        <w:gridCol w:w="1185"/>
        <w:gridCol w:w="2500"/>
        <w:gridCol w:w="1843"/>
      </w:tblGrid>
      <w:tr w:rsidR="00054F67" w:rsidRPr="00054F67" w:rsidTr="004548E0">
        <w:trPr>
          <w:trHeight w:val="330"/>
        </w:trPr>
        <w:tc>
          <w:tcPr>
            <w:tcW w:w="804" w:type="dxa"/>
            <w:tcBorders>
              <w:top w:val="single" w:sz="8" w:space="0" w:color="auto"/>
              <w:left w:val="single" w:sz="8" w:space="0" w:color="auto"/>
              <w:bottom w:val="single" w:sz="8" w:space="0" w:color="auto"/>
              <w:right w:val="single" w:sz="8" w:space="0" w:color="auto"/>
            </w:tcBorders>
            <w:vAlign w:val="center"/>
            <w:hideMark/>
          </w:tcPr>
          <w:p w:rsidR="00E12326" w:rsidRPr="00054F67" w:rsidRDefault="00E12326" w:rsidP="007636DB">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1</w:t>
            </w:r>
          </w:p>
        </w:tc>
        <w:tc>
          <w:tcPr>
            <w:tcW w:w="3166" w:type="dxa"/>
            <w:tcBorders>
              <w:top w:val="single" w:sz="8" w:space="0" w:color="auto"/>
              <w:left w:val="nil"/>
              <w:bottom w:val="single" w:sz="8" w:space="0" w:color="auto"/>
              <w:right w:val="single" w:sz="8" w:space="0" w:color="auto"/>
            </w:tcBorders>
            <w:vAlign w:val="center"/>
            <w:hideMark/>
          </w:tcPr>
          <w:p w:rsidR="00E12326" w:rsidRPr="00054F67" w:rsidRDefault="00E12326" w:rsidP="007636DB">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2</w:t>
            </w:r>
          </w:p>
        </w:tc>
        <w:tc>
          <w:tcPr>
            <w:tcW w:w="1185" w:type="dxa"/>
            <w:tcBorders>
              <w:top w:val="single" w:sz="8" w:space="0" w:color="auto"/>
              <w:left w:val="nil"/>
              <w:bottom w:val="single" w:sz="8" w:space="0" w:color="auto"/>
              <w:right w:val="single" w:sz="8" w:space="0" w:color="auto"/>
            </w:tcBorders>
            <w:vAlign w:val="center"/>
            <w:hideMark/>
          </w:tcPr>
          <w:p w:rsidR="00E12326" w:rsidRPr="00054F67" w:rsidRDefault="00E12326" w:rsidP="007636DB">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3</w:t>
            </w:r>
          </w:p>
        </w:tc>
        <w:tc>
          <w:tcPr>
            <w:tcW w:w="2500" w:type="dxa"/>
            <w:tcBorders>
              <w:top w:val="single" w:sz="8" w:space="0" w:color="auto"/>
              <w:left w:val="nil"/>
              <w:bottom w:val="single" w:sz="8" w:space="0" w:color="auto"/>
              <w:right w:val="single" w:sz="8" w:space="0" w:color="auto"/>
            </w:tcBorders>
            <w:vAlign w:val="center"/>
            <w:hideMark/>
          </w:tcPr>
          <w:p w:rsidR="00E12326" w:rsidRPr="00054F67" w:rsidRDefault="00E12326" w:rsidP="007636DB">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4</w:t>
            </w:r>
          </w:p>
        </w:tc>
        <w:tc>
          <w:tcPr>
            <w:tcW w:w="1843" w:type="dxa"/>
            <w:tcBorders>
              <w:top w:val="single" w:sz="8" w:space="0" w:color="auto"/>
              <w:left w:val="nil"/>
              <w:bottom w:val="single" w:sz="8" w:space="0" w:color="auto"/>
              <w:right w:val="single" w:sz="8" w:space="0" w:color="auto"/>
            </w:tcBorders>
            <w:vAlign w:val="center"/>
            <w:hideMark/>
          </w:tcPr>
          <w:p w:rsidR="00E12326" w:rsidRPr="00054F67" w:rsidRDefault="00E12326" w:rsidP="007636DB">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5</w:t>
            </w:r>
          </w:p>
        </w:tc>
      </w:tr>
      <w:tr w:rsidR="00054F67" w:rsidRPr="00054F67" w:rsidTr="004548E0">
        <w:trPr>
          <w:trHeight w:val="330"/>
        </w:trPr>
        <w:tc>
          <w:tcPr>
            <w:tcW w:w="804" w:type="dxa"/>
            <w:tcBorders>
              <w:top w:val="single" w:sz="8" w:space="0" w:color="auto"/>
              <w:left w:val="single" w:sz="8" w:space="0" w:color="auto"/>
              <w:bottom w:val="single" w:sz="8" w:space="0" w:color="auto"/>
              <w:right w:val="single" w:sz="8" w:space="0" w:color="auto"/>
            </w:tcBorders>
            <w:vAlign w:val="center"/>
            <w:hideMark/>
          </w:tcPr>
          <w:p w:rsidR="00E12326" w:rsidRPr="00054F67" w:rsidRDefault="00E12326">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N°</w:t>
            </w:r>
          </w:p>
        </w:tc>
        <w:tc>
          <w:tcPr>
            <w:tcW w:w="3166" w:type="dxa"/>
            <w:tcBorders>
              <w:top w:val="single" w:sz="8" w:space="0" w:color="auto"/>
              <w:left w:val="nil"/>
              <w:bottom w:val="single" w:sz="8" w:space="0" w:color="auto"/>
              <w:right w:val="single" w:sz="8" w:space="0" w:color="auto"/>
            </w:tcBorders>
            <w:vAlign w:val="center"/>
            <w:hideMark/>
          </w:tcPr>
          <w:p w:rsidR="00E12326" w:rsidRPr="00054F67" w:rsidRDefault="00E12326">
            <w:pPr>
              <w:spacing w:after="0" w:line="240" w:lineRule="auto"/>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 xml:space="preserve">DESIGNATION </w:t>
            </w:r>
          </w:p>
        </w:tc>
        <w:tc>
          <w:tcPr>
            <w:tcW w:w="1185" w:type="dxa"/>
            <w:tcBorders>
              <w:top w:val="single" w:sz="8" w:space="0" w:color="auto"/>
              <w:left w:val="nil"/>
              <w:bottom w:val="single" w:sz="8" w:space="0" w:color="auto"/>
              <w:right w:val="single" w:sz="8" w:space="0" w:color="auto"/>
            </w:tcBorders>
            <w:vAlign w:val="center"/>
            <w:hideMark/>
          </w:tcPr>
          <w:p w:rsidR="00E12326" w:rsidRPr="00054F67" w:rsidRDefault="00E12326">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Quantité</w:t>
            </w:r>
          </w:p>
        </w:tc>
        <w:tc>
          <w:tcPr>
            <w:tcW w:w="2500" w:type="dxa"/>
            <w:tcBorders>
              <w:top w:val="single" w:sz="8" w:space="0" w:color="auto"/>
              <w:left w:val="nil"/>
              <w:bottom w:val="single" w:sz="8" w:space="0" w:color="auto"/>
              <w:right w:val="single" w:sz="8" w:space="0" w:color="auto"/>
            </w:tcBorders>
            <w:vAlign w:val="center"/>
            <w:hideMark/>
          </w:tcPr>
          <w:p w:rsidR="00E12326" w:rsidRPr="00054F67" w:rsidRDefault="00E12326" w:rsidP="003B411F">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 xml:space="preserve">Prix Unitaire en </w:t>
            </w:r>
          </w:p>
          <w:p w:rsidR="00E12326" w:rsidRPr="00054F67" w:rsidRDefault="00E12326" w:rsidP="003B411F">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F CFA HT</w:t>
            </w:r>
          </w:p>
        </w:tc>
        <w:tc>
          <w:tcPr>
            <w:tcW w:w="1843" w:type="dxa"/>
            <w:tcBorders>
              <w:top w:val="single" w:sz="8" w:space="0" w:color="auto"/>
              <w:left w:val="nil"/>
              <w:bottom w:val="single" w:sz="8" w:space="0" w:color="auto"/>
              <w:right w:val="single" w:sz="8" w:space="0" w:color="auto"/>
            </w:tcBorders>
            <w:vAlign w:val="center"/>
            <w:hideMark/>
          </w:tcPr>
          <w:p w:rsidR="00E12326" w:rsidRPr="00054F67" w:rsidRDefault="00E12326" w:rsidP="003B411F">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Prix Total par article</w:t>
            </w:r>
          </w:p>
          <w:p w:rsidR="00873425" w:rsidRPr="00054F67" w:rsidRDefault="00873425" w:rsidP="003B411F">
            <w:pPr>
              <w:spacing w:after="0" w:line="240" w:lineRule="auto"/>
              <w:jc w:val="center"/>
              <w:rPr>
                <w:rFonts w:ascii="Times New Roman" w:eastAsia="Times New Roman" w:hAnsi="Times New Roman" w:cs="Times New Roman"/>
                <w:b/>
                <w:bCs/>
                <w:sz w:val="24"/>
                <w:szCs w:val="24"/>
                <w:lang w:eastAsia="fr-FR"/>
              </w:rPr>
            </w:pPr>
            <w:r w:rsidRPr="00054F67">
              <w:rPr>
                <w:rFonts w:ascii="Times New Roman" w:eastAsia="Times New Roman" w:hAnsi="Times New Roman" w:cs="Times New Roman"/>
                <w:b/>
                <w:bCs/>
                <w:sz w:val="24"/>
                <w:szCs w:val="24"/>
                <w:lang w:eastAsia="fr-FR"/>
              </w:rPr>
              <w:t>F CFA HT</w:t>
            </w:r>
          </w:p>
        </w:tc>
      </w:tr>
      <w:tr w:rsidR="00054F67" w:rsidRPr="00054F67" w:rsidTr="004548E0">
        <w:trPr>
          <w:trHeight w:val="315"/>
        </w:trPr>
        <w:tc>
          <w:tcPr>
            <w:tcW w:w="804" w:type="dxa"/>
            <w:tcBorders>
              <w:top w:val="single" w:sz="4" w:space="0" w:color="auto"/>
              <w:left w:val="single" w:sz="4" w:space="0" w:color="auto"/>
              <w:bottom w:val="single" w:sz="4" w:space="0" w:color="auto"/>
              <w:right w:val="single" w:sz="4" w:space="0" w:color="auto"/>
            </w:tcBorders>
            <w:hideMark/>
          </w:tcPr>
          <w:p w:rsidR="00F35051" w:rsidRPr="00054F67" w:rsidRDefault="00F35051" w:rsidP="00F35051">
            <w:pPr>
              <w:spacing w:line="240" w:lineRule="auto"/>
              <w:jc w:val="center"/>
              <w:rPr>
                <w:rFonts w:ascii="Cambria" w:eastAsia="BatangChe" w:hAnsi="Cambria"/>
                <w:b/>
                <w:sz w:val="24"/>
                <w:szCs w:val="28"/>
              </w:rPr>
            </w:pPr>
            <w:r w:rsidRPr="00054F67">
              <w:rPr>
                <w:rFonts w:ascii="Cambria" w:eastAsia="BatangChe" w:hAnsi="Cambria"/>
                <w:sz w:val="24"/>
                <w:szCs w:val="28"/>
              </w:rPr>
              <w:t>01</w:t>
            </w:r>
          </w:p>
        </w:tc>
        <w:tc>
          <w:tcPr>
            <w:tcW w:w="3166" w:type="dxa"/>
            <w:tcBorders>
              <w:top w:val="single" w:sz="4" w:space="0" w:color="auto"/>
              <w:left w:val="nil"/>
              <w:bottom w:val="single" w:sz="4" w:space="0" w:color="auto"/>
              <w:right w:val="single" w:sz="4" w:space="0" w:color="auto"/>
            </w:tcBorders>
            <w:hideMark/>
          </w:tcPr>
          <w:p w:rsidR="00F35051" w:rsidRPr="00054F67" w:rsidRDefault="00DE09A4" w:rsidP="00DE09A4">
            <w:pPr>
              <w:spacing w:line="240" w:lineRule="auto"/>
              <w:rPr>
                <w:rFonts w:ascii="Cambria" w:eastAsia="BatangChe" w:hAnsi="Cambria"/>
                <w:bCs/>
                <w:sz w:val="24"/>
                <w:szCs w:val="28"/>
              </w:rPr>
            </w:pPr>
            <w:r w:rsidRPr="00054F67">
              <w:rPr>
                <w:rFonts w:ascii="Cambria" w:eastAsia="BatangChe" w:hAnsi="Cambria"/>
                <w:bCs/>
                <w:sz w:val="24"/>
                <w:szCs w:val="28"/>
              </w:rPr>
              <w:t>Flacon</w:t>
            </w:r>
            <w:r w:rsidR="00CB7F82" w:rsidRPr="00054F67">
              <w:rPr>
                <w:rFonts w:ascii="Cambria" w:eastAsia="BatangChe" w:hAnsi="Cambria"/>
                <w:bCs/>
                <w:sz w:val="24"/>
                <w:szCs w:val="28"/>
              </w:rPr>
              <w:t xml:space="preserve"> en plastique</w:t>
            </w:r>
            <w:r w:rsidRPr="00054F67">
              <w:rPr>
                <w:rFonts w:ascii="Cambria" w:eastAsia="BatangChe" w:hAnsi="Cambria"/>
                <w:bCs/>
                <w:sz w:val="24"/>
                <w:szCs w:val="28"/>
              </w:rPr>
              <w:t xml:space="preserve"> 100 ml</w:t>
            </w:r>
          </w:p>
        </w:tc>
        <w:tc>
          <w:tcPr>
            <w:tcW w:w="1185" w:type="dxa"/>
            <w:tcBorders>
              <w:top w:val="single" w:sz="4" w:space="0" w:color="auto"/>
              <w:left w:val="nil"/>
              <w:bottom w:val="single" w:sz="4" w:space="0" w:color="auto"/>
              <w:right w:val="single" w:sz="4" w:space="0" w:color="auto"/>
            </w:tcBorders>
            <w:hideMark/>
          </w:tcPr>
          <w:p w:rsidR="00F35051" w:rsidRPr="00054F67" w:rsidRDefault="00F35051" w:rsidP="00715E20">
            <w:r w:rsidRPr="00054F67">
              <w:t xml:space="preserve"> </w:t>
            </w:r>
            <w:r w:rsidR="00255666" w:rsidRPr="00054F67">
              <w:t>6</w:t>
            </w:r>
            <w:r w:rsidR="00715E20" w:rsidRPr="00054F67">
              <w:t>00</w:t>
            </w:r>
            <w:r w:rsidR="00255666" w:rsidRPr="00054F67">
              <w:t xml:space="preserve"> </w:t>
            </w:r>
            <w:r w:rsidR="00DE09A4" w:rsidRPr="00054F67">
              <w:t>00</w:t>
            </w:r>
            <w:r w:rsidRPr="00054F67">
              <w:t xml:space="preserve">0 </w:t>
            </w:r>
          </w:p>
        </w:tc>
        <w:tc>
          <w:tcPr>
            <w:tcW w:w="2500" w:type="dxa"/>
            <w:tcBorders>
              <w:top w:val="single" w:sz="4" w:space="0" w:color="auto"/>
              <w:left w:val="nil"/>
              <w:bottom w:val="single" w:sz="4" w:space="0" w:color="auto"/>
              <w:right w:val="single" w:sz="4" w:space="0" w:color="auto"/>
            </w:tcBorders>
          </w:tcPr>
          <w:p w:rsidR="00F35051" w:rsidRPr="00054F67" w:rsidRDefault="00F35051" w:rsidP="00F35051">
            <w:pPr>
              <w:jc w:val="right"/>
            </w:pPr>
          </w:p>
        </w:tc>
        <w:tc>
          <w:tcPr>
            <w:tcW w:w="1843" w:type="dxa"/>
            <w:tcBorders>
              <w:top w:val="single" w:sz="4" w:space="0" w:color="auto"/>
              <w:left w:val="nil"/>
              <w:bottom w:val="single" w:sz="4" w:space="0" w:color="auto"/>
              <w:right w:val="single" w:sz="4" w:space="0" w:color="auto"/>
            </w:tcBorders>
          </w:tcPr>
          <w:p w:rsidR="00F35051" w:rsidRPr="00054F67" w:rsidRDefault="00F35051" w:rsidP="00F35051">
            <w:pPr>
              <w:jc w:val="right"/>
            </w:pPr>
          </w:p>
        </w:tc>
      </w:tr>
      <w:tr w:rsidR="00054F67" w:rsidRPr="00054F67" w:rsidTr="004548E0">
        <w:trPr>
          <w:trHeight w:val="315"/>
        </w:trPr>
        <w:tc>
          <w:tcPr>
            <w:tcW w:w="804" w:type="dxa"/>
            <w:tcBorders>
              <w:top w:val="nil"/>
              <w:left w:val="single" w:sz="4" w:space="0" w:color="auto"/>
              <w:bottom w:val="single" w:sz="4" w:space="0" w:color="auto"/>
              <w:right w:val="single" w:sz="4" w:space="0" w:color="auto"/>
            </w:tcBorders>
          </w:tcPr>
          <w:p w:rsidR="00F35051" w:rsidRPr="00054F67" w:rsidRDefault="00F35051" w:rsidP="00F35051">
            <w:pPr>
              <w:spacing w:line="240" w:lineRule="auto"/>
              <w:jc w:val="center"/>
              <w:rPr>
                <w:rFonts w:ascii="Cambria" w:eastAsia="BatangChe" w:hAnsi="Cambria"/>
                <w:sz w:val="24"/>
                <w:szCs w:val="28"/>
              </w:rPr>
            </w:pPr>
          </w:p>
        </w:tc>
        <w:tc>
          <w:tcPr>
            <w:tcW w:w="3166" w:type="dxa"/>
            <w:tcBorders>
              <w:top w:val="nil"/>
              <w:left w:val="nil"/>
              <w:bottom w:val="single" w:sz="4" w:space="0" w:color="auto"/>
              <w:right w:val="single" w:sz="4" w:space="0" w:color="auto"/>
            </w:tcBorders>
          </w:tcPr>
          <w:p w:rsidR="00F35051" w:rsidRPr="00054F67" w:rsidRDefault="00F35051" w:rsidP="00F35051">
            <w:pPr>
              <w:spacing w:line="240" w:lineRule="auto"/>
              <w:rPr>
                <w:rFonts w:ascii="Cambria" w:eastAsia="BatangChe" w:hAnsi="Cambria"/>
                <w:bCs/>
                <w:sz w:val="24"/>
                <w:szCs w:val="28"/>
              </w:rPr>
            </w:pPr>
          </w:p>
        </w:tc>
        <w:tc>
          <w:tcPr>
            <w:tcW w:w="1185" w:type="dxa"/>
            <w:tcBorders>
              <w:top w:val="nil"/>
              <w:left w:val="nil"/>
              <w:bottom w:val="single" w:sz="4" w:space="0" w:color="auto"/>
              <w:right w:val="single" w:sz="4" w:space="0" w:color="auto"/>
            </w:tcBorders>
          </w:tcPr>
          <w:p w:rsidR="00F35051" w:rsidRPr="00054F67" w:rsidRDefault="00F35051" w:rsidP="00F35051"/>
        </w:tc>
        <w:tc>
          <w:tcPr>
            <w:tcW w:w="2500" w:type="dxa"/>
            <w:tcBorders>
              <w:top w:val="nil"/>
              <w:left w:val="nil"/>
              <w:bottom w:val="single" w:sz="4" w:space="0" w:color="auto"/>
              <w:right w:val="single" w:sz="4" w:space="0" w:color="auto"/>
            </w:tcBorders>
          </w:tcPr>
          <w:p w:rsidR="00F35051" w:rsidRPr="00054F67" w:rsidRDefault="00F35051" w:rsidP="00F35051">
            <w:pPr>
              <w:jc w:val="right"/>
            </w:pPr>
          </w:p>
        </w:tc>
        <w:tc>
          <w:tcPr>
            <w:tcW w:w="1843" w:type="dxa"/>
            <w:tcBorders>
              <w:top w:val="nil"/>
              <w:left w:val="nil"/>
              <w:bottom w:val="single" w:sz="4" w:space="0" w:color="auto"/>
              <w:right w:val="single" w:sz="4" w:space="0" w:color="auto"/>
            </w:tcBorders>
          </w:tcPr>
          <w:p w:rsidR="00F35051" w:rsidRPr="00054F67" w:rsidRDefault="00F35051" w:rsidP="00F35051">
            <w:pPr>
              <w:jc w:val="right"/>
            </w:pPr>
          </w:p>
        </w:tc>
      </w:tr>
      <w:tr w:rsidR="00054F67" w:rsidRPr="00054F67" w:rsidTr="004548E0">
        <w:trPr>
          <w:trHeight w:val="334"/>
        </w:trPr>
        <w:tc>
          <w:tcPr>
            <w:tcW w:w="804" w:type="dxa"/>
            <w:tcBorders>
              <w:top w:val="nil"/>
              <w:left w:val="single" w:sz="4" w:space="0" w:color="auto"/>
              <w:bottom w:val="single" w:sz="4" w:space="0" w:color="auto"/>
              <w:right w:val="single" w:sz="4" w:space="0" w:color="auto"/>
            </w:tcBorders>
          </w:tcPr>
          <w:p w:rsidR="00F35051" w:rsidRPr="00054F67" w:rsidRDefault="00F35051" w:rsidP="00F35051">
            <w:pPr>
              <w:spacing w:line="240" w:lineRule="auto"/>
              <w:jc w:val="center"/>
              <w:rPr>
                <w:rFonts w:ascii="Cambria" w:eastAsia="BatangChe" w:hAnsi="Cambria"/>
                <w:sz w:val="24"/>
                <w:szCs w:val="28"/>
              </w:rPr>
            </w:pPr>
          </w:p>
        </w:tc>
        <w:tc>
          <w:tcPr>
            <w:tcW w:w="3166" w:type="dxa"/>
            <w:tcBorders>
              <w:top w:val="nil"/>
              <w:left w:val="nil"/>
              <w:bottom w:val="single" w:sz="4" w:space="0" w:color="auto"/>
              <w:right w:val="single" w:sz="4" w:space="0" w:color="auto"/>
            </w:tcBorders>
          </w:tcPr>
          <w:p w:rsidR="00F35051" w:rsidRPr="00054F67" w:rsidRDefault="00F35051" w:rsidP="00F35051">
            <w:pPr>
              <w:spacing w:line="240" w:lineRule="auto"/>
              <w:rPr>
                <w:rFonts w:ascii="Cambria" w:eastAsia="BatangChe" w:hAnsi="Cambria"/>
                <w:bCs/>
                <w:sz w:val="24"/>
                <w:szCs w:val="28"/>
              </w:rPr>
            </w:pPr>
          </w:p>
        </w:tc>
        <w:tc>
          <w:tcPr>
            <w:tcW w:w="1185" w:type="dxa"/>
            <w:tcBorders>
              <w:top w:val="nil"/>
              <w:left w:val="nil"/>
              <w:bottom w:val="single" w:sz="4" w:space="0" w:color="auto"/>
              <w:right w:val="single" w:sz="4" w:space="0" w:color="auto"/>
            </w:tcBorders>
          </w:tcPr>
          <w:p w:rsidR="00F35051" w:rsidRPr="00054F67" w:rsidRDefault="00F35051" w:rsidP="00F35051"/>
        </w:tc>
        <w:tc>
          <w:tcPr>
            <w:tcW w:w="2500" w:type="dxa"/>
            <w:tcBorders>
              <w:top w:val="nil"/>
              <w:left w:val="nil"/>
              <w:bottom w:val="single" w:sz="4" w:space="0" w:color="auto"/>
              <w:right w:val="single" w:sz="4" w:space="0" w:color="auto"/>
            </w:tcBorders>
          </w:tcPr>
          <w:p w:rsidR="00F35051" w:rsidRPr="00054F67" w:rsidRDefault="00F35051" w:rsidP="00F35051">
            <w:pPr>
              <w:jc w:val="right"/>
            </w:pPr>
          </w:p>
        </w:tc>
        <w:tc>
          <w:tcPr>
            <w:tcW w:w="1843" w:type="dxa"/>
            <w:tcBorders>
              <w:top w:val="nil"/>
              <w:left w:val="nil"/>
              <w:bottom w:val="single" w:sz="4" w:space="0" w:color="auto"/>
              <w:right w:val="single" w:sz="4" w:space="0" w:color="auto"/>
            </w:tcBorders>
          </w:tcPr>
          <w:p w:rsidR="00F35051" w:rsidRPr="00054F67" w:rsidRDefault="00F35051" w:rsidP="00F35051">
            <w:pPr>
              <w:jc w:val="right"/>
            </w:pPr>
          </w:p>
        </w:tc>
      </w:tr>
      <w:tr w:rsidR="00054F67" w:rsidRPr="00054F67" w:rsidTr="004548E0">
        <w:trPr>
          <w:trHeight w:val="334"/>
        </w:trPr>
        <w:tc>
          <w:tcPr>
            <w:tcW w:w="804" w:type="dxa"/>
            <w:tcBorders>
              <w:top w:val="single" w:sz="4" w:space="0" w:color="auto"/>
              <w:left w:val="single" w:sz="4" w:space="0" w:color="auto"/>
              <w:bottom w:val="single" w:sz="4" w:space="0" w:color="auto"/>
              <w:right w:val="single" w:sz="4" w:space="0" w:color="auto"/>
            </w:tcBorders>
            <w:vAlign w:val="center"/>
          </w:tcPr>
          <w:p w:rsidR="00E12326" w:rsidRPr="00054F67" w:rsidRDefault="00E12326" w:rsidP="00F35051">
            <w:pPr>
              <w:rPr>
                <w:rFonts w:ascii="Times New Roman" w:eastAsia="Times New Roman" w:hAnsi="Times New Roman" w:cs="Times New Roman"/>
                <w:sz w:val="24"/>
                <w:szCs w:val="24"/>
                <w:lang w:eastAsia="fr-FR"/>
              </w:rPr>
            </w:pPr>
          </w:p>
        </w:tc>
        <w:tc>
          <w:tcPr>
            <w:tcW w:w="3166"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b/>
                <w:sz w:val="24"/>
                <w:szCs w:val="24"/>
                <w:lang w:eastAsia="fr-FR"/>
              </w:rPr>
              <w:t>Montant total en F CFA HT</w:t>
            </w:r>
          </w:p>
        </w:tc>
        <w:tc>
          <w:tcPr>
            <w:tcW w:w="1185"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center"/>
              <w:rPr>
                <w:rFonts w:ascii="Times New Roman" w:eastAsia="Times New Roman" w:hAnsi="Times New Roman" w:cs="Times New Roman"/>
                <w:sz w:val="24"/>
                <w:szCs w:val="24"/>
                <w:lang w:eastAsia="fr-FR"/>
              </w:rPr>
            </w:pPr>
          </w:p>
        </w:tc>
        <w:tc>
          <w:tcPr>
            <w:tcW w:w="2500"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right"/>
              <w:rPr>
                <w:rFonts w:ascii="Times New Roman" w:eastAsia="Times New Roman" w:hAnsi="Times New Roman" w:cs="Times New Roman"/>
                <w:sz w:val="24"/>
                <w:szCs w:val="24"/>
                <w:lang w:eastAsia="fr-FR"/>
              </w:rPr>
            </w:pPr>
          </w:p>
        </w:tc>
        <w:tc>
          <w:tcPr>
            <w:tcW w:w="1843"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right"/>
              <w:rPr>
                <w:rFonts w:ascii="Times New Roman" w:eastAsia="Times New Roman" w:hAnsi="Times New Roman" w:cs="Times New Roman"/>
                <w:sz w:val="24"/>
                <w:szCs w:val="24"/>
                <w:lang w:eastAsia="fr-FR"/>
              </w:rPr>
            </w:pPr>
          </w:p>
        </w:tc>
      </w:tr>
      <w:tr w:rsidR="00054F67" w:rsidRPr="00054F67" w:rsidTr="004548E0">
        <w:trPr>
          <w:trHeight w:val="334"/>
        </w:trPr>
        <w:tc>
          <w:tcPr>
            <w:tcW w:w="804" w:type="dxa"/>
            <w:tcBorders>
              <w:top w:val="single" w:sz="4" w:space="0" w:color="auto"/>
              <w:left w:val="single" w:sz="4" w:space="0" w:color="auto"/>
              <w:bottom w:val="single" w:sz="4" w:space="0" w:color="auto"/>
              <w:right w:val="single" w:sz="4" w:space="0" w:color="auto"/>
            </w:tcBorders>
            <w:vAlign w:val="center"/>
          </w:tcPr>
          <w:p w:rsidR="00E12326" w:rsidRPr="00054F67" w:rsidRDefault="00E12326">
            <w:pPr>
              <w:spacing w:after="0" w:line="240" w:lineRule="auto"/>
              <w:jc w:val="center"/>
              <w:rPr>
                <w:rFonts w:ascii="Times New Roman" w:eastAsia="Times New Roman" w:hAnsi="Times New Roman" w:cs="Times New Roman"/>
                <w:sz w:val="24"/>
                <w:szCs w:val="24"/>
                <w:lang w:eastAsia="fr-FR"/>
              </w:rPr>
            </w:pPr>
          </w:p>
        </w:tc>
        <w:tc>
          <w:tcPr>
            <w:tcW w:w="3166"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b/>
                <w:sz w:val="24"/>
                <w:szCs w:val="24"/>
                <w:lang w:eastAsia="fr-FR"/>
              </w:rPr>
              <w:t>TVA (18%)</w:t>
            </w:r>
          </w:p>
        </w:tc>
        <w:tc>
          <w:tcPr>
            <w:tcW w:w="1185"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center"/>
              <w:rPr>
                <w:rFonts w:ascii="Times New Roman" w:eastAsia="Times New Roman" w:hAnsi="Times New Roman" w:cs="Times New Roman"/>
                <w:sz w:val="24"/>
                <w:szCs w:val="24"/>
                <w:lang w:eastAsia="fr-FR"/>
              </w:rPr>
            </w:pPr>
          </w:p>
        </w:tc>
        <w:tc>
          <w:tcPr>
            <w:tcW w:w="2500"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right"/>
              <w:rPr>
                <w:rFonts w:ascii="Times New Roman" w:eastAsia="Times New Roman" w:hAnsi="Times New Roman" w:cs="Times New Roman"/>
                <w:sz w:val="24"/>
                <w:szCs w:val="24"/>
                <w:lang w:eastAsia="fr-FR"/>
              </w:rPr>
            </w:pPr>
          </w:p>
        </w:tc>
        <w:tc>
          <w:tcPr>
            <w:tcW w:w="1843"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right"/>
              <w:rPr>
                <w:rFonts w:ascii="Times New Roman" w:eastAsia="Times New Roman" w:hAnsi="Times New Roman" w:cs="Times New Roman"/>
                <w:sz w:val="24"/>
                <w:szCs w:val="24"/>
                <w:lang w:eastAsia="fr-FR"/>
              </w:rPr>
            </w:pPr>
          </w:p>
        </w:tc>
      </w:tr>
      <w:tr w:rsidR="00054F67" w:rsidRPr="00054F67" w:rsidTr="004548E0">
        <w:trPr>
          <w:trHeight w:val="334"/>
        </w:trPr>
        <w:tc>
          <w:tcPr>
            <w:tcW w:w="804" w:type="dxa"/>
            <w:tcBorders>
              <w:top w:val="single" w:sz="4" w:space="0" w:color="auto"/>
              <w:left w:val="single" w:sz="4" w:space="0" w:color="auto"/>
              <w:bottom w:val="single" w:sz="4" w:space="0" w:color="auto"/>
              <w:right w:val="single" w:sz="4" w:space="0" w:color="auto"/>
            </w:tcBorders>
            <w:vAlign w:val="center"/>
          </w:tcPr>
          <w:p w:rsidR="00E12326" w:rsidRPr="00054F67" w:rsidRDefault="00E12326">
            <w:pPr>
              <w:spacing w:after="0" w:line="240" w:lineRule="auto"/>
              <w:jc w:val="center"/>
              <w:rPr>
                <w:rFonts w:ascii="Times New Roman" w:eastAsia="Times New Roman" w:hAnsi="Times New Roman" w:cs="Times New Roman"/>
                <w:sz w:val="24"/>
                <w:szCs w:val="24"/>
                <w:lang w:eastAsia="fr-FR"/>
              </w:rPr>
            </w:pPr>
          </w:p>
        </w:tc>
        <w:tc>
          <w:tcPr>
            <w:tcW w:w="3166"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b/>
                <w:sz w:val="24"/>
                <w:szCs w:val="24"/>
                <w:lang w:eastAsia="fr-FR"/>
              </w:rPr>
              <w:t>Totaux en F CFA TTC</w:t>
            </w:r>
          </w:p>
        </w:tc>
        <w:tc>
          <w:tcPr>
            <w:tcW w:w="1185"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center"/>
              <w:rPr>
                <w:rFonts w:ascii="Times New Roman" w:eastAsia="Times New Roman" w:hAnsi="Times New Roman" w:cs="Times New Roman"/>
                <w:sz w:val="24"/>
                <w:szCs w:val="24"/>
                <w:lang w:eastAsia="fr-FR"/>
              </w:rPr>
            </w:pPr>
          </w:p>
        </w:tc>
        <w:tc>
          <w:tcPr>
            <w:tcW w:w="2500"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right"/>
              <w:rPr>
                <w:rFonts w:ascii="Times New Roman" w:eastAsia="Times New Roman" w:hAnsi="Times New Roman" w:cs="Times New Roman"/>
                <w:sz w:val="24"/>
                <w:szCs w:val="24"/>
                <w:lang w:eastAsia="fr-FR"/>
              </w:rPr>
            </w:pPr>
          </w:p>
        </w:tc>
        <w:tc>
          <w:tcPr>
            <w:tcW w:w="1843" w:type="dxa"/>
            <w:tcBorders>
              <w:top w:val="single" w:sz="4" w:space="0" w:color="auto"/>
              <w:left w:val="nil"/>
              <w:bottom w:val="single" w:sz="4" w:space="0" w:color="auto"/>
              <w:right w:val="single" w:sz="4" w:space="0" w:color="auto"/>
            </w:tcBorders>
            <w:vAlign w:val="center"/>
          </w:tcPr>
          <w:p w:rsidR="00E12326" w:rsidRPr="00054F67" w:rsidRDefault="00E12326">
            <w:pPr>
              <w:spacing w:after="0" w:line="240" w:lineRule="auto"/>
              <w:jc w:val="right"/>
              <w:rPr>
                <w:rFonts w:ascii="Times New Roman" w:eastAsia="Times New Roman" w:hAnsi="Times New Roman" w:cs="Times New Roman"/>
                <w:sz w:val="24"/>
                <w:szCs w:val="24"/>
                <w:lang w:eastAsia="fr-FR"/>
              </w:rPr>
            </w:pPr>
          </w:p>
        </w:tc>
      </w:tr>
    </w:tbl>
    <w:p w:rsidR="000B24D6" w:rsidRPr="00054F67" w:rsidRDefault="000B24D6" w:rsidP="000B24D6">
      <w:pPr>
        <w:spacing w:after="200" w:line="240" w:lineRule="auto"/>
        <w:jc w:val="both"/>
        <w:rPr>
          <w:rFonts w:ascii="Times New Roman" w:eastAsia="Times New Roman" w:hAnsi="Times New Roman" w:cs="Times New Roman"/>
          <w:sz w:val="24"/>
          <w:szCs w:val="24"/>
          <w:lang w:eastAsia="fr-FR"/>
        </w:rPr>
      </w:pPr>
    </w:p>
    <w:p w:rsidR="00C16B07" w:rsidRPr="00054F67" w:rsidRDefault="00C16B07" w:rsidP="000B24D6">
      <w:pPr>
        <w:spacing w:after="200" w:line="240" w:lineRule="auto"/>
        <w:jc w:val="both"/>
        <w:rPr>
          <w:rFonts w:ascii="Times New Roman" w:eastAsia="Times New Roman" w:hAnsi="Times New Roman" w:cs="Times New Roman"/>
          <w:sz w:val="24"/>
          <w:szCs w:val="24"/>
          <w:lang w:eastAsia="fr-FR"/>
        </w:rPr>
      </w:pPr>
    </w:p>
    <w:p w:rsidR="00C16B07" w:rsidRPr="00054F67" w:rsidRDefault="00C16B07" w:rsidP="00C16B07">
      <w:pPr>
        <w:jc w:val="right"/>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 xml:space="preserve">Date et signature du soumissionnaire </w:t>
      </w:r>
    </w:p>
    <w:p w:rsidR="00C16B07" w:rsidRPr="00054F67" w:rsidRDefault="00C16B07" w:rsidP="00C16B07">
      <w:pPr>
        <w:jc w:val="right"/>
        <w:rPr>
          <w:rFonts w:ascii="Times New Roman" w:eastAsia="Times New Roman" w:hAnsi="Times New Roman" w:cs="Times New Roman"/>
          <w:i/>
          <w:sz w:val="24"/>
          <w:szCs w:val="24"/>
          <w:lang w:eastAsia="fr-FR"/>
        </w:rPr>
      </w:pPr>
    </w:p>
    <w:p w:rsidR="00C16B07" w:rsidRPr="00054F67" w:rsidRDefault="00C16B07" w:rsidP="00C16B07">
      <w:pPr>
        <w:spacing w:after="200" w:line="240" w:lineRule="auto"/>
        <w:jc w:val="right"/>
        <w:rPr>
          <w:rFonts w:ascii="Times New Roman" w:eastAsia="Times New Roman" w:hAnsi="Times New Roman" w:cs="Times New Roman"/>
          <w:sz w:val="24"/>
          <w:szCs w:val="24"/>
          <w:lang w:eastAsia="fr-FR"/>
        </w:rPr>
      </w:pPr>
      <w:r w:rsidRPr="00054F67">
        <w:rPr>
          <w:rFonts w:ascii="Times New Roman" w:eastAsia="Times New Roman" w:hAnsi="Times New Roman" w:cs="Times New Roman"/>
          <w:i/>
          <w:sz w:val="24"/>
          <w:szCs w:val="24"/>
          <w:lang w:eastAsia="fr-FR"/>
        </w:rPr>
        <w:t>Prénom (s) et Nom</w:t>
      </w:r>
    </w:p>
    <w:p w:rsidR="00A075FC" w:rsidRPr="00054F67" w:rsidRDefault="00A075FC" w:rsidP="00B758E6">
      <w:pPr>
        <w:pStyle w:val="Paragraphedeliste"/>
        <w:spacing w:line="256" w:lineRule="auto"/>
        <w:ind w:left="2340"/>
        <w:rPr>
          <w:rFonts w:ascii="Times New Roman" w:eastAsia="Times New Roman" w:hAnsi="Times New Roman" w:cs="Times New Roman"/>
          <w:i/>
          <w:sz w:val="24"/>
          <w:szCs w:val="24"/>
          <w:lang w:eastAsia="fr-FR"/>
        </w:rPr>
      </w:pPr>
    </w:p>
    <w:p w:rsidR="00A075FC" w:rsidRPr="00054F67"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054F67"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054F67"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054F67"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054F67"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054F67"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054F67" w:rsidRDefault="00A075FC" w:rsidP="00A075FC">
      <w:pPr>
        <w:spacing w:after="200" w:line="240" w:lineRule="auto"/>
        <w:jc w:val="both"/>
        <w:rPr>
          <w:rFonts w:ascii="Times New Roman" w:eastAsia="Times New Roman" w:hAnsi="Times New Roman" w:cs="Times New Roman"/>
          <w:sz w:val="24"/>
          <w:szCs w:val="24"/>
          <w:lang w:eastAsia="fr-FR"/>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48"/>
      </w:tblGrid>
      <w:tr w:rsidR="00B679F6" w:rsidRPr="00054F67" w:rsidTr="00B679F6">
        <w:trPr>
          <w:cantSplit/>
          <w:jc w:val="center"/>
        </w:trPr>
        <w:tc>
          <w:tcPr>
            <w:tcW w:w="10848" w:type="dxa"/>
            <w:tcBorders>
              <w:top w:val="single" w:sz="4" w:space="0" w:color="auto"/>
              <w:left w:val="nil"/>
              <w:bottom w:val="nil"/>
              <w:right w:val="nil"/>
            </w:tcBorders>
          </w:tcPr>
          <w:p w:rsidR="00B679F6" w:rsidRPr="00054F67" w:rsidRDefault="00E718B6" w:rsidP="00B679F6">
            <w:pPr>
              <w:suppressAutoHyphens/>
              <w:spacing w:before="100"/>
              <w:jc w:val="both"/>
              <w:rPr>
                <w:rFonts w:ascii="Times New Roman" w:hAnsi="Times New Roman" w:cs="Times New Roman"/>
                <w:sz w:val="24"/>
                <w:szCs w:val="24"/>
              </w:rPr>
            </w:pPr>
            <w:r w:rsidRPr="00054F67">
              <w:rPr>
                <w:rFonts w:ascii="Times New Roman" w:eastAsia="Times New Roman" w:hAnsi="Times New Roman" w:cs="Times New Roman"/>
                <w:i/>
                <w:sz w:val="24"/>
                <w:szCs w:val="24"/>
                <w:lang w:eastAsia="fr-FR"/>
              </w:rPr>
              <w:br w:type="page"/>
            </w:r>
          </w:p>
        </w:tc>
      </w:tr>
    </w:tbl>
    <w:p w:rsidR="005F093C" w:rsidRPr="00054F67" w:rsidRDefault="005F093C"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D3136">
      <w:pPr>
        <w:pStyle w:val="Titre3"/>
        <w:jc w:val="center"/>
        <w:rPr>
          <w:rFonts w:ascii="Times New Roman" w:eastAsia="Times New Roman" w:hAnsi="Times New Roman" w:cs="Times New Roman"/>
          <w:b/>
          <w:color w:val="auto"/>
          <w:sz w:val="36"/>
          <w:szCs w:val="36"/>
          <w:lang w:eastAsia="fr-FR"/>
        </w:rPr>
      </w:pPr>
      <w:bookmarkStart w:id="61" w:name="_Toc494878602"/>
      <w:r w:rsidRPr="00054F67">
        <w:rPr>
          <w:rFonts w:ascii="Times New Roman" w:eastAsia="Times New Roman" w:hAnsi="Times New Roman" w:cs="Times New Roman"/>
          <w:b/>
          <w:color w:val="auto"/>
          <w:sz w:val="36"/>
          <w:szCs w:val="36"/>
          <w:lang w:eastAsia="fr-FR"/>
        </w:rPr>
        <w:t>Modèle de garantie de soumission (garantie bancaire)</w:t>
      </w:r>
      <w:bookmarkEnd w:id="61"/>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FB465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054F67" w:rsidRDefault="00763598" w:rsidP="00FB465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[Insérer le nom de la banque, et l’adresse de l’agence émettrice]</w:t>
      </w:r>
    </w:p>
    <w:p w:rsidR="00763598" w:rsidRPr="00054F67" w:rsidRDefault="00763598" w:rsidP="00FB465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Bénéficiaire : </w:t>
      </w:r>
      <w:r w:rsidRPr="00054F67">
        <w:rPr>
          <w:rFonts w:ascii="Times New Roman" w:eastAsia="Times New Roman" w:hAnsi="Times New Roman" w:cs="Times New Roman"/>
          <w:i/>
          <w:sz w:val="24"/>
          <w:szCs w:val="24"/>
          <w:lang w:eastAsia="fr-FR"/>
        </w:rPr>
        <w:t>[Insérer nom et adresse de l’Autorité contractante]</w:t>
      </w:r>
      <w:r w:rsidRPr="00054F67">
        <w:rPr>
          <w:rFonts w:ascii="Times New Roman" w:eastAsia="Times New Roman" w:hAnsi="Times New Roman" w:cs="Times New Roman"/>
          <w:sz w:val="24"/>
          <w:szCs w:val="24"/>
          <w:lang w:eastAsia="fr-FR"/>
        </w:rPr>
        <w:t xml:space="preserve"> </w:t>
      </w:r>
    </w:p>
    <w:p w:rsidR="00763598" w:rsidRPr="00054F67" w:rsidRDefault="00763598" w:rsidP="00FB465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Date : </w:t>
      </w:r>
      <w:r w:rsidRPr="00054F67">
        <w:rPr>
          <w:rFonts w:ascii="Times New Roman" w:eastAsia="Times New Roman" w:hAnsi="Times New Roman" w:cs="Times New Roman"/>
          <w:i/>
          <w:sz w:val="24"/>
          <w:szCs w:val="24"/>
          <w:lang w:eastAsia="fr-FR"/>
        </w:rPr>
        <w:t>[Insérer date]</w:t>
      </w:r>
    </w:p>
    <w:p w:rsidR="00763598" w:rsidRPr="00054F67" w:rsidRDefault="00763598" w:rsidP="00FB465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Garantie de soumission no. : </w:t>
      </w:r>
      <w:r w:rsidRPr="00054F67">
        <w:rPr>
          <w:rFonts w:ascii="Times New Roman" w:eastAsia="Times New Roman" w:hAnsi="Times New Roman" w:cs="Times New Roman"/>
          <w:i/>
          <w:sz w:val="24"/>
          <w:szCs w:val="24"/>
          <w:lang w:eastAsia="fr-FR"/>
        </w:rPr>
        <w:t>[Insérer N° de garantie]</w:t>
      </w:r>
    </w:p>
    <w:p w:rsidR="00763598" w:rsidRPr="00054F67" w:rsidRDefault="00763598" w:rsidP="00FB465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Nous avons été informés que </w:t>
      </w:r>
      <w:r w:rsidRPr="00054F67">
        <w:rPr>
          <w:rFonts w:ascii="Times New Roman" w:eastAsia="Times New Roman" w:hAnsi="Times New Roman" w:cs="Times New Roman"/>
          <w:i/>
          <w:sz w:val="24"/>
          <w:szCs w:val="24"/>
          <w:lang w:eastAsia="fr-FR"/>
        </w:rPr>
        <w:t>[Identifier le candidat]</w:t>
      </w:r>
      <w:r w:rsidRPr="00054F67">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054F67">
        <w:rPr>
          <w:rFonts w:ascii="Times New Roman" w:eastAsia="Times New Roman" w:hAnsi="Times New Roman" w:cs="Times New Roman"/>
          <w:i/>
          <w:sz w:val="24"/>
          <w:szCs w:val="24"/>
          <w:lang w:eastAsia="fr-FR"/>
        </w:rPr>
        <w:t>[Insérer la description appropriée selon les cas]</w:t>
      </w:r>
      <w:r w:rsidRPr="00054F67">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054F67" w:rsidRDefault="00763598" w:rsidP="00FB465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054F67" w:rsidRDefault="00B62CEC" w:rsidP="00FB465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À</w:t>
      </w:r>
      <w:r w:rsidR="00763598" w:rsidRPr="00054F67">
        <w:rPr>
          <w:rFonts w:ascii="Times New Roman" w:eastAsia="Times New Roman" w:hAnsi="Times New Roman" w:cs="Times New Roman"/>
          <w:sz w:val="24"/>
          <w:szCs w:val="24"/>
          <w:lang w:eastAsia="fr-FR"/>
        </w:rPr>
        <w:t xml:space="preserve"> la demande du Soumissionnaire, nous </w:t>
      </w:r>
      <w:r w:rsidR="00763598" w:rsidRPr="00054F67">
        <w:rPr>
          <w:rFonts w:ascii="Times New Roman" w:eastAsia="Times New Roman" w:hAnsi="Times New Roman" w:cs="Times New Roman"/>
          <w:i/>
          <w:sz w:val="24"/>
          <w:szCs w:val="24"/>
          <w:lang w:eastAsia="fr-FR"/>
        </w:rPr>
        <w:t xml:space="preserve">[Insérer nom de la banque] </w:t>
      </w:r>
      <w:r w:rsidR="00763598" w:rsidRPr="00054F67">
        <w:rPr>
          <w:rFonts w:ascii="Times New Roman" w:eastAsia="Times New Roman" w:hAnsi="Times New Roman" w:cs="Times New Roman"/>
          <w:sz w:val="24"/>
          <w:szCs w:val="24"/>
          <w:lang w:eastAsia="fr-FR"/>
        </w:rPr>
        <w:t xml:space="preserve">nous engageons par la présente, sans réserve et irrévocablement, à vous payer à première demande, toutes </w:t>
      </w:r>
      <w:proofErr w:type="gramStart"/>
      <w:r w:rsidR="00763598" w:rsidRPr="00054F67">
        <w:rPr>
          <w:rFonts w:ascii="Times New Roman" w:eastAsia="Times New Roman" w:hAnsi="Times New Roman" w:cs="Times New Roman"/>
          <w:sz w:val="24"/>
          <w:szCs w:val="24"/>
          <w:lang w:eastAsia="fr-FR"/>
        </w:rPr>
        <w:t>sommes</w:t>
      </w:r>
      <w:proofErr w:type="gramEnd"/>
      <w:r w:rsidR="00763598" w:rsidRPr="00054F67">
        <w:rPr>
          <w:rFonts w:ascii="Times New Roman" w:eastAsia="Times New Roman" w:hAnsi="Times New Roman" w:cs="Times New Roman"/>
          <w:sz w:val="24"/>
          <w:szCs w:val="24"/>
          <w:lang w:eastAsia="fr-FR"/>
        </w:rPr>
        <w:t xml:space="preserve"> d’argent que vous pourriez réclamer dans la limite de </w:t>
      </w:r>
      <w:r w:rsidR="00763598" w:rsidRPr="00054F6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054F67">
        <w:rPr>
          <w:rFonts w:ascii="Times New Roman" w:eastAsia="Times New Roman" w:hAnsi="Times New Roman" w:cs="Times New Roman"/>
          <w:sz w:val="24"/>
          <w:szCs w:val="24"/>
          <w:lang w:eastAsia="fr-FR"/>
        </w:rPr>
        <w:t>.</w:t>
      </w:r>
    </w:p>
    <w:p w:rsidR="00763598" w:rsidRPr="00054F67" w:rsidRDefault="00763598" w:rsidP="00FB465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lastRenderedPageBreak/>
        <w:t>Votre demande en paiement doit être accompagnée d’une déclaration attestant que le Soumissionnaire n'a pas exécuté une des obligations auxquelles il est tenu en vertu de l’Offre, à savoir :</w:t>
      </w:r>
    </w:p>
    <w:p w:rsidR="00763598" w:rsidRPr="00054F67" w:rsidRDefault="00763598" w:rsidP="00A35A2E">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054F67">
        <w:rPr>
          <w:rFonts w:ascii="Times New Roman" w:eastAsia="Times New Roman" w:hAnsi="Times New Roman" w:cs="Times New Roman"/>
          <w:sz w:val="24"/>
          <w:szCs w:val="24"/>
          <w:lang w:eastAsia="fr-FR"/>
        </w:rPr>
        <w:t>ou</w:t>
      </w:r>
      <w:proofErr w:type="gramEnd"/>
    </w:p>
    <w:p w:rsidR="00763598" w:rsidRPr="00054F67"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Pr="00054F67" w:rsidRDefault="00763598" w:rsidP="00A35A2E">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s’il</w:t>
      </w:r>
      <w:proofErr w:type="gramEnd"/>
      <w:r w:rsidRPr="00054F67">
        <w:rPr>
          <w:rFonts w:ascii="Times New Roman" w:eastAsia="Times New Roman" w:hAnsi="Times New Roman" w:cs="Times New Roman"/>
          <w:sz w:val="24"/>
          <w:szCs w:val="24"/>
          <w:lang w:eastAsia="fr-FR"/>
        </w:rPr>
        <w:t xml:space="preserve"> retire l’Offre pendant la période de validité qu’il a spécifiée dans la lettre de soumission de </w:t>
      </w:r>
      <w:r w:rsidR="00B62CEC" w:rsidRPr="00054F67">
        <w:rPr>
          <w:rFonts w:ascii="Times New Roman" w:eastAsia="Times New Roman" w:hAnsi="Times New Roman" w:cs="Times New Roman"/>
          <w:sz w:val="24"/>
          <w:szCs w:val="24"/>
          <w:lang w:eastAsia="fr-FR"/>
        </w:rPr>
        <w:t>l’offre ;</w:t>
      </w:r>
      <w:r w:rsidRPr="00054F67">
        <w:rPr>
          <w:rFonts w:ascii="Times New Roman" w:eastAsia="Times New Roman" w:hAnsi="Times New Roman" w:cs="Times New Roman"/>
          <w:sz w:val="24"/>
          <w:szCs w:val="24"/>
          <w:lang w:eastAsia="fr-FR"/>
        </w:rPr>
        <w:t xml:space="preserve"> ou</w:t>
      </w:r>
    </w:p>
    <w:p w:rsidR="00763598" w:rsidRPr="00054F67" w:rsidRDefault="00763598" w:rsidP="00A35A2E">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si</w:t>
      </w:r>
      <w:proofErr w:type="gramEnd"/>
      <w:r w:rsidRPr="00054F67">
        <w:rPr>
          <w:rFonts w:ascii="Times New Roman" w:eastAsia="Times New Roman" w:hAnsi="Times New Roman" w:cs="Times New Roman"/>
          <w:sz w:val="24"/>
          <w:szCs w:val="24"/>
          <w:lang w:eastAsia="fr-FR"/>
        </w:rPr>
        <w:t>, s’étant vu notifier l’acceptation de l’Offre par l’Autorité contractante pendant la période de validité telle qu’indiquée dans la lettre de soumission de l’offre ou prorogée par l’Autorité contractante avant l’expiration de cette période, il :</w:t>
      </w:r>
    </w:p>
    <w:p w:rsidR="00763598" w:rsidRPr="00054F67"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ne</w:t>
      </w:r>
      <w:proofErr w:type="gramEnd"/>
      <w:r w:rsidRPr="00054F67">
        <w:rPr>
          <w:rFonts w:ascii="Times New Roman" w:eastAsia="Times New Roman" w:hAnsi="Times New Roman" w:cs="Times New Roman"/>
          <w:sz w:val="24"/>
          <w:szCs w:val="24"/>
          <w:lang w:eastAsia="fr-FR"/>
        </w:rPr>
        <w:t xml:space="preserve"> signe pas le Marché ; ou</w:t>
      </w:r>
    </w:p>
    <w:p w:rsidR="00763598" w:rsidRPr="00054F67"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ne</w:t>
      </w:r>
      <w:proofErr w:type="gramEnd"/>
      <w:r w:rsidRPr="00054F67">
        <w:rPr>
          <w:rFonts w:ascii="Times New Roman" w:eastAsia="Times New Roman" w:hAnsi="Times New Roman" w:cs="Times New Roman"/>
          <w:sz w:val="24"/>
          <w:szCs w:val="24"/>
          <w:lang w:eastAsia="fr-FR"/>
        </w:rPr>
        <w:t xml:space="preserve"> fournit pas la garantie de bonne exécution du Marché, s’il est tenu de le </w:t>
      </w:r>
      <w:r w:rsidR="00B62CEC" w:rsidRPr="00054F67">
        <w:rPr>
          <w:rFonts w:ascii="Times New Roman" w:eastAsia="Times New Roman" w:hAnsi="Times New Roman" w:cs="Times New Roman"/>
          <w:sz w:val="24"/>
          <w:szCs w:val="24"/>
          <w:lang w:eastAsia="fr-FR"/>
        </w:rPr>
        <w:t>faire ainsi</w:t>
      </w:r>
      <w:r w:rsidRPr="00054F67">
        <w:rPr>
          <w:rFonts w:ascii="Times New Roman" w:eastAsia="Times New Roman" w:hAnsi="Times New Roman" w:cs="Times New Roman"/>
          <w:sz w:val="24"/>
          <w:szCs w:val="24"/>
          <w:lang w:eastAsia="fr-FR"/>
        </w:rPr>
        <w:t xml:space="preserve"> qu’il est prévu dans les Instructions aux candidats ; ou</w:t>
      </w:r>
    </w:p>
    <w:p w:rsidR="00763598" w:rsidRPr="00054F67" w:rsidRDefault="00763598" w:rsidP="00A35A2E">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s’il  a</w:t>
      </w:r>
      <w:proofErr w:type="gramEnd"/>
      <w:r w:rsidRPr="00054F67">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w:t>
      </w:r>
      <w:r w:rsidR="00023E41" w:rsidRPr="00054F67">
        <w:rPr>
          <w:rFonts w:ascii="Times New Roman" w:eastAsia="Times New Roman" w:hAnsi="Times New Roman" w:cs="Times New Roman"/>
          <w:sz w:val="24"/>
          <w:szCs w:val="24"/>
          <w:lang w:eastAsia="fr-FR"/>
        </w:rPr>
        <w:t>, modifié,</w:t>
      </w:r>
      <w:r w:rsidRPr="00054F67">
        <w:rPr>
          <w:rFonts w:ascii="Times New Roman" w:eastAsia="Times New Roman" w:hAnsi="Times New Roman" w:cs="Times New Roman"/>
          <w:sz w:val="24"/>
          <w:szCs w:val="24"/>
          <w:lang w:eastAsia="fr-FR"/>
        </w:rPr>
        <w:t xml:space="preserve"> portant code des marches publics et des délégations de service public. </w:t>
      </w:r>
    </w:p>
    <w:p w:rsidR="00763598" w:rsidRPr="00054F67" w:rsidRDefault="00763598" w:rsidP="00FB465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La présente garantie expire :</w:t>
      </w:r>
    </w:p>
    <w:p w:rsidR="00763598" w:rsidRPr="00054F67" w:rsidRDefault="00763598" w:rsidP="00A35A2E">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si</w:t>
      </w:r>
      <w:proofErr w:type="gramEnd"/>
      <w:r w:rsidRPr="00054F67">
        <w:rPr>
          <w:rFonts w:ascii="Times New Roman" w:eastAsia="Times New Roman" w:hAnsi="Times New Roman" w:cs="Times New Roman"/>
          <w:sz w:val="24"/>
          <w:szCs w:val="24"/>
          <w:lang w:eastAsia="fr-FR"/>
        </w:rPr>
        <w:t xml:space="preserve"> le marché est octroyé au Soumissionnaire, lorsque nous recevrons une copie du Marché signé et de la garantie de bonne exécution émise en votre nom, selon les instructions du </w:t>
      </w:r>
      <w:r w:rsidR="00B62CEC" w:rsidRPr="00054F67">
        <w:rPr>
          <w:rFonts w:ascii="Times New Roman" w:eastAsia="Times New Roman" w:hAnsi="Times New Roman" w:cs="Times New Roman"/>
          <w:sz w:val="24"/>
          <w:szCs w:val="24"/>
          <w:lang w:eastAsia="fr-FR"/>
        </w:rPr>
        <w:t>Soumissionnaire ;</w:t>
      </w:r>
      <w:r w:rsidRPr="00054F67">
        <w:rPr>
          <w:rFonts w:ascii="Times New Roman" w:eastAsia="Times New Roman" w:hAnsi="Times New Roman" w:cs="Times New Roman"/>
          <w:sz w:val="24"/>
          <w:szCs w:val="24"/>
          <w:lang w:eastAsia="fr-FR"/>
        </w:rPr>
        <w:t xml:space="preserve"> ou </w:t>
      </w:r>
    </w:p>
    <w:p w:rsidR="00763598" w:rsidRPr="00054F67" w:rsidRDefault="00763598" w:rsidP="00A35A2E">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si</w:t>
      </w:r>
      <w:proofErr w:type="gramEnd"/>
      <w:r w:rsidRPr="00054F67">
        <w:rPr>
          <w:rFonts w:ascii="Times New Roman" w:eastAsia="Times New Roman" w:hAnsi="Times New Roman" w:cs="Times New Roman"/>
          <w:sz w:val="24"/>
          <w:szCs w:val="24"/>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054F67" w:rsidRDefault="00763598" w:rsidP="00FB465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054F67"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FB465A">
      <w:pPr>
        <w:spacing w:after="200" w:line="240" w:lineRule="auto"/>
        <w:jc w:val="both"/>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sz w:val="24"/>
          <w:szCs w:val="24"/>
          <w:lang w:eastAsia="fr-FR"/>
        </w:rPr>
        <w:t xml:space="preserve">  </w:t>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b/>
          <w:sz w:val="24"/>
          <w:szCs w:val="24"/>
          <w:lang w:eastAsia="fr-FR"/>
        </w:rPr>
        <w:t>Signature de la banque</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Pr="00054F67"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Pr="00054F67" w:rsidRDefault="00657861" w:rsidP="0059272A">
      <w:pPr>
        <w:spacing w:after="200" w:line="240" w:lineRule="auto"/>
        <w:jc w:val="both"/>
        <w:rPr>
          <w:rFonts w:ascii="Times New Roman" w:eastAsia="Times New Roman" w:hAnsi="Times New Roman" w:cs="Times New Roman"/>
          <w:sz w:val="24"/>
          <w:szCs w:val="24"/>
          <w:lang w:eastAsia="fr-FR"/>
        </w:rPr>
      </w:pPr>
    </w:p>
    <w:p w:rsidR="00970E47" w:rsidRPr="00054F67" w:rsidRDefault="00970E47">
      <w:pP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br w:type="page"/>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D3136">
      <w:pPr>
        <w:pStyle w:val="Titre3"/>
        <w:jc w:val="center"/>
        <w:rPr>
          <w:rFonts w:ascii="Times New Roman" w:eastAsia="Times New Roman" w:hAnsi="Times New Roman" w:cs="Times New Roman"/>
          <w:b/>
          <w:color w:val="auto"/>
          <w:sz w:val="36"/>
          <w:szCs w:val="36"/>
          <w:lang w:eastAsia="fr-FR"/>
        </w:rPr>
      </w:pPr>
      <w:bookmarkStart w:id="62" w:name="_Toc494878603"/>
      <w:r w:rsidRPr="00054F67">
        <w:rPr>
          <w:rFonts w:ascii="Times New Roman" w:eastAsia="Times New Roman" w:hAnsi="Times New Roman" w:cs="Times New Roman"/>
          <w:b/>
          <w:color w:val="auto"/>
          <w:sz w:val="36"/>
          <w:szCs w:val="36"/>
          <w:lang w:eastAsia="fr-FR"/>
        </w:rPr>
        <w:t>Modèle de Garantie de soumission (Cautionnement émis par une compagnie de garantie ou d’assurance)</w:t>
      </w:r>
      <w:bookmarkEnd w:id="62"/>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CF6CA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054F67" w:rsidRDefault="00763598" w:rsidP="00CF6CA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Garantie N° </w:t>
      </w:r>
      <w:r w:rsidRPr="00054F67">
        <w:rPr>
          <w:rFonts w:ascii="Times New Roman" w:eastAsia="Times New Roman" w:hAnsi="Times New Roman" w:cs="Times New Roman"/>
          <w:i/>
          <w:sz w:val="24"/>
          <w:szCs w:val="24"/>
          <w:lang w:eastAsia="fr-FR"/>
        </w:rPr>
        <w:t>[Insérer N° de garantie]</w:t>
      </w:r>
    </w:p>
    <w:p w:rsidR="00763598" w:rsidRPr="00054F67" w:rsidRDefault="00763598" w:rsidP="00CF6CA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Attendu que </w:t>
      </w:r>
      <w:r w:rsidRPr="00054F67">
        <w:rPr>
          <w:rFonts w:ascii="Times New Roman" w:eastAsia="Times New Roman" w:hAnsi="Times New Roman" w:cs="Times New Roman"/>
          <w:i/>
          <w:sz w:val="24"/>
          <w:szCs w:val="24"/>
          <w:lang w:eastAsia="fr-FR"/>
        </w:rPr>
        <w:t>[Insérer le nom du Candidat]</w:t>
      </w:r>
      <w:r w:rsidRPr="00054F67">
        <w:rPr>
          <w:rFonts w:ascii="Times New Roman" w:eastAsia="Times New Roman" w:hAnsi="Times New Roman" w:cs="Times New Roman"/>
          <w:sz w:val="24"/>
          <w:szCs w:val="24"/>
          <w:lang w:eastAsia="fr-FR"/>
        </w:rPr>
        <w:t xml:space="preserve"> (ci-après dénommé « le </w:t>
      </w:r>
      <w:proofErr w:type="gramStart"/>
      <w:r w:rsidRPr="00054F67">
        <w:rPr>
          <w:rFonts w:ascii="Times New Roman" w:eastAsia="Times New Roman" w:hAnsi="Times New Roman" w:cs="Times New Roman"/>
          <w:sz w:val="24"/>
          <w:szCs w:val="24"/>
          <w:lang w:eastAsia="fr-FR"/>
        </w:rPr>
        <w:t>Candidat»</w:t>
      </w:r>
      <w:proofErr w:type="gramEnd"/>
      <w:r w:rsidRPr="00054F67">
        <w:rPr>
          <w:rFonts w:ascii="Times New Roman" w:eastAsia="Times New Roman" w:hAnsi="Times New Roman" w:cs="Times New Roman"/>
          <w:sz w:val="24"/>
          <w:szCs w:val="24"/>
          <w:lang w:eastAsia="fr-FR"/>
        </w:rPr>
        <w:t xml:space="preserve">) a soumis son offre le [Insérer date] en réponse à l’AAO N° </w:t>
      </w:r>
      <w:r w:rsidRPr="00054F67">
        <w:rPr>
          <w:rFonts w:ascii="Times New Roman" w:eastAsia="Times New Roman" w:hAnsi="Times New Roman" w:cs="Times New Roman"/>
          <w:i/>
          <w:sz w:val="24"/>
          <w:szCs w:val="24"/>
          <w:lang w:eastAsia="fr-FR"/>
        </w:rPr>
        <w:t>[Insérer no de l’avis d’appel d’offres]</w:t>
      </w:r>
      <w:r w:rsidRPr="00054F67">
        <w:rPr>
          <w:rFonts w:ascii="Times New Roman" w:eastAsia="Times New Roman" w:hAnsi="Times New Roman" w:cs="Times New Roman"/>
          <w:sz w:val="24"/>
          <w:szCs w:val="24"/>
          <w:lang w:eastAsia="fr-FR"/>
        </w:rPr>
        <w:t xml:space="preserve"> pour la livraison de fournitures et/ou la prestation de services </w:t>
      </w:r>
      <w:r w:rsidRPr="00054F67">
        <w:rPr>
          <w:rFonts w:ascii="Times New Roman" w:eastAsia="Times New Roman" w:hAnsi="Times New Roman" w:cs="Times New Roman"/>
          <w:i/>
          <w:sz w:val="24"/>
          <w:szCs w:val="24"/>
          <w:lang w:eastAsia="fr-FR"/>
        </w:rPr>
        <w:t>[Insérer la description appropriée selon les cas]</w:t>
      </w:r>
      <w:r w:rsidRPr="00054F67">
        <w:rPr>
          <w:rFonts w:ascii="Times New Roman" w:eastAsia="Times New Roman" w:hAnsi="Times New Roman" w:cs="Times New Roman"/>
          <w:sz w:val="24"/>
          <w:szCs w:val="24"/>
          <w:lang w:eastAsia="fr-FR"/>
        </w:rPr>
        <w:t xml:space="preserve"> (ci-après dénommée « l’Offre »).</w:t>
      </w:r>
    </w:p>
    <w:p w:rsidR="00763598" w:rsidRPr="00054F67" w:rsidRDefault="00763598" w:rsidP="00CF6CA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Faisons savoir que NOUS </w:t>
      </w:r>
      <w:r w:rsidRPr="00054F6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054F67">
        <w:rPr>
          <w:rFonts w:ascii="Times New Roman" w:eastAsia="Times New Roman" w:hAnsi="Times New Roman" w:cs="Times New Roman"/>
          <w:sz w:val="24"/>
          <w:szCs w:val="24"/>
          <w:lang w:eastAsia="fr-FR"/>
        </w:rPr>
        <w:t xml:space="preserve"> (ci-après dénommé « le Garant »), sommes engagés vis-à-vis de </w:t>
      </w:r>
      <w:r w:rsidRPr="00054F67">
        <w:rPr>
          <w:rFonts w:ascii="Times New Roman" w:eastAsia="Times New Roman" w:hAnsi="Times New Roman" w:cs="Times New Roman"/>
          <w:i/>
          <w:sz w:val="24"/>
          <w:szCs w:val="24"/>
          <w:lang w:eastAsia="fr-FR"/>
        </w:rPr>
        <w:t xml:space="preserve">[Insérer nom de l’Autorité contractante] </w:t>
      </w:r>
      <w:r w:rsidRPr="00054F67">
        <w:rPr>
          <w:rFonts w:ascii="Times New Roman" w:eastAsia="Times New Roman" w:hAnsi="Times New Roman" w:cs="Times New Roman"/>
          <w:sz w:val="24"/>
          <w:szCs w:val="24"/>
          <w:lang w:eastAsia="fr-FR"/>
        </w:rPr>
        <w:t xml:space="preserve">(ci-après dénommé « l’Autorité contractante ») pour la somme de </w:t>
      </w:r>
      <w:r w:rsidRPr="00054F6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054F67">
        <w:rPr>
          <w:rFonts w:ascii="Times New Roman" w:eastAsia="Times New Roman" w:hAnsi="Times New Roman" w:cs="Times New Roman"/>
          <w:sz w:val="24"/>
          <w:szCs w:val="24"/>
          <w:lang w:eastAsia="fr-FR"/>
        </w:rPr>
        <w:t xml:space="preserve">, </w:t>
      </w:r>
      <w:r w:rsidRPr="00054F67">
        <w:rPr>
          <w:rFonts w:ascii="Times New Roman" w:eastAsia="Times New Roman" w:hAnsi="Times New Roman" w:cs="Times New Roman"/>
          <w:i/>
          <w:sz w:val="24"/>
          <w:szCs w:val="24"/>
          <w:lang w:eastAsia="fr-FR"/>
        </w:rPr>
        <w:t>[Insérer le montant en lettres]</w:t>
      </w:r>
      <w:r w:rsidRPr="00054F67">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054F67">
        <w:rPr>
          <w:rFonts w:ascii="Times New Roman" w:eastAsia="Times New Roman" w:hAnsi="Times New Roman" w:cs="Times New Roman"/>
          <w:i/>
          <w:sz w:val="24"/>
          <w:szCs w:val="24"/>
          <w:lang w:eastAsia="fr-FR"/>
        </w:rPr>
        <w:t>[Insérer date]</w:t>
      </w:r>
    </w:p>
    <w:p w:rsidR="00763598" w:rsidRPr="00054F67" w:rsidRDefault="00763598" w:rsidP="00CF6CA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LES CONDITIONS d’exécution de cette obligation sont les suivantes :</w:t>
      </w:r>
    </w:p>
    <w:p w:rsidR="00763598" w:rsidRPr="00054F67" w:rsidRDefault="00763598" w:rsidP="00A35A2E">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054F67">
        <w:rPr>
          <w:rFonts w:ascii="Times New Roman" w:eastAsia="Times New Roman" w:hAnsi="Times New Roman" w:cs="Times New Roman"/>
          <w:sz w:val="24"/>
          <w:szCs w:val="24"/>
          <w:lang w:eastAsia="fr-FR"/>
        </w:rPr>
        <w:t>ou</w:t>
      </w:r>
      <w:proofErr w:type="gramEnd"/>
    </w:p>
    <w:p w:rsidR="00763598" w:rsidRPr="00054F67" w:rsidRDefault="00763598" w:rsidP="00A35A2E">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Si le Soumissionnaire retire son offre pendant la période de validité qu’il a spécifiée dans la lettre de soumission de l’offre, </w:t>
      </w:r>
      <w:proofErr w:type="gramStart"/>
      <w:r w:rsidRPr="00054F67">
        <w:rPr>
          <w:rFonts w:ascii="Times New Roman" w:eastAsia="Times New Roman" w:hAnsi="Times New Roman" w:cs="Times New Roman"/>
          <w:sz w:val="24"/>
          <w:szCs w:val="24"/>
          <w:lang w:eastAsia="fr-FR"/>
        </w:rPr>
        <w:t>ou</w:t>
      </w:r>
      <w:proofErr w:type="gramEnd"/>
    </w:p>
    <w:p w:rsidR="00763598" w:rsidRPr="00054F67" w:rsidRDefault="00763598" w:rsidP="00A35A2E">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Pr="00054F67" w:rsidRDefault="00763598" w:rsidP="00A35A2E">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ne</w:t>
      </w:r>
      <w:proofErr w:type="gramEnd"/>
      <w:r w:rsidRPr="00054F67">
        <w:rPr>
          <w:rFonts w:ascii="Times New Roman" w:eastAsia="Times New Roman" w:hAnsi="Times New Roman" w:cs="Times New Roman"/>
          <w:sz w:val="24"/>
          <w:szCs w:val="24"/>
          <w:lang w:eastAsia="fr-FR"/>
        </w:rPr>
        <w:t xml:space="preserve"> signe pas ou refuse de signer le marché ; ou</w:t>
      </w:r>
    </w:p>
    <w:p w:rsidR="00763598" w:rsidRPr="00054F67" w:rsidRDefault="00763598" w:rsidP="00A35A2E">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ne</w:t>
      </w:r>
      <w:proofErr w:type="gramEnd"/>
      <w:r w:rsidRPr="00054F67">
        <w:rPr>
          <w:rFonts w:ascii="Times New Roman" w:eastAsia="Times New Roman" w:hAnsi="Times New Roman" w:cs="Times New Roman"/>
          <w:sz w:val="24"/>
          <w:szCs w:val="24"/>
          <w:lang w:eastAsia="fr-FR"/>
        </w:rPr>
        <w:t xml:space="preserve"> fournit pas la Garantie de bonne exécution, s’il est tenu de le faire comme prévu par les Instructions aux candidats.</w:t>
      </w:r>
    </w:p>
    <w:p w:rsidR="00763598" w:rsidRPr="00054F67" w:rsidRDefault="00763598" w:rsidP="00A35A2E">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proofErr w:type="gramStart"/>
      <w:r w:rsidRPr="00054F67">
        <w:rPr>
          <w:rFonts w:ascii="Times New Roman" w:eastAsia="Times New Roman" w:hAnsi="Times New Roman" w:cs="Times New Roman"/>
          <w:sz w:val="24"/>
          <w:szCs w:val="24"/>
          <w:lang w:eastAsia="fr-FR"/>
        </w:rPr>
        <w:t>S’il  a</w:t>
      </w:r>
      <w:proofErr w:type="gramEnd"/>
      <w:r w:rsidRPr="00054F67">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w:t>
      </w:r>
      <w:r w:rsidR="00E4665A" w:rsidRPr="00054F67">
        <w:rPr>
          <w:rFonts w:ascii="Times New Roman" w:eastAsia="Times New Roman" w:hAnsi="Times New Roman" w:cs="Times New Roman"/>
          <w:sz w:val="24"/>
          <w:szCs w:val="24"/>
          <w:lang w:eastAsia="fr-FR"/>
        </w:rPr>
        <w:t xml:space="preserve">,modifié, </w:t>
      </w:r>
      <w:r w:rsidRPr="00054F67">
        <w:rPr>
          <w:rFonts w:ascii="Times New Roman" w:eastAsia="Times New Roman" w:hAnsi="Times New Roman" w:cs="Times New Roman"/>
          <w:sz w:val="24"/>
          <w:szCs w:val="24"/>
          <w:lang w:eastAsia="fr-FR"/>
        </w:rPr>
        <w:t>portant code des marches publics et des délégations de service public.</w:t>
      </w: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lastRenderedPageBreak/>
        <w:t xml:space="preserve">La présente garantie demeure valable </w:t>
      </w:r>
      <w:r w:rsidR="000E228B" w:rsidRPr="00054F67">
        <w:rPr>
          <w:rFonts w:ascii="Times New Roman" w:eastAsia="Times New Roman" w:hAnsi="Times New Roman" w:cs="Times New Roman"/>
          <w:sz w:val="24"/>
          <w:szCs w:val="24"/>
          <w:lang w:eastAsia="fr-FR"/>
        </w:rPr>
        <w:t>jusqu’au trentième</w:t>
      </w:r>
      <w:r w:rsidRPr="00054F67">
        <w:rPr>
          <w:rFonts w:ascii="Times New Roman" w:eastAsia="Times New Roman" w:hAnsi="Times New Roman" w:cs="Times New Roman"/>
          <w:sz w:val="24"/>
          <w:szCs w:val="24"/>
          <w:lang w:eastAsia="fr-FR"/>
        </w:rPr>
        <w:t xml:space="preserve"> (30</w:t>
      </w:r>
      <w:r w:rsidRPr="00054F67">
        <w:rPr>
          <w:rFonts w:ascii="Times New Roman" w:eastAsia="Times New Roman" w:hAnsi="Times New Roman" w:cs="Times New Roman"/>
          <w:sz w:val="24"/>
          <w:szCs w:val="24"/>
          <w:vertAlign w:val="superscript"/>
          <w:lang w:eastAsia="fr-FR"/>
        </w:rPr>
        <w:t>ème</w:t>
      </w:r>
      <w:r w:rsidRPr="00054F67">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Cette garantie est délivrée en vertu de l’agrément n°……………</w:t>
      </w:r>
      <w:proofErr w:type="gramStart"/>
      <w:r w:rsidRPr="00054F67">
        <w:rPr>
          <w:rFonts w:ascii="Times New Roman" w:eastAsia="Times New Roman" w:hAnsi="Times New Roman" w:cs="Times New Roman"/>
          <w:sz w:val="24"/>
          <w:szCs w:val="24"/>
          <w:lang w:eastAsia="fr-FR"/>
        </w:rPr>
        <w:t>…….</w:t>
      </w:r>
      <w:proofErr w:type="gramEnd"/>
      <w:r w:rsidRPr="00054F67">
        <w:rPr>
          <w:rFonts w:ascii="Times New Roman" w:eastAsia="Times New Roman" w:hAnsi="Times New Roman" w:cs="Times New Roman"/>
          <w:sz w:val="24"/>
          <w:szCs w:val="24"/>
          <w:lang w:eastAsia="fr-FR"/>
        </w:rPr>
        <w:t xml:space="preserve">du …………… </w:t>
      </w:r>
      <w:r w:rsidR="000E228B" w:rsidRPr="00054F67">
        <w:rPr>
          <w:rFonts w:ascii="Times New Roman" w:eastAsia="Times New Roman" w:hAnsi="Times New Roman" w:cs="Times New Roman"/>
          <w:sz w:val="24"/>
          <w:szCs w:val="24"/>
          <w:lang w:eastAsia="fr-FR"/>
        </w:rPr>
        <w:t>du Ministre</w:t>
      </w:r>
      <w:r w:rsidRPr="00054F67">
        <w:rPr>
          <w:rFonts w:ascii="Times New Roman" w:eastAsia="Times New Roman" w:hAnsi="Times New Roman" w:cs="Times New Roman"/>
          <w:sz w:val="24"/>
          <w:szCs w:val="24"/>
          <w:lang w:eastAsia="fr-FR"/>
        </w:rPr>
        <w:t xml:space="preserve"> chargé des Finances.</w:t>
      </w: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2C4E4B">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Nom : </w:t>
      </w:r>
      <w:r w:rsidRPr="00054F67">
        <w:rPr>
          <w:rFonts w:ascii="Times New Roman" w:eastAsia="Times New Roman" w:hAnsi="Times New Roman" w:cs="Times New Roman"/>
          <w:i/>
          <w:sz w:val="24"/>
          <w:szCs w:val="24"/>
          <w:lang w:eastAsia="fr-FR"/>
        </w:rPr>
        <w:t>[nom complet de la personne signataire</w:t>
      </w:r>
      <w:r w:rsidR="000E228B" w:rsidRPr="00054F67">
        <w:rPr>
          <w:rFonts w:ascii="Times New Roman" w:eastAsia="Times New Roman" w:hAnsi="Times New Roman" w:cs="Times New Roman"/>
          <w:i/>
          <w:sz w:val="24"/>
          <w:szCs w:val="24"/>
          <w:lang w:eastAsia="fr-FR"/>
        </w:rPr>
        <w:t xml:space="preserve">] </w:t>
      </w:r>
      <w:r w:rsidR="000E228B" w:rsidRPr="00054F67">
        <w:rPr>
          <w:rFonts w:ascii="Times New Roman" w:eastAsia="Times New Roman" w:hAnsi="Times New Roman" w:cs="Times New Roman"/>
          <w:sz w:val="24"/>
          <w:szCs w:val="24"/>
          <w:lang w:eastAsia="fr-FR"/>
        </w:rPr>
        <w:t>Titre</w:t>
      </w:r>
      <w:r w:rsidRPr="00054F67">
        <w:rPr>
          <w:rFonts w:ascii="Times New Roman" w:eastAsia="Times New Roman" w:hAnsi="Times New Roman" w:cs="Times New Roman"/>
          <w:sz w:val="24"/>
          <w:szCs w:val="24"/>
          <w:lang w:eastAsia="fr-FR"/>
        </w:rPr>
        <w:t xml:space="preserve"> </w:t>
      </w:r>
      <w:r w:rsidRPr="00054F67">
        <w:rPr>
          <w:rFonts w:ascii="Times New Roman" w:eastAsia="Times New Roman" w:hAnsi="Times New Roman" w:cs="Times New Roman"/>
          <w:i/>
          <w:sz w:val="24"/>
          <w:szCs w:val="24"/>
          <w:lang w:eastAsia="fr-FR"/>
        </w:rPr>
        <w:t>[capacité juridique de la personne signataire]</w:t>
      </w: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Signé </w:t>
      </w:r>
      <w:r w:rsidRPr="00054F67">
        <w:rPr>
          <w:rFonts w:ascii="Times New Roman" w:eastAsia="Times New Roman" w:hAnsi="Times New Roman" w:cs="Times New Roman"/>
          <w:i/>
          <w:sz w:val="24"/>
          <w:szCs w:val="24"/>
          <w:lang w:eastAsia="fr-FR"/>
        </w:rPr>
        <w:t>[signature de la personne dont le nom et le titre figurent ci-dessus]</w:t>
      </w: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2C4E4B">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En date du _________________ jour de ____________________, ______. </w:t>
      </w:r>
      <w:r w:rsidRPr="00054F67">
        <w:rPr>
          <w:rFonts w:ascii="Times New Roman" w:eastAsia="Times New Roman" w:hAnsi="Times New Roman" w:cs="Times New Roman"/>
          <w:i/>
          <w:sz w:val="24"/>
          <w:szCs w:val="24"/>
          <w:lang w:eastAsia="fr-FR"/>
        </w:rPr>
        <w:t>[Insérer date]</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D3136">
      <w:pPr>
        <w:pStyle w:val="Titre3"/>
        <w:jc w:val="center"/>
        <w:rPr>
          <w:rFonts w:ascii="Times New Roman" w:eastAsia="Times New Roman" w:hAnsi="Times New Roman" w:cs="Times New Roman"/>
          <w:b/>
          <w:color w:val="auto"/>
          <w:sz w:val="36"/>
          <w:szCs w:val="36"/>
          <w:lang w:eastAsia="fr-FR"/>
        </w:rPr>
      </w:pPr>
      <w:bookmarkStart w:id="63" w:name="_Toc494878604"/>
      <w:r w:rsidRPr="00054F67">
        <w:rPr>
          <w:rFonts w:ascii="Times New Roman" w:eastAsia="Times New Roman" w:hAnsi="Times New Roman" w:cs="Times New Roman"/>
          <w:b/>
          <w:color w:val="auto"/>
          <w:sz w:val="36"/>
          <w:szCs w:val="36"/>
          <w:lang w:eastAsia="fr-FR"/>
        </w:rPr>
        <w:lastRenderedPageBreak/>
        <w:t>Modèle d’autorisation du Fabricant</w:t>
      </w:r>
      <w:bookmarkEnd w:id="63"/>
      <w:r w:rsidR="00DE7BE0" w:rsidRPr="00054F67">
        <w:rPr>
          <w:rFonts w:ascii="Times New Roman" w:eastAsia="Times New Roman" w:hAnsi="Times New Roman" w:cs="Times New Roman"/>
          <w:b/>
          <w:color w:val="auto"/>
          <w:sz w:val="36"/>
          <w:szCs w:val="36"/>
          <w:lang w:eastAsia="fr-FR"/>
        </w:rPr>
        <w:t xml:space="preserve"> </w:t>
      </w:r>
      <w:r w:rsidR="00612458" w:rsidRPr="00054F67">
        <w:rPr>
          <w:rFonts w:ascii="Times New Roman" w:eastAsia="Times New Roman" w:hAnsi="Times New Roman" w:cs="Times New Roman"/>
          <w:b/>
          <w:color w:val="auto"/>
          <w:sz w:val="36"/>
          <w:szCs w:val="36"/>
          <w:lang w:eastAsia="fr-FR"/>
        </w:rPr>
        <w:t>(Sans objet)</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Date : </w:t>
      </w:r>
      <w:r w:rsidRPr="00054F67">
        <w:rPr>
          <w:rFonts w:ascii="Times New Roman" w:eastAsia="Times New Roman" w:hAnsi="Times New Roman" w:cs="Times New Roman"/>
          <w:i/>
          <w:sz w:val="24"/>
          <w:szCs w:val="24"/>
          <w:lang w:eastAsia="fr-FR"/>
        </w:rPr>
        <w:t>[Insérer la date (jour, mois, année) de remise de l’offre]</w:t>
      </w: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AAO N°. : </w:t>
      </w:r>
      <w:r w:rsidRPr="00054F67">
        <w:rPr>
          <w:rFonts w:ascii="Times New Roman" w:eastAsia="Times New Roman" w:hAnsi="Times New Roman" w:cs="Times New Roman"/>
          <w:i/>
          <w:sz w:val="24"/>
          <w:szCs w:val="24"/>
          <w:lang w:eastAsia="fr-FR"/>
        </w:rPr>
        <w:t>[Insérer les références de l’avis d’Appel d’Offres]</w:t>
      </w: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Variante No. : </w:t>
      </w:r>
      <w:r w:rsidRPr="00054F6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A : </w:t>
      </w:r>
      <w:r w:rsidRPr="00054F67">
        <w:rPr>
          <w:rFonts w:ascii="Times New Roman" w:eastAsia="Times New Roman" w:hAnsi="Times New Roman" w:cs="Times New Roman"/>
          <w:i/>
          <w:sz w:val="24"/>
          <w:szCs w:val="24"/>
          <w:lang w:eastAsia="fr-FR"/>
        </w:rPr>
        <w:t>[Insérer nom complet de l’Autorité contractante]</w:t>
      </w: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ATTENDU QUE :</w:t>
      </w: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[Insérer le nom complet du Fabricant] sommes fabricant réputé de [Indiquer les fournitures produites]</w:t>
      </w:r>
      <w:r w:rsidRPr="00054F67">
        <w:rPr>
          <w:rFonts w:ascii="Times New Roman" w:eastAsia="Times New Roman" w:hAnsi="Times New Roman" w:cs="Times New Roman"/>
          <w:sz w:val="24"/>
          <w:szCs w:val="24"/>
          <w:lang w:eastAsia="fr-FR"/>
        </w:rPr>
        <w:t xml:space="preserve"> ayant nos usines </w:t>
      </w:r>
      <w:r w:rsidRPr="00054F67">
        <w:rPr>
          <w:rFonts w:ascii="Times New Roman" w:eastAsia="Times New Roman" w:hAnsi="Times New Roman" w:cs="Times New Roman"/>
          <w:i/>
          <w:sz w:val="24"/>
          <w:szCs w:val="24"/>
          <w:lang w:eastAsia="fr-FR"/>
        </w:rPr>
        <w:t>[indiquer adresse complète de l’usine]</w:t>
      </w: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Nous autorisons par la présente </w:t>
      </w:r>
      <w:r w:rsidRPr="00054F6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054F67">
        <w:rPr>
          <w:rFonts w:ascii="Times New Roman" w:eastAsia="Times New Roman" w:hAnsi="Times New Roman" w:cs="Times New Roman"/>
          <w:sz w:val="24"/>
          <w:szCs w:val="24"/>
          <w:lang w:eastAsia="fr-FR"/>
        </w:rPr>
        <w:t xml:space="preserve"> pour ces fournitures fabriquées par nous.</w:t>
      </w: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Pr="00054F67"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Nom : </w:t>
      </w:r>
      <w:r w:rsidRPr="00054F67">
        <w:rPr>
          <w:rFonts w:ascii="Times New Roman" w:eastAsia="Times New Roman" w:hAnsi="Times New Roman" w:cs="Times New Roman"/>
          <w:i/>
          <w:sz w:val="24"/>
          <w:szCs w:val="24"/>
          <w:lang w:eastAsia="fr-FR"/>
        </w:rPr>
        <w:t>[Insérer le nom complet de la personne signataire de l’autorisation]</w:t>
      </w: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En tant que </w:t>
      </w:r>
      <w:r w:rsidRPr="00054F67">
        <w:rPr>
          <w:rFonts w:ascii="Times New Roman" w:eastAsia="Times New Roman" w:hAnsi="Times New Roman" w:cs="Times New Roman"/>
          <w:i/>
          <w:sz w:val="24"/>
          <w:szCs w:val="24"/>
          <w:lang w:eastAsia="fr-FR"/>
        </w:rPr>
        <w:t>[indiquer la capacité du signataire]</w:t>
      </w: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Signature </w:t>
      </w:r>
      <w:r w:rsidRPr="00054F67">
        <w:rPr>
          <w:rFonts w:ascii="Times New Roman" w:eastAsia="Times New Roman" w:hAnsi="Times New Roman" w:cs="Times New Roman"/>
          <w:i/>
          <w:sz w:val="24"/>
          <w:szCs w:val="24"/>
          <w:lang w:eastAsia="fr-FR"/>
        </w:rPr>
        <w:t>[Insérer la signature]</w:t>
      </w: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Dûment habilité à signer l’habilitation pour et au nom de </w:t>
      </w:r>
      <w:r w:rsidRPr="00054F67">
        <w:rPr>
          <w:rFonts w:ascii="Times New Roman" w:eastAsia="Times New Roman" w:hAnsi="Times New Roman" w:cs="Times New Roman"/>
          <w:i/>
          <w:sz w:val="24"/>
          <w:szCs w:val="24"/>
          <w:lang w:eastAsia="fr-FR"/>
        </w:rPr>
        <w:t>[Insérer le nom complet du Fabricant]</w:t>
      </w:r>
    </w:p>
    <w:p w:rsidR="00763598" w:rsidRPr="00054F67"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B254F">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En date du ________________________________ jour de _____ </w:t>
      </w:r>
      <w:r w:rsidRPr="00054F67">
        <w:rPr>
          <w:rFonts w:ascii="Times New Roman" w:eastAsia="Times New Roman" w:hAnsi="Times New Roman" w:cs="Times New Roman"/>
          <w:i/>
          <w:sz w:val="24"/>
          <w:szCs w:val="24"/>
          <w:lang w:eastAsia="fr-FR"/>
        </w:rPr>
        <w:t>[Insérer la date de signature]</w:t>
      </w:r>
    </w:p>
    <w:p w:rsidR="006D4F05" w:rsidRPr="00054F67"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054F67" w:rsidRDefault="00763598" w:rsidP="007D3136">
      <w:pPr>
        <w:pStyle w:val="Titre3"/>
        <w:jc w:val="center"/>
        <w:rPr>
          <w:rFonts w:ascii="Times New Roman" w:eastAsia="Times New Roman" w:hAnsi="Times New Roman" w:cs="Times New Roman"/>
          <w:b/>
          <w:color w:val="auto"/>
          <w:sz w:val="36"/>
          <w:szCs w:val="36"/>
          <w:lang w:eastAsia="fr-FR"/>
        </w:rPr>
      </w:pPr>
      <w:bookmarkStart w:id="64" w:name="_Toc494878605"/>
      <w:r w:rsidRPr="00054F67">
        <w:rPr>
          <w:rFonts w:ascii="Times New Roman" w:eastAsia="Times New Roman" w:hAnsi="Times New Roman" w:cs="Times New Roman"/>
          <w:b/>
          <w:color w:val="auto"/>
          <w:sz w:val="36"/>
          <w:szCs w:val="36"/>
          <w:lang w:eastAsia="fr-FR"/>
        </w:rPr>
        <w:lastRenderedPageBreak/>
        <w:t>Modèle d’autorisation du Distributeur Agréé</w:t>
      </w:r>
      <w:bookmarkEnd w:id="64"/>
      <w:r w:rsidR="00DE7BE0" w:rsidRPr="00054F67">
        <w:rPr>
          <w:rFonts w:ascii="Times New Roman" w:eastAsia="Times New Roman" w:hAnsi="Times New Roman" w:cs="Times New Roman"/>
          <w:b/>
          <w:color w:val="auto"/>
          <w:sz w:val="36"/>
          <w:szCs w:val="36"/>
          <w:lang w:eastAsia="fr-FR"/>
        </w:rPr>
        <w:t xml:space="preserve"> </w:t>
      </w:r>
      <w:r w:rsidR="00612458" w:rsidRPr="00054F67">
        <w:rPr>
          <w:rFonts w:ascii="Times New Roman" w:eastAsia="Times New Roman" w:hAnsi="Times New Roman" w:cs="Times New Roman"/>
          <w:b/>
          <w:color w:val="auto"/>
          <w:sz w:val="36"/>
          <w:szCs w:val="36"/>
          <w:lang w:eastAsia="fr-FR"/>
        </w:rPr>
        <w:t>(Sans objet)</w:t>
      </w:r>
    </w:p>
    <w:p w:rsidR="00763598" w:rsidRPr="00054F67"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054F67" w:rsidRDefault="00763598" w:rsidP="00B80823">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Date </w:t>
      </w:r>
      <w:r w:rsidRPr="00054F67">
        <w:rPr>
          <w:rFonts w:ascii="Times New Roman" w:eastAsia="Times New Roman" w:hAnsi="Times New Roman" w:cs="Times New Roman"/>
          <w:i/>
          <w:sz w:val="24"/>
          <w:szCs w:val="24"/>
          <w:lang w:eastAsia="fr-FR"/>
        </w:rPr>
        <w:t>[Insérer la date (jour, mois, année) de remise de l’offre]</w:t>
      </w:r>
    </w:p>
    <w:p w:rsidR="00763598" w:rsidRPr="00054F67" w:rsidRDefault="00763598" w:rsidP="00B80823">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AAO N° : </w:t>
      </w:r>
      <w:r w:rsidRPr="00054F67">
        <w:rPr>
          <w:rFonts w:ascii="Times New Roman" w:eastAsia="Times New Roman" w:hAnsi="Times New Roman" w:cs="Times New Roman"/>
          <w:i/>
          <w:sz w:val="24"/>
          <w:szCs w:val="24"/>
          <w:lang w:eastAsia="fr-FR"/>
        </w:rPr>
        <w:t>[Insérer les références de l’avis d’Appel d’Offres]</w:t>
      </w:r>
    </w:p>
    <w:p w:rsidR="00763598" w:rsidRPr="00054F67" w:rsidRDefault="00763598" w:rsidP="00B80823">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Variante N° : </w:t>
      </w:r>
      <w:r w:rsidRPr="00054F6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A : </w:t>
      </w:r>
      <w:r w:rsidRPr="00054F67">
        <w:rPr>
          <w:rFonts w:ascii="Times New Roman" w:eastAsia="Times New Roman" w:hAnsi="Times New Roman" w:cs="Times New Roman"/>
          <w:i/>
          <w:sz w:val="24"/>
          <w:szCs w:val="24"/>
          <w:lang w:eastAsia="fr-FR"/>
        </w:rPr>
        <w:t>[Insérer nom complet de l’Autorité contractante]</w:t>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ATTENDU QUE :</w:t>
      </w:r>
    </w:p>
    <w:p w:rsidR="00763598" w:rsidRPr="00054F67" w:rsidRDefault="00763598" w:rsidP="00B80823">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[Insérer le nom complet du Distributeur Agréé]</w:t>
      </w:r>
      <w:r w:rsidRPr="00054F67">
        <w:rPr>
          <w:rFonts w:ascii="Times New Roman" w:eastAsia="Times New Roman" w:hAnsi="Times New Roman" w:cs="Times New Roman"/>
          <w:sz w:val="24"/>
          <w:szCs w:val="24"/>
          <w:lang w:eastAsia="fr-FR"/>
        </w:rPr>
        <w:t xml:space="preserve"> sommes distributeur agréé de </w:t>
      </w:r>
      <w:r w:rsidRPr="00054F67">
        <w:rPr>
          <w:rFonts w:ascii="Times New Roman" w:eastAsia="Times New Roman" w:hAnsi="Times New Roman" w:cs="Times New Roman"/>
          <w:i/>
          <w:sz w:val="24"/>
          <w:szCs w:val="24"/>
          <w:lang w:eastAsia="fr-FR"/>
        </w:rPr>
        <w:t>[Indiquer les fournitures produites]</w:t>
      </w:r>
      <w:r w:rsidRPr="00054F67">
        <w:rPr>
          <w:rFonts w:ascii="Times New Roman" w:eastAsia="Times New Roman" w:hAnsi="Times New Roman" w:cs="Times New Roman"/>
          <w:sz w:val="24"/>
          <w:szCs w:val="24"/>
          <w:lang w:eastAsia="fr-FR"/>
        </w:rPr>
        <w:t xml:space="preserve">, suivant </w:t>
      </w:r>
      <w:r w:rsidR="005D7647" w:rsidRPr="00054F67">
        <w:rPr>
          <w:rFonts w:ascii="Times New Roman" w:eastAsia="Times New Roman" w:hAnsi="Times New Roman" w:cs="Times New Roman"/>
          <w:sz w:val="24"/>
          <w:szCs w:val="24"/>
          <w:lang w:eastAsia="fr-FR"/>
        </w:rPr>
        <w:t>l’agrément [</w:t>
      </w:r>
      <w:r w:rsidRPr="00054F67">
        <w:rPr>
          <w:rFonts w:ascii="Times New Roman" w:eastAsia="Times New Roman" w:hAnsi="Times New Roman" w:cs="Times New Roman"/>
          <w:i/>
          <w:sz w:val="24"/>
          <w:szCs w:val="24"/>
          <w:lang w:eastAsia="fr-FR"/>
        </w:rPr>
        <w:t>Indiquer les références de l’agrément]</w:t>
      </w:r>
      <w:r w:rsidRPr="00054F67">
        <w:rPr>
          <w:rFonts w:ascii="Times New Roman" w:eastAsia="Times New Roman" w:hAnsi="Times New Roman" w:cs="Times New Roman"/>
          <w:sz w:val="24"/>
          <w:szCs w:val="24"/>
          <w:lang w:eastAsia="fr-FR"/>
        </w:rPr>
        <w:t xml:space="preserve">, ayant nos sites </w:t>
      </w:r>
      <w:r w:rsidRPr="00054F67">
        <w:rPr>
          <w:rFonts w:ascii="Times New Roman" w:eastAsia="Times New Roman" w:hAnsi="Times New Roman" w:cs="Times New Roman"/>
          <w:i/>
          <w:sz w:val="24"/>
          <w:szCs w:val="24"/>
          <w:lang w:eastAsia="fr-FR"/>
        </w:rPr>
        <w:t>[indiquer adresse complète de l’usine].</w:t>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Nous autorisons par la présente </w:t>
      </w:r>
      <w:r w:rsidRPr="00054F67">
        <w:rPr>
          <w:rFonts w:ascii="Times New Roman" w:eastAsia="Times New Roman" w:hAnsi="Times New Roman" w:cs="Times New Roman"/>
          <w:i/>
          <w:sz w:val="24"/>
          <w:szCs w:val="24"/>
          <w:lang w:eastAsia="fr-FR"/>
        </w:rPr>
        <w:t>[indiquer le nom complet du Soumissionnaire]</w:t>
      </w:r>
      <w:r w:rsidRPr="00054F67">
        <w:rPr>
          <w:rFonts w:ascii="Times New Roman" w:eastAsia="Times New Roman" w:hAnsi="Times New Roman" w:cs="Times New Roman"/>
          <w:sz w:val="24"/>
          <w:szCs w:val="24"/>
          <w:lang w:eastAsia="fr-FR"/>
        </w:rPr>
        <w:t xml:space="preserve"> à présenter une offre, et à éventuellement signer un marché avec vous pour l’Appel d’Offres N° </w:t>
      </w:r>
      <w:r w:rsidRPr="00054F67">
        <w:rPr>
          <w:rFonts w:ascii="Times New Roman" w:eastAsia="Times New Roman" w:hAnsi="Times New Roman" w:cs="Times New Roman"/>
          <w:i/>
          <w:sz w:val="24"/>
          <w:szCs w:val="24"/>
          <w:lang w:eastAsia="fr-FR"/>
        </w:rPr>
        <w:t>[Insérer les références de l’Appel d’Offres]</w:t>
      </w:r>
      <w:r w:rsidRPr="00054F67">
        <w:rPr>
          <w:rFonts w:ascii="Times New Roman" w:eastAsia="Times New Roman" w:hAnsi="Times New Roman" w:cs="Times New Roman"/>
          <w:sz w:val="24"/>
          <w:szCs w:val="24"/>
          <w:lang w:eastAsia="fr-FR"/>
        </w:rPr>
        <w:t xml:space="preserve"> pour ces fournitures.</w:t>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Nom </w:t>
      </w:r>
      <w:r w:rsidRPr="00054F67">
        <w:rPr>
          <w:rFonts w:ascii="Times New Roman" w:eastAsia="Times New Roman" w:hAnsi="Times New Roman" w:cs="Times New Roman"/>
          <w:i/>
          <w:sz w:val="24"/>
          <w:szCs w:val="24"/>
          <w:lang w:eastAsia="fr-FR"/>
        </w:rPr>
        <w:t>[Insérer le nom complet de la personne signataire de l’autorisation]</w:t>
      </w:r>
    </w:p>
    <w:p w:rsidR="00763598" w:rsidRPr="00054F67" w:rsidRDefault="00763598" w:rsidP="00B80823">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sz w:val="24"/>
          <w:szCs w:val="24"/>
          <w:lang w:eastAsia="fr-FR"/>
        </w:rPr>
        <w:t xml:space="preserve">En tant que </w:t>
      </w:r>
      <w:r w:rsidRPr="00054F67">
        <w:rPr>
          <w:rFonts w:ascii="Times New Roman" w:eastAsia="Times New Roman" w:hAnsi="Times New Roman" w:cs="Times New Roman"/>
          <w:i/>
          <w:sz w:val="24"/>
          <w:szCs w:val="24"/>
          <w:lang w:eastAsia="fr-FR"/>
        </w:rPr>
        <w:t>[indiquer la capacité du signataire]</w:t>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Signature </w:t>
      </w:r>
      <w:r w:rsidRPr="00054F67">
        <w:rPr>
          <w:rFonts w:ascii="Times New Roman" w:eastAsia="Times New Roman" w:hAnsi="Times New Roman" w:cs="Times New Roman"/>
          <w:i/>
          <w:sz w:val="24"/>
          <w:szCs w:val="24"/>
          <w:lang w:eastAsia="fr-FR"/>
        </w:rPr>
        <w:t>[Insérer la signature]</w:t>
      </w:r>
      <w:r w:rsidRPr="00054F67">
        <w:rPr>
          <w:rFonts w:ascii="Times New Roman" w:eastAsia="Times New Roman" w:hAnsi="Times New Roman" w:cs="Times New Roman"/>
          <w:sz w:val="24"/>
          <w:szCs w:val="24"/>
          <w:lang w:eastAsia="fr-FR"/>
        </w:rPr>
        <w:tab/>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B80823">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En date du ________________________________ jour de _____ [Insérer la date de signature</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7D3136">
      <w:pPr>
        <w:pStyle w:val="Titre3"/>
        <w:jc w:val="center"/>
        <w:rPr>
          <w:rFonts w:ascii="Times New Roman" w:eastAsia="Times New Roman" w:hAnsi="Times New Roman" w:cs="Times New Roman"/>
          <w:b/>
          <w:color w:val="auto"/>
          <w:sz w:val="36"/>
          <w:szCs w:val="36"/>
          <w:lang w:eastAsia="fr-FR"/>
        </w:rPr>
      </w:pPr>
      <w:bookmarkStart w:id="65" w:name="_Toc494878606"/>
      <w:r w:rsidRPr="00054F67">
        <w:rPr>
          <w:rFonts w:ascii="Times New Roman" w:eastAsia="Times New Roman" w:hAnsi="Times New Roman" w:cs="Times New Roman"/>
          <w:b/>
          <w:color w:val="auto"/>
          <w:sz w:val="36"/>
          <w:szCs w:val="36"/>
          <w:lang w:eastAsia="fr-FR"/>
        </w:rPr>
        <w:lastRenderedPageBreak/>
        <w:t>Modèle d’Attestation bancaire de disponibilité de crédits</w:t>
      </w:r>
      <w:bookmarkEnd w:id="65"/>
    </w:p>
    <w:p w:rsidR="00763598" w:rsidRPr="00054F67"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F45B88">
      <w:pPr>
        <w:spacing w:after="200" w:line="36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Nous soussigné, ………………………</w:t>
      </w:r>
      <w:proofErr w:type="gramStart"/>
      <w:r w:rsidRPr="00054F67">
        <w:rPr>
          <w:rFonts w:ascii="Times New Roman" w:eastAsia="Times New Roman" w:hAnsi="Times New Roman" w:cs="Times New Roman"/>
          <w:sz w:val="24"/>
          <w:szCs w:val="24"/>
          <w:lang w:eastAsia="fr-FR"/>
        </w:rPr>
        <w:t>…….</w:t>
      </w:r>
      <w:proofErr w:type="gramEnd"/>
      <w:r w:rsidRPr="00054F67">
        <w:rPr>
          <w:rFonts w:ascii="Times New Roman" w:eastAsia="Times New Roman" w:hAnsi="Times New Roman" w:cs="Times New Roman"/>
          <w:sz w:val="24"/>
          <w:szCs w:val="24"/>
          <w:lang w:eastAsia="fr-FR"/>
        </w:rPr>
        <w:t>. (</w:t>
      </w:r>
      <w:r w:rsidR="005F093C" w:rsidRPr="00054F67">
        <w:rPr>
          <w:rFonts w:ascii="Times New Roman" w:eastAsia="Times New Roman" w:hAnsi="Times New Roman" w:cs="Times New Roman"/>
          <w:sz w:val="24"/>
          <w:szCs w:val="24"/>
          <w:lang w:eastAsia="fr-FR"/>
        </w:rPr>
        <w:t>Nom</w:t>
      </w:r>
      <w:r w:rsidRPr="00054F67">
        <w:rPr>
          <w:rFonts w:ascii="Times New Roman" w:eastAsia="Times New Roman" w:hAnsi="Times New Roman" w:cs="Times New Roman"/>
          <w:sz w:val="24"/>
          <w:szCs w:val="24"/>
          <w:lang w:eastAsia="fr-FR"/>
        </w:rPr>
        <w:t xml:space="preserve"> de la banque) ayant notre siège à ………………… ………………………. (</w:t>
      </w:r>
      <w:r w:rsidR="005F093C" w:rsidRPr="00054F67">
        <w:rPr>
          <w:rFonts w:ascii="Times New Roman" w:eastAsia="Times New Roman" w:hAnsi="Times New Roman" w:cs="Times New Roman"/>
          <w:sz w:val="24"/>
          <w:szCs w:val="24"/>
          <w:lang w:eastAsia="fr-FR"/>
        </w:rPr>
        <w:t>Adresse</w:t>
      </w:r>
      <w:r w:rsidRPr="00054F67">
        <w:rPr>
          <w:rFonts w:ascii="Times New Roman" w:eastAsia="Times New Roman" w:hAnsi="Times New Roman" w:cs="Times New Roman"/>
          <w:sz w:val="24"/>
          <w:szCs w:val="24"/>
          <w:lang w:eastAsia="fr-FR"/>
        </w:rPr>
        <w:t xml:space="preserve"> de la banque), attestons par la présente que l’Entreprise …</w:t>
      </w:r>
      <w:proofErr w:type="gramStart"/>
      <w:r w:rsidRPr="00054F67">
        <w:rPr>
          <w:rFonts w:ascii="Times New Roman" w:eastAsia="Times New Roman" w:hAnsi="Times New Roman" w:cs="Times New Roman"/>
          <w:sz w:val="24"/>
          <w:szCs w:val="24"/>
          <w:lang w:eastAsia="fr-FR"/>
        </w:rPr>
        <w:t>…….</w:t>
      </w:r>
      <w:proofErr w:type="gramEnd"/>
      <w:r w:rsidRPr="00054F67">
        <w:rPr>
          <w:rFonts w:ascii="Times New Roman" w:eastAsia="Times New Roman" w:hAnsi="Times New Roman" w:cs="Times New Roman"/>
          <w:sz w:val="24"/>
          <w:szCs w:val="24"/>
          <w:lang w:eastAsia="fr-FR"/>
        </w:rPr>
        <w:t>. ………………………………… (</w:t>
      </w:r>
      <w:r w:rsidR="005F093C" w:rsidRPr="00054F67">
        <w:rPr>
          <w:rFonts w:ascii="Times New Roman" w:eastAsia="Times New Roman" w:hAnsi="Times New Roman" w:cs="Times New Roman"/>
          <w:sz w:val="24"/>
          <w:szCs w:val="24"/>
          <w:lang w:eastAsia="fr-FR"/>
        </w:rPr>
        <w:t>Nom</w:t>
      </w:r>
      <w:r w:rsidRPr="00054F67">
        <w:rPr>
          <w:rFonts w:ascii="Times New Roman" w:eastAsia="Times New Roman" w:hAnsi="Times New Roman" w:cs="Times New Roman"/>
          <w:sz w:val="24"/>
          <w:szCs w:val="24"/>
          <w:lang w:eastAsia="fr-FR"/>
        </w:rPr>
        <w:t xml:space="preserve"> de l’entreprise), domiciliée chez nous sous le numéro de compte ………………………</w:t>
      </w:r>
      <w:proofErr w:type="gramStart"/>
      <w:r w:rsidRPr="00054F67">
        <w:rPr>
          <w:rFonts w:ascii="Times New Roman" w:eastAsia="Times New Roman" w:hAnsi="Times New Roman" w:cs="Times New Roman"/>
          <w:sz w:val="24"/>
          <w:szCs w:val="24"/>
          <w:lang w:eastAsia="fr-FR"/>
        </w:rPr>
        <w:t>…….</w:t>
      </w:r>
      <w:proofErr w:type="gramEnd"/>
      <w:r w:rsidRPr="00054F67">
        <w:rPr>
          <w:rFonts w:ascii="Times New Roman" w:eastAsia="Times New Roman" w:hAnsi="Times New Roman" w:cs="Times New Roman"/>
          <w:sz w:val="24"/>
          <w:szCs w:val="24"/>
          <w:lang w:eastAsia="fr-FR"/>
        </w:rPr>
        <w:t>. (</w:t>
      </w:r>
      <w:proofErr w:type="gramStart"/>
      <w:r w:rsidRPr="00054F67">
        <w:rPr>
          <w:rFonts w:ascii="Times New Roman" w:eastAsia="Times New Roman" w:hAnsi="Times New Roman" w:cs="Times New Roman"/>
          <w:sz w:val="24"/>
          <w:szCs w:val="24"/>
          <w:lang w:eastAsia="fr-FR"/>
        </w:rPr>
        <w:t>numéro</w:t>
      </w:r>
      <w:proofErr w:type="gramEnd"/>
      <w:r w:rsidRPr="00054F67">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w:t>
      </w:r>
      <w:r w:rsidR="005F093C" w:rsidRPr="00054F67">
        <w:rPr>
          <w:rFonts w:ascii="Times New Roman" w:eastAsia="Times New Roman" w:hAnsi="Times New Roman" w:cs="Times New Roman"/>
          <w:sz w:val="24"/>
          <w:szCs w:val="24"/>
          <w:lang w:eastAsia="fr-FR"/>
        </w:rPr>
        <w:t>Désignation</w:t>
      </w:r>
      <w:r w:rsidRPr="00054F67">
        <w:rPr>
          <w:rFonts w:ascii="Times New Roman" w:eastAsia="Times New Roman" w:hAnsi="Times New Roman" w:cs="Times New Roman"/>
          <w:sz w:val="24"/>
          <w:szCs w:val="24"/>
          <w:lang w:eastAsia="fr-FR"/>
        </w:rPr>
        <w:t xml:space="preserve"> des fournitures), d’un montant de ………………………. (</w:t>
      </w:r>
      <w:r w:rsidR="005D7647" w:rsidRPr="00054F67">
        <w:rPr>
          <w:rFonts w:ascii="Times New Roman" w:eastAsia="Times New Roman" w:hAnsi="Times New Roman" w:cs="Times New Roman"/>
          <w:sz w:val="24"/>
          <w:szCs w:val="24"/>
          <w:lang w:eastAsia="fr-FR"/>
        </w:rPr>
        <w:t>Montant</w:t>
      </w:r>
      <w:r w:rsidRPr="00054F67">
        <w:rPr>
          <w:rFonts w:ascii="Times New Roman" w:eastAsia="Times New Roman" w:hAnsi="Times New Roman" w:cs="Times New Roman"/>
          <w:sz w:val="24"/>
          <w:szCs w:val="24"/>
          <w:lang w:eastAsia="fr-FR"/>
        </w:rPr>
        <w:t xml:space="preserve"> de l’attestation au moins égal à celui indiqué à la clause </w:t>
      </w:r>
      <w:r w:rsidR="005D7647" w:rsidRPr="00054F67">
        <w:rPr>
          <w:rFonts w:ascii="Times New Roman" w:eastAsia="Times New Roman" w:hAnsi="Times New Roman" w:cs="Times New Roman"/>
          <w:sz w:val="24"/>
          <w:szCs w:val="24"/>
          <w:lang w:eastAsia="fr-FR"/>
        </w:rPr>
        <w:t>5.1 des</w:t>
      </w:r>
      <w:r w:rsidRPr="00054F67">
        <w:rPr>
          <w:rFonts w:ascii="Times New Roman" w:eastAsia="Times New Roman" w:hAnsi="Times New Roman" w:cs="Times New Roman"/>
          <w:sz w:val="24"/>
          <w:szCs w:val="24"/>
          <w:lang w:eastAsia="fr-FR"/>
        </w:rPr>
        <w:t xml:space="preserve"> Données Particulières de l’Appel </w:t>
      </w:r>
      <w:proofErr w:type="gramStart"/>
      <w:r w:rsidRPr="00054F67">
        <w:rPr>
          <w:rFonts w:ascii="Times New Roman" w:eastAsia="Times New Roman" w:hAnsi="Times New Roman" w:cs="Times New Roman"/>
          <w:sz w:val="24"/>
          <w:szCs w:val="24"/>
          <w:lang w:eastAsia="fr-FR"/>
        </w:rPr>
        <w:t>d’Offres)  FCFA</w:t>
      </w:r>
      <w:proofErr w:type="gramEnd"/>
      <w:r w:rsidRPr="00054F67">
        <w:rPr>
          <w:rFonts w:ascii="Times New Roman" w:eastAsia="Times New Roman" w:hAnsi="Times New Roman" w:cs="Times New Roman"/>
          <w:sz w:val="24"/>
          <w:szCs w:val="24"/>
          <w:lang w:eastAsia="fr-FR"/>
        </w:rPr>
        <w:t>.</w:t>
      </w:r>
    </w:p>
    <w:p w:rsidR="00763598" w:rsidRPr="00054F67" w:rsidRDefault="00763598" w:rsidP="00F45B88">
      <w:pPr>
        <w:spacing w:after="200" w:line="36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b/>
          <w:sz w:val="24"/>
          <w:szCs w:val="24"/>
          <w:lang w:eastAsia="fr-FR"/>
        </w:rPr>
        <w:t>Date :</w:t>
      </w:r>
    </w:p>
    <w:p w:rsidR="00763598" w:rsidRPr="00054F67"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F45B88">
      <w:pPr>
        <w:spacing w:after="200" w:line="240" w:lineRule="auto"/>
        <w:jc w:val="both"/>
        <w:rPr>
          <w:rFonts w:ascii="Times New Roman" w:eastAsia="Times New Roman" w:hAnsi="Times New Roman" w:cs="Times New Roman"/>
          <w:b/>
          <w:sz w:val="24"/>
          <w:szCs w:val="24"/>
          <w:lang w:eastAsia="fr-FR"/>
        </w:rPr>
      </w:pP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sz w:val="24"/>
          <w:szCs w:val="24"/>
          <w:lang w:eastAsia="fr-FR"/>
        </w:rPr>
        <w:tab/>
      </w:r>
      <w:r w:rsidRPr="00054F67">
        <w:rPr>
          <w:rFonts w:ascii="Times New Roman" w:eastAsia="Times New Roman" w:hAnsi="Times New Roman" w:cs="Times New Roman"/>
          <w:b/>
          <w:sz w:val="24"/>
          <w:szCs w:val="24"/>
          <w:lang w:eastAsia="fr-FR"/>
        </w:rPr>
        <w:t>Signature et Cachet de la Banque</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bookmarkEnd w:id="58"/>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C5754A" w:rsidRPr="00054F67" w:rsidRDefault="00C5754A"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AD7437">
      <w:pPr>
        <w:pStyle w:val="Titre1"/>
        <w:jc w:val="center"/>
        <w:rPr>
          <w:rFonts w:ascii="Times New Roman" w:hAnsi="Times New Roman" w:cs="Times New Roman"/>
          <w:b/>
          <w:color w:val="auto"/>
        </w:rPr>
      </w:pPr>
      <w:bookmarkStart w:id="66" w:name="_Toc494382135"/>
      <w:r w:rsidRPr="00054F67">
        <w:rPr>
          <w:rFonts w:ascii="Times New Roman" w:hAnsi="Times New Roman" w:cs="Times New Roman"/>
          <w:b/>
          <w:color w:val="auto"/>
        </w:rPr>
        <w:t>DEUXIEME PARTIE : Conditions d’approvisi</w:t>
      </w:r>
      <w:r w:rsidR="005D7647" w:rsidRPr="00054F67">
        <w:rPr>
          <w:rFonts w:ascii="Times New Roman" w:hAnsi="Times New Roman" w:cs="Times New Roman"/>
          <w:b/>
          <w:color w:val="auto"/>
        </w:rPr>
        <w:t xml:space="preserve">onnement des fournitures et/ou </w:t>
      </w:r>
      <w:r w:rsidRPr="00054F67">
        <w:rPr>
          <w:rFonts w:ascii="Times New Roman" w:hAnsi="Times New Roman" w:cs="Times New Roman"/>
          <w:b/>
          <w:color w:val="auto"/>
        </w:rPr>
        <w:t>de services connexes</w:t>
      </w:r>
      <w:bookmarkEnd w:id="66"/>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4A3232" w:rsidRPr="00054F67" w:rsidRDefault="004A3232">
      <w:pPr>
        <w:rPr>
          <w:rFonts w:ascii="Times New Roman" w:eastAsiaTheme="majorEastAsia" w:hAnsi="Times New Roman" w:cs="Times New Roman"/>
          <w:b/>
          <w:sz w:val="32"/>
          <w:szCs w:val="32"/>
        </w:rPr>
      </w:pPr>
      <w:bookmarkStart w:id="67" w:name="_Toc494382136"/>
      <w:r w:rsidRPr="00054F67">
        <w:rPr>
          <w:rFonts w:eastAsiaTheme="majorEastAsia"/>
          <w:sz w:val="32"/>
          <w:szCs w:val="32"/>
        </w:rPr>
        <w:br w:type="page"/>
      </w:r>
    </w:p>
    <w:p w:rsidR="005B278D" w:rsidRPr="00054F67" w:rsidRDefault="005B278D" w:rsidP="00567549">
      <w:pPr>
        <w:pStyle w:val="Titre2"/>
        <w:rPr>
          <w:rFonts w:eastAsiaTheme="majorEastAsia"/>
          <w:sz w:val="32"/>
          <w:szCs w:val="32"/>
          <w:lang w:eastAsia="en-US"/>
        </w:rPr>
      </w:pPr>
    </w:p>
    <w:p w:rsidR="00763598" w:rsidRPr="00054F67" w:rsidRDefault="00763598" w:rsidP="00E00287">
      <w:pPr>
        <w:pStyle w:val="Titre2"/>
        <w:jc w:val="center"/>
        <w:rPr>
          <w:rFonts w:eastAsiaTheme="majorEastAsia"/>
          <w:sz w:val="32"/>
          <w:szCs w:val="32"/>
          <w:lang w:eastAsia="en-US"/>
        </w:rPr>
      </w:pPr>
      <w:r w:rsidRPr="00054F67">
        <w:rPr>
          <w:rFonts w:eastAsiaTheme="majorEastAsia"/>
          <w:sz w:val="32"/>
          <w:szCs w:val="32"/>
          <w:lang w:eastAsia="en-US"/>
        </w:rPr>
        <w:t>Section IV :</w:t>
      </w:r>
      <w:r w:rsidRPr="00054F67">
        <w:t xml:space="preserve"> </w:t>
      </w:r>
      <w:r w:rsidRPr="00054F67">
        <w:rPr>
          <w:rFonts w:eastAsiaTheme="majorEastAsia"/>
          <w:sz w:val="32"/>
          <w:szCs w:val="32"/>
          <w:lang w:eastAsia="en-US"/>
        </w:rPr>
        <w:t>Bordereau des quantités, Calendrier de livraison, Cahier des Clauses techniques, Plans, Inspections et Essais</w:t>
      </w:r>
      <w:bookmarkEnd w:id="67"/>
    </w:p>
    <w:p w:rsidR="00763598" w:rsidRPr="00054F67" w:rsidRDefault="00763598" w:rsidP="00E00287">
      <w:pPr>
        <w:pStyle w:val="Titre2"/>
        <w:rPr>
          <w:szCs w:val="24"/>
        </w:rPr>
      </w:pPr>
    </w:p>
    <w:p w:rsidR="0067396D" w:rsidRPr="00054F67" w:rsidRDefault="00F42800">
      <w:pPr>
        <w:pStyle w:val="TM2"/>
        <w:rPr>
          <w:rFonts w:asciiTheme="minorHAnsi" w:eastAsiaTheme="minorEastAsia" w:hAnsiTheme="minorHAnsi" w:cstheme="minorBidi"/>
          <w:b w:val="0"/>
          <w:color w:val="auto"/>
          <w:sz w:val="24"/>
          <w:szCs w:val="24"/>
          <w:lang w:eastAsia="fr-FR"/>
        </w:rPr>
      </w:pPr>
      <w:r w:rsidRPr="00054F67">
        <w:rPr>
          <w:rFonts w:eastAsia="Times New Roman"/>
          <w:color w:val="auto"/>
          <w:sz w:val="24"/>
          <w:szCs w:val="24"/>
        </w:rPr>
        <w:fldChar w:fldCharType="begin"/>
      </w:r>
      <w:r w:rsidR="00A11FC3" w:rsidRPr="00054F67">
        <w:rPr>
          <w:rFonts w:eastAsia="Times New Roman"/>
          <w:color w:val="auto"/>
          <w:sz w:val="24"/>
          <w:szCs w:val="24"/>
        </w:rPr>
        <w:instrText xml:space="preserve"> TOC \b hassane3 \* MERGEFORMAT </w:instrText>
      </w:r>
      <w:r w:rsidRPr="00054F67">
        <w:rPr>
          <w:rFonts w:eastAsia="Times New Roman"/>
          <w:color w:val="auto"/>
          <w:sz w:val="24"/>
          <w:szCs w:val="24"/>
        </w:rPr>
        <w:fldChar w:fldCharType="separate"/>
      </w:r>
      <w:r w:rsidR="0067396D" w:rsidRPr="00054F67">
        <w:rPr>
          <w:color w:val="auto"/>
          <w:sz w:val="24"/>
          <w:szCs w:val="24"/>
        </w:rPr>
        <w:t>1. Liste des Fournitures et calendrier de livraison</w:t>
      </w:r>
      <w:r w:rsidR="0067396D" w:rsidRPr="00054F67">
        <w:rPr>
          <w:color w:val="auto"/>
          <w:sz w:val="24"/>
          <w:szCs w:val="24"/>
        </w:rPr>
        <w:tab/>
      </w:r>
      <w:r w:rsidRPr="00054F67">
        <w:rPr>
          <w:color w:val="auto"/>
          <w:sz w:val="24"/>
          <w:szCs w:val="24"/>
        </w:rPr>
        <w:fldChar w:fldCharType="begin"/>
      </w:r>
      <w:r w:rsidR="0067396D" w:rsidRPr="00054F67">
        <w:rPr>
          <w:color w:val="auto"/>
          <w:sz w:val="24"/>
          <w:szCs w:val="24"/>
        </w:rPr>
        <w:instrText xml:space="preserve"> PAGEREF _Toc494878564 \h </w:instrText>
      </w:r>
      <w:r w:rsidRPr="00054F67">
        <w:rPr>
          <w:color w:val="auto"/>
          <w:sz w:val="24"/>
          <w:szCs w:val="24"/>
        </w:rPr>
      </w:r>
      <w:r w:rsidRPr="00054F67">
        <w:rPr>
          <w:color w:val="auto"/>
          <w:sz w:val="24"/>
          <w:szCs w:val="24"/>
        </w:rPr>
        <w:fldChar w:fldCharType="separate"/>
      </w:r>
      <w:r w:rsidR="00CC3E84">
        <w:rPr>
          <w:color w:val="auto"/>
          <w:sz w:val="24"/>
          <w:szCs w:val="24"/>
        </w:rPr>
        <w:t>50</w:t>
      </w:r>
      <w:r w:rsidRPr="00054F67">
        <w:rPr>
          <w:color w:val="auto"/>
          <w:sz w:val="24"/>
          <w:szCs w:val="24"/>
        </w:rPr>
        <w:fldChar w:fldCharType="end"/>
      </w:r>
    </w:p>
    <w:p w:rsidR="0067396D" w:rsidRPr="00054F67" w:rsidRDefault="0067396D">
      <w:pPr>
        <w:pStyle w:val="TM2"/>
        <w:rPr>
          <w:rFonts w:asciiTheme="minorHAnsi" w:eastAsiaTheme="minorEastAsia" w:hAnsiTheme="minorHAnsi" w:cstheme="minorBidi"/>
          <w:b w:val="0"/>
          <w:color w:val="auto"/>
          <w:sz w:val="24"/>
          <w:szCs w:val="24"/>
          <w:lang w:eastAsia="fr-FR"/>
        </w:rPr>
      </w:pPr>
      <w:r w:rsidRPr="00054F67">
        <w:rPr>
          <w:color w:val="auto"/>
          <w:sz w:val="24"/>
          <w:szCs w:val="24"/>
        </w:rPr>
        <w:t>2. Liste des Services connexes et calendrier de réalisation</w:t>
      </w:r>
      <w:r w:rsidRPr="00054F67">
        <w:rPr>
          <w:color w:val="auto"/>
          <w:sz w:val="24"/>
          <w:szCs w:val="24"/>
        </w:rPr>
        <w:tab/>
      </w:r>
      <w:r w:rsidR="00F42800" w:rsidRPr="00054F67">
        <w:rPr>
          <w:color w:val="auto"/>
          <w:sz w:val="24"/>
          <w:szCs w:val="24"/>
        </w:rPr>
        <w:fldChar w:fldCharType="begin"/>
      </w:r>
      <w:r w:rsidRPr="00054F67">
        <w:rPr>
          <w:color w:val="auto"/>
          <w:sz w:val="24"/>
          <w:szCs w:val="24"/>
        </w:rPr>
        <w:instrText xml:space="preserve"> PAGEREF _Toc494878565 \h </w:instrText>
      </w:r>
      <w:r w:rsidR="00F42800" w:rsidRPr="00054F67">
        <w:rPr>
          <w:color w:val="auto"/>
          <w:sz w:val="24"/>
          <w:szCs w:val="24"/>
        </w:rPr>
      </w:r>
      <w:r w:rsidR="00F42800" w:rsidRPr="00054F67">
        <w:rPr>
          <w:color w:val="auto"/>
          <w:sz w:val="24"/>
          <w:szCs w:val="24"/>
        </w:rPr>
        <w:fldChar w:fldCharType="separate"/>
      </w:r>
      <w:r w:rsidR="00CC3E84">
        <w:rPr>
          <w:b w:val="0"/>
          <w:bCs/>
          <w:color w:val="auto"/>
          <w:sz w:val="24"/>
          <w:szCs w:val="24"/>
        </w:rPr>
        <w:t>Erreur ! Signet non défini.</w:t>
      </w:r>
      <w:r w:rsidR="00F42800" w:rsidRPr="00054F67">
        <w:rPr>
          <w:color w:val="auto"/>
          <w:sz w:val="24"/>
          <w:szCs w:val="24"/>
        </w:rPr>
        <w:fldChar w:fldCharType="end"/>
      </w:r>
    </w:p>
    <w:p w:rsidR="0067396D" w:rsidRPr="00054F67" w:rsidRDefault="0067396D">
      <w:pPr>
        <w:pStyle w:val="TM2"/>
        <w:rPr>
          <w:rFonts w:asciiTheme="minorHAnsi" w:eastAsiaTheme="minorEastAsia" w:hAnsiTheme="minorHAnsi" w:cstheme="minorBidi"/>
          <w:b w:val="0"/>
          <w:color w:val="auto"/>
          <w:sz w:val="24"/>
          <w:szCs w:val="24"/>
          <w:lang w:eastAsia="fr-FR"/>
        </w:rPr>
      </w:pPr>
      <w:r w:rsidRPr="00054F67">
        <w:rPr>
          <w:color w:val="auto"/>
          <w:sz w:val="24"/>
          <w:szCs w:val="24"/>
        </w:rPr>
        <w:t>3. Cahier des Clauses techniques</w:t>
      </w:r>
      <w:r w:rsidRPr="00054F67">
        <w:rPr>
          <w:color w:val="auto"/>
          <w:sz w:val="24"/>
          <w:szCs w:val="24"/>
        </w:rPr>
        <w:tab/>
      </w:r>
      <w:r w:rsidR="00F42800" w:rsidRPr="00054F67">
        <w:rPr>
          <w:color w:val="auto"/>
          <w:sz w:val="24"/>
          <w:szCs w:val="24"/>
        </w:rPr>
        <w:fldChar w:fldCharType="begin"/>
      </w:r>
      <w:r w:rsidRPr="00054F67">
        <w:rPr>
          <w:color w:val="auto"/>
          <w:sz w:val="24"/>
          <w:szCs w:val="24"/>
        </w:rPr>
        <w:instrText xml:space="preserve"> PAGEREF _Toc494878566 \h </w:instrText>
      </w:r>
      <w:r w:rsidR="00F42800" w:rsidRPr="00054F67">
        <w:rPr>
          <w:color w:val="auto"/>
          <w:sz w:val="24"/>
          <w:szCs w:val="24"/>
        </w:rPr>
      </w:r>
      <w:r w:rsidR="00F42800" w:rsidRPr="00054F67">
        <w:rPr>
          <w:color w:val="auto"/>
          <w:sz w:val="24"/>
          <w:szCs w:val="24"/>
        </w:rPr>
        <w:fldChar w:fldCharType="separate"/>
      </w:r>
      <w:r w:rsidR="00CC3E84">
        <w:rPr>
          <w:color w:val="auto"/>
          <w:sz w:val="24"/>
          <w:szCs w:val="24"/>
        </w:rPr>
        <w:t>51</w:t>
      </w:r>
      <w:r w:rsidR="00F42800" w:rsidRPr="00054F67">
        <w:rPr>
          <w:color w:val="auto"/>
          <w:sz w:val="24"/>
          <w:szCs w:val="24"/>
        </w:rPr>
        <w:fldChar w:fldCharType="end"/>
      </w:r>
    </w:p>
    <w:p w:rsidR="0067396D" w:rsidRPr="00054F67" w:rsidRDefault="0067396D">
      <w:pPr>
        <w:pStyle w:val="TM2"/>
        <w:rPr>
          <w:rFonts w:asciiTheme="minorHAnsi" w:eastAsiaTheme="minorEastAsia" w:hAnsiTheme="minorHAnsi" w:cstheme="minorBidi"/>
          <w:b w:val="0"/>
          <w:color w:val="auto"/>
          <w:sz w:val="24"/>
          <w:szCs w:val="24"/>
          <w:lang w:eastAsia="fr-FR"/>
        </w:rPr>
      </w:pPr>
      <w:r w:rsidRPr="00054F67">
        <w:rPr>
          <w:color w:val="auto"/>
          <w:sz w:val="24"/>
          <w:szCs w:val="24"/>
        </w:rPr>
        <w:t>4. Plans</w:t>
      </w:r>
      <w:r w:rsidRPr="00054F67">
        <w:rPr>
          <w:color w:val="auto"/>
          <w:sz w:val="24"/>
          <w:szCs w:val="24"/>
        </w:rPr>
        <w:tab/>
      </w:r>
      <w:r w:rsidR="00F42800" w:rsidRPr="00054F67">
        <w:rPr>
          <w:color w:val="auto"/>
          <w:sz w:val="24"/>
          <w:szCs w:val="24"/>
        </w:rPr>
        <w:fldChar w:fldCharType="begin"/>
      </w:r>
      <w:r w:rsidRPr="00054F67">
        <w:rPr>
          <w:color w:val="auto"/>
          <w:sz w:val="24"/>
          <w:szCs w:val="24"/>
        </w:rPr>
        <w:instrText xml:space="preserve"> PAGEREF _Toc494878567 \h </w:instrText>
      </w:r>
      <w:r w:rsidR="00F42800" w:rsidRPr="00054F67">
        <w:rPr>
          <w:color w:val="auto"/>
          <w:sz w:val="24"/>
          <w:szCs w:val="24"/>
        </w:rPr>
      </w:r>
      <w:r w:rsidR="00F42800" w:rsidRPr="00054F67">
        <w:rPr>
          <w:color w:val="auto"/>
          <w:sz w:val="24"/>
          <w:szCs w:val="24"/>
        </w:rPr>
        <w:fldChar w:fldCharType="separate"/>
      </w:r>
      <w:r w:rsidR="00CC3E84">
        <w:rPr>
          <w:color w:val="auto"/>
          <w:sz w:val="24"/>
          <w:szCs w:val="24"/>
        </w:rPr>
        <w:t>54</w:t>
      </w:r>
      <w:r w:rsidR="00F42800" w:rsidRPr="00054F67">
        <w:rPr>
          <w:color w:val="auto"/>
          <w:sz w:val="24"/>
          <w:szCs w:val="24"/>
        </w:rPr>
        <w:fldChar w:fldCharType="end"/>
      </w:r>
    </w:p>
    <w:p w:rsidR="0067396D" w:rsidRPr="00054F67" w:rsidRDefault="0067396D">
      <w:pPr>
        <w:pStyle w:val="TM2"/>
        <w:rPr>
          <w:rFonts w:asciiTheme="minorHAnsi" w:eastAsiaTheme="minorEastAsia" w:hAnsiTheme="minorHAnsi" w:cstheme="minorBidi"/>
          <w:b w:val="0"/>
          <w:color w:val="auto"/>
          <w:sz w:val="24"/>
          <w:szCs w:val="24"/>
          <w:lang w:eastAsia="fr-FR"/>
        </w:rPr>
      </w:pPr>
      <w:r w:rsidRPr="00054F67">
        <w:rPr>
          <w:color w:val="auto"/>
          <w:sz w:val="24"/>
          <w:szCs w:val="24"/>
        </w:rPr>
        <w:t>5. Inspections et Essais</w:t>
      </w:r>
      <w:r w:rsidRPr="00054F67">
        <w:rPr>
          <w:color w:val="auto"/>
          <w:sz w:val="24"/>
          <w:szCs w:val="24"/>
        </w:rPr>
        <w:tab/>
      </w:r>
      <w:r w:rsidR="00F42800" w:rsidRPr="00054F67">
        <w:rPr>
          <w:color w:val="auto"/>
          <w:sz w:val="24"/>
          <w:szCs w:val="24"/>
        </w:rPr>
        <w:fldChar w:fldCharType="begin"/>
      </w:r>
      <w:r w:rsidRPr="00054F67">
        <w:rPr>
          <w:color w:val="auto"/>
          <w:sz w:val="24"/>
          <w:szCs w:val="24"/>
        </w:rPr>
        <w:instrText xml:space="preserve"> PAGEREF _Toc494878568 \h </w:instrText>
      </w:r>
      <w:r w:rsidR="00F42800" w:rsidRPr="00054F67">
        <w:rPr>
          <w:color w:val="auto"/>
          <w:sz w:val="24"/>
          <w:szCs w:val="24"/>
        </w:rPr>
      </w:r>
      <w:r w:rsidR="00F42800" w:rsidRPr="00054F67">
        <w:rPr>
          <w:color w:val="auto"/>
          <w:sz w:val="24"/>
          <w:szCs w:val="24"/>
        </w:rPr>
        <w:fldChar w:fldCharType="separate"/>
      </w:r>
      <w:r w:rsidR="00CC3E84">
        <w:rPr>
          <w:color w:val="auto"/>
          <w:sz w:val="24"/>
          <w:szCs w:val="24"/>
        </w:rPr>
        <w:t>55</w:t>
      </w:r>
      <w:r w:rsidR="00F42800" w:rsidRPr="00054F67">
        <w:rPr>
          <w:color w:val="auto"/>
          <w:sz w:val="24"/>
          <w:szCs w:val="24"/>
        </w:rPr>
        <w:fldChar w:fldCharType="end"/>
      </w:r>
    </w:p>
    <w:p w:rsidR="00763598" w:rsidRPr="00054F67" w:rsidRDefault="00F42800" w:rsidP="0059272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fldChar w:fldCharType="end"/>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2A7C99" w:rsidRPr="00054F67" w:rsidRDefault="002A7C99" w:rsidP="005E3DCE">
      <w:pPr>
        <w:spacing w:after="200" w:line="240" w:lineRule="auto"/>
        <w:jc w:val="center"/>
        <w:rPr>
          <w:rFonts w:ascii="Times New Roman" w:eastAsia="Times New Roman" w:hAnsi="Times New Roman" w:cs="Times New Roman"/>
          <w:b/>
          <w:sz w:val="36"/>
          <w:szCs w:val="36"/>
          <w:lang w:eastAsia="fr-FR"/>
        </w:rPr>
      </w:pPr>
    </w:p>
    <w:p w:rsidR="00567549" w:rsidRPr="00054F67"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054F67"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054F67"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054F67"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054F67"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054F67" w:rsidRDefault="00567549" w:rsidP="005E3DCE">
      <w:pPr>
        <w:spacing w:after="200" w:line="240" w:lineRule="auto"/>
        <w:jc w:val="center"/>
        <w:rPr>
          <w:rFonts w:ascii="Times New Roman" w:eastAsia="Times New Roman" w:hAnsi="Times New Roman" w:cs="Times New Roman"/>
          <w:b/>
          <w:sz w:val="36"/>
          <w:szCs w:val="36"/>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bookmarkStart w:id="68" w:name="hassane3"/>
    </w:p>
    <w:p w:rsidR="00763598" w:rsidRPr="00054F67" w:rsidRDefault="00C9245C" w:rsidP="00C239FC">
      <w:pPr>
        <w:pStyle w:val="Style2"/>
        <w:jc w:val="center"/>
        <w:rPr>
          <w:b/>
        </w:rPr>
      </w:pPr>
      <w:bookmarkStart w:id="69" w:name="_Toc494878564"/>
      <w:r w:rsidRPr="00054F67">
        <w:rPr>
          <w:b/>
        </w:rPr>
        <w:lastRenderedPageBreak/>
        <w:t xml:space="preserve">1. </w:t>
      </w:r>
      <w:r w:rsidR="00763598" w:rsidRPr="00054F67">
        <w:rPr>
          <w:b/>
        </w:rPr>
        <w:t>Liste des Fournitures et calendrier de livraison</w:t>
      </w:r>
      <w:bookmarkEnd w:id="69"/>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F35051" w:rsidRPr="00054F67" w:rsidRDefault="00F35051" w:rsidP="007A77D1">
      <w:pPr>
        <w:rPr>
          <w:rFonts w:ascii="Times New Roman" w:hAnsi="Times New Roman" w:cs="Times New Roman"/>
          <w:b/>
          <w:sz w:val="24"/>
          <w:szCs w:val="24"/>
        </w:rPr>
      </w:pPr>
      <w:bookmarkStart w:id="70" w:name="_Toc494878600"/>
    </w:p>
    <w:p w:rsidR="007A77D1" w:rsidRPr="00054F67" w:rsidRDefault="004548E0" w:rsidP="007A77D1">
      <w:pPr>
        <w:rPr>
          <w:rFonts w:ascii="Times New Roman" w:hAnsi="Times New Roman" w:cs="Times New Roman"/>
          <w:b/>
          <w:sz w:val="24"/>
          <w:szCs w:val="24"/>
        </w:rPr>
      </w:pPr>
      <w:r w:rsidRPr="00054F67">
        <w:rPr>
          <w:rFonts w:ascii="Times New Roman" w:hAnsi="Times New Roman" w:cs="Times New Roman"/>
          <w:b/>
          <w:sz w:val="24"/>
          <w:szCs w:val="24"/>
        </w:rPr>
        <w:t>Lot :</w:t>
      </w:r>
      <w:r w:rsidR="000B1206" w:rsidRPr="00054F67">
        <w:rPr>
          <w:rFonts w:ascii="Times New Roman" w:hAnsi="Times New Roman" w:cs="Times New Roman"/>
          <w:b/>
          <w:sz w:val="24"/>
          <w:szCs w:val="24"/>
        </w:rPr>
        <w:t xml:space="preserve"> </w:t>
      </w:r>
      <w:r w:rsidRPr="00054F67">
        <w:rPr>
          <w:rFonts w:ascii="Times New Roman" w:hAnsi="Times New Roman"/>
          <w:b/>
          <w:sz w:val="24"/>
          <w:szCs w:val="24"/>
        </w:rPr>
        <w:t>Acquisition</w:t>
      </w:r>
      <w:r w:rsidRPr="00054F67">
        <w:rPr>
          <w:rFonts w:ascii="Times New Roman" w:eastAsia="Times New Roman" w:hAnsi="Times New Roman"/>
          <w:b/>
          <w:sz w:val="24"/>
          <w:szCs w:val="24"/>
        </w:rPr>
        <w:t xml:space="preserve"> des flacons de 100ml du LCV lot unique</w:t>
      </w:r>
      <w:proofErr w:type="gramStart"/>
      <w:r w:rsidRPr="00054F67">
        <w:rPr>
          <w:rFonts w:ascii="Times New Roman" w:eastAsia="Times New Roman" w:hAnsi="Times New Roman"/>
          <w:b/>
          <w:sz w:val="24"/>
          <w:szCs w:val="24"/>
        </w:rPr>
        <w:t>.</w:t>
      </w:r>
      <w:r w:rsidR="007A77D1" w:rsidRPr="00054F67">
        <w:rPr>
          <w:rFonts w:ascii="Times New Roman" w:hAnsi="Times New Roman" w:cs="Times New Roman"/>
          <w:b/>
          <w:sz w:val="24"/>
          <w:szCs w:val="24"/>
        </w:rPr>
        <w:t>:</w:t>
      </w:r>
      <w:proofErr w:type="gramEnd"/>
    </w:p>
    <w:p w:rsidR="007C6D8A" w:rsidRPr="00054F67" w:rsidRDefault="007C6D8A" w:rsidP="007C6D8A"/>
    <w:tbl>
      <w:tblPr>
        <w:tblW w:w="1041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05"/>
        <w:gridCol w:w="2700"/>
        <w:gridCol w:w="993"/>
        <w:gridCol w:w="706"/>
        <w:gridCol w:w="1303"/>
        <w:gridCol w:w="1123"/>
        <w:gridCol w:w="1153"/>
        <w:gridCol w:w="1628"/>
      </w:tblGrid>
      <w:tr w:rsidR="00054F67" w:rsidRPr="00054F67" w:rsidTr="00B04B17">
        <w:trPr>
          <w:cantSplit/>
          <w:trHeight w:val="240"/>
          <w:jc w:val="center"/>
        </w:trPr>
        <w:tc>
          <w:tcPr>
            <w:tcW w:w="805" w:type="dxa"/>
            <w:vMerge w:val="restart"/>
            <w:tcBorders>
              <w:top w:val="double" w:sz="4" w:space="0" w:color="auto"/>
              <w:left w:val="double" w:sz="4" w:space="0" w:color="auto"/>
              <w:bottom w:val="single" w:sz="4" w:space="0" w:color="auto"/>
              <w:right w:val="single" w:sz="4" w:space="0" w:color="auto"/>
            </w:tcBorders>
            <w:hideMark/>
          </w:tcPr>
          <w:p w:rsidR="007C6D8A" w:rsidRPr="00054F67" w:rsidRDefault="007C6D8A">
            <w:pPr>
              <w:suppressAutoHyphens/>
              <w:spacing w:before="60" w:line="256" w:lineRule="auto"/>
              <w:jc w:val="center"/>
              <w:rPr>
                <w:rFonts w:ascii="Times New Roman" w:hAnsi="Times New Roman" w:cs="Times New Roman"/>
                <w:b/>
                <w:bCs/>
                <w:sz w:val="20"/>
              </w:rPr>
            </w:pPr>
            <w:r w:rsidRPr="00054F67">
              <w:rPr>
                <w:rFonts w:ascii="Times New Roman" w:hAnsi="Times New Roman" w:cs="Times New Roman"/>
                <w:b/>
                <w:bCs/>
                <w:sz w:val="20"/>
              </w:rPr>
              <w:t>Article No.</w:t>
            </w:r>
          </w:p>
        </w:tc>
        <w:tc>
          <w:tcPr>
            <w:tcW w:w="2700" w:type="dxa"/>
            <w:vMerge w:val="restart"/>
            <w:tcBorders>
              <w:top w:val="double" w:sz="4" w:space="0" w:color="auto"/>
              <w:left w:val="single" w:sz="4" w:space="0" w:color="auto"/>
              <w:bottom w:val="single" w:sz="4" w:space="0" w:color="auto"/>
              <w:right w:val="single" w:sz="4" w:space="0" w:color="auto"/>
            </w:tcBorders>
            <w:hideMark/>
          </w:tcPr>
          <w:p w:rsidR="007C6D8A" w:rsidRPr="00054F67" w:rsidRDefault="007C6D8A">
            <w:pPr>
              <w:suppressAutoHyphens/>
              <w:spacing w:before="60" w:line="256" w:lineRule="auto"/>
              <w:jc w:val="center"/>
              <w:rPr>
                <w:rFonts w:ascii="Times New Roman" w:hAnsi="Times New Roman" w:cs="Times New Roman"/>
                <w:b/>
                <w:bCs/>
                <w:sz w:val="20"/>
              </w:rPr>
            </w:pPr>
            <w:r w:rsidRPr="00054F67">
              <w:rPr>
                <w:rFonts w:ascii="Times New Roman" w:hAnsi="Times New Roman" w:cs="Times New Roman"/>
                <w:b/>
                <w:bCs/>
                <w:sz w:val="20"/>
              </w:rPr>
              <w:t>Description des Fournitures</w:t>
            </w:r>
          </w:p>
        </w:tc>
        <w:tc>
          <w:tcPr>
            <w:tcW w:w="993" w:type="dxa"/>
            <w:vMerge w:val="restart"/>
            <w:tcBorders>
              <w:top w:val="double" w:sz="4" w:space="0" w:color="auto"/>
              <w:left w:val="single" w:sz="4" w:space="0" w:color="auto"/>
              <w:bottom w:val="single" w:sz="4" w:space="0" w:color="auto"/>
              <w:right w:val="single" w:sz="4" w:space="0" w:color="auto"/>
            </w:tcBorders>
            <w:hideMark/>
          </w:tcPr>
          <w:p w:rsidR="007C6D8A" w:rsidRPr="00054F67" w:rsidRDefault="007C6D8A">
            <w:pPr>
              <w:suppressAutoHyphens/>
              <w:spacing w:before="60"/>
              <w:jc w:val="center"/>
              <w:rPr>
                <w:rFonts w:ascii="Times New Roman" w:hAnsi="Times New Roman" w:cs="Times New Roman"/>
                <w:b/>
                <w:bCs/>
                <w:sz w:val="20"/>
              </w:rPr>
            </w:pPr>
            <w:r w:rsidRPr="00054F67">
              <w:rPr>
                <w:rFonts w:ascii="Times New Roman" w:hAnsi="Times New Roman" w:cs="Times New Roman"/>
                <w:b/>
                <w:bCs/>
                <w:sz w:val="20"/>
              </w:rPr>
              <w:t xml:space="preserve">Quantité </w:t>
            </w:r>
          </w:p>
          <w:p w:rsidR="007C6D8A" w:rsidRPr="00054F67" w:rsidRDefault="007C6D8A">
            <w:pPr>
              <w:suppressAutoHyphens/>
              <w:spacing w:before="60" w:line="256" w:lineRule="auto"/>
              <w:jc w:val="center"/>
              <w:rPr>
                <w:rFonts w:ascii="Times New Roman" w:hAnsi="Times New Roman" w:cs="Times New Roman"/>
                <w:b/>
                <w:bCs/>
                <w:sz w:val="20"/>
              </w:rPr>
            </w:pPr>
            <w:r w:rsidRPr="00054F67">
              <w:rPr>
                <w:rFonts w:ascii="Times New Roman" w:hAnsi="Times New Roman" w:cs="Times New Roman"/>
                <w:b/>
                <w:bCs/>
                <w:sz w:val="20"/>
              </w:rPr>
              <w:t>(Nombre d’unités)</w:t>
            </w:r>
          </w:p>
        </w:tc>
        <w:tc>
          <w:tcPr>
            <w:tcW w:w="706" w:type="dxa"/>
            <w:vMerge w:val="restart"/>
            <w:tcBorders>
              <w:top w:val="double" w:sz="4" w:space="0" w:color="auto"/>
              <w:left w:val="single" w:sz="4" w:space="0" w:color="auto"/>
              <w:bottom w:val="single" w:sz="4" w:space="0" w:color="auto"/>
              <w:right w:val="single" w:sz="4" w:space="0" w:color="auto"/>
            </w:tcBorders>
            <w:hideMark/>
          </w:tcPr>
          <w:p w:rsidR="007C6D8A" w:rsidRPr="00054F67" w:rsidRDefault="007C6D8A">
            <w:pPr>
              <w:spacing w:line="256" w:lineRule="auto"/>
              <w:jc w:val="center"/>
              <w:rPr>
                <w:rFonts w:ascii="Times New Roman" w:hAnsi="Times New Roman" w:cs="Times New Roman"/>
                <w:b/>
                <w:bCs/>
                <w:sz w:val="20"/>
              </w:rPr>
            </w:pPr>
            <w:r w:rsidRPr="00054F67">
              <w:rPr>
                <w:rFonts w:ascii="Times New Roman" w:hAnsi="Times New Roman" w:cs="Times New Roman"/>
                <w:b/>
                <w:bCs/>
                <w:sz w:val="20"/>
              </w:rPr>
              <w:t>Unité</w:t>
            </w:r>
          </w:p>
        </w:tc>
        <w:tc>
          <w:tcPr>
            <w:tcW w:w="1303" w:type="dxa"/>
            <w:vMerge w:val="restart"/>
            <w:tcBorders>
              <w:top w:val="double" w:sz="4" w:space="0" w:color="auto"/>
              <w:left w:val="single" w:sz="4" w:space="0" w:color="auto"/>
              <w:bottom w:val="single" w:sz="4" w:space="0" w:color="auto"/>
              <w:right w:val="single" w:sz="4" w:space="0" w:color="auto"/>
            </w:tcBorders>
            <w:hideMark/>
          </w:tcPr>
          <w:p w:rsidR="007C6D8A" w:rsidRPr="00054F67" w:rsidRDefault="007C6D8A">
            <w:pPr>
              <w:spacing w:before="60" w:line="256" w:lineRule="auto"/>
              <w:jc w:val="center"/>
              <w:rPr>
                <w:rFonts w:ascii="Times New Roman" w:hAnsi="Times New Roman" w:cs="Times New Roman"/>
                <w:b/>
                <w:bCs/>
                <w:sz w:val="20"/>
              </w:rPr>
            </w:pPr>
            <w:r w:rsidRPr="00054F67">
              <w:rPr>
                <w:rFonts w:ascii="Times New Roman" w:hAnsi="Times New Roman" w:cs="Times New Roman"/>
                <w:b/>
                <w:bCs/>
                <w:sz w:val="20"/>
              </w:rPr>
              <w:t>Site (projet) ou Destination finale comme indiqués aux DPAO</w:t>
            </w:r>
          </w:p>
        </w:tc>
        <w:tc>
          <w:tcPr>
            <w:tcW w:w="3904" w:type="dxa"/>
            <w:gridSpan w:val="3"/>
            <w:tcBorders>
              <w:top w:val="double" w:sz="4" w:space="0" w:color="auto"/>
              <w:left w:val="single" w:sz="4" w:space="0" w:color="auto"/>
              <w:bottom w:val="single" w:sz="4" w:space="0" w:color="auto"/>
              <w:right w:val="double" w:sz="4" w:space="0" w:color="auto"/>
            </w:tcBorders>
            <w:hideMark/>
          </w:tcPr>
          <w:p w:rsidR="007C6D8A" w:rsidRPr="00054F67" w:rsidRDefault="007C6D8A">
            <w:pPr>
              <w:spacing w:before="60" w:after="60" w:line="256" w:lineRule="auto"/>
              <w:jc w:val="center"/>
              <w:rPr>
                <w:rFonts w:ascii="Times New Roman" w:hAnsi="Times New Roman" w:cs="Times New Roman"/>
                <w:b/>
                <w:bCs/>
                <w:sz w:val="20"/>
              </w:rPr>
            </w:pPr>
            <w:r w:rsidRPr="00054F67">
              <w:rPr>
                <w:rFonts w:ascii="Times New Roman" w:hAnsi="Times New Roman" w:cs="Times New Roman"/>
                <w:b/>
                <w:bCs/>
                <w:sz w:val="20"/>
              </w:rPr>
              <w:t>Date de livraison</w:t>
            </w:r>
          </w:p>
        </w:tc>
      </w:tr>
      <w:tr w:rsidR="00054F67" w:rsidRPr="00054F67" w:rsidTr="00B04B17">
        <w:trPr>
          <w:cantSplit/>
          <w:trHeight w:val="240"/>
          <w:jc w:val="center"/>
        </w:trPr>
        <w:tc>
          <w:tcPr>
            <w:tcW w:w="805" w:type="dxa"/>
            <w:vMerge/>
            <w:tcBorders>
              <w:top w:val="double" w:sz="4" w:space="0" w:color="auto"/>
              <w:left w:val="double" w:sz="4" w:space="0" w:color="auto"/>
              <w:bottom w:val="single" w:sz="4" w:space="0" w:color="auto"/>
              <w:right w:val="single" w:sz="4" w:space="0" w:color="auto"/>
            </w:tcBorders>
            <w:vAlign w:val="center"/>
            <w:hideMark/>
          </w:tcPr>
          <w:p w:rsidR="007C6D8A" w:rsidRPr="00054F67" w:rsidRDefault="007C6D8A">
            <w:pPr>
              <w:spacing w:after="0" w:line="240" w:lineRule="auto"/>
              <w:rPr>
                <w:rFonts w:ascii="Times New Roman" w:hAnsi="Times New Roman" w:cs="Times New Roman"/>
                <w:b/>
                <w:bCs/>
                <w:sz w:val="20"/>
              </w:rPr>
            </w:pPr>
          </w:p>
        </w:tc>
        <w:tc>
          <w:tcPr>
            <w:tcW w:w="2700" w:type="dxa"/>
            <w:vMerge/>
            <w:tcBorders>
              <w:top w:val="double" w:sz="4" w:space="0" w:color="auto"/>
              <w:left w:val="single" w:sz="4" w:space="0" w:color="auto"/>
              <w:bottom w:val="single" w:sz="4" w:space="0" w:color="auto"/>
              <w:right w:val="single" w:sz="4" w:space="0" w:color="auto"/>
            </w:tcBorders>
            <w:vAlign w:val="center"/>
            <w:hideMark/>
          </w:tcPr>
          <w:p w:rsidR="007C6D8A" w:rsidRPr="00054F67" w:rsidRDefault="007C6D8A">
            <w:pPr>
              <w:spacing w:after="0" w:line="240" w:lineRule="auto"/>
              <w:rPr>
                <w:rFonts w:ascii="Times New Roman" w:hAnsi="Times New Roman" w:cs="Times New Roman"/>
                <w:b/>
                <w:bCs/>
                <w:sz w:val="20"/>
              </w:rPr>
            </w:pPr>
          </w:p>
        </w:tc>
        <w:tc>
          <w:tcPr>
            <w:tcW w:w="993" w:type="dxa"/>
            <w:vMerge/>
            <w:tcBorders>
              <w:top w:val="double" w:sz="4" w:space="0" w:color="auto"/>
              <w:left w:val="single" w:sz="4" w:space="0" w:color="auto"/>
              <w:bottom w:val="single" w:sz="4" w:space="0" w:color="auto"/>
              <w:right w:val="single" w:sz="4" w:space="0" w:color="auto"/>
            </w:tcBorders>
            <w:vAlign w:val="center"/>
            <w:hideMark/>
          </w:tcPr>
          <w:p w:rsidR="007C6D8A" w:rsidRPr="00054F67" w:rsidRDefault="007C6D8A">
            <w:pPr>
              <w:spacing w:after="0" w:line="240" w:lineRule="auto"/>
              <w:rPr>
                <w:rFonts w:ascii="Times New Roman" w:hAnsi="Times New Roman" w:cs="Times New Roman"/>
                <w:b/>
                <w:bCs/>
                <w:sz w:val="20"/>
              </w:rPr>
            </w:pPr>
          </w:p>
        </w:tc>
        <w:tc>
          <w:tcPr>
            <w:tcW w:w="706" w:type="dxa"/>
            <w:vMerge/>
            <w:tcBorders>
              <w:top w:val="double" w:sz="4" w:space="0" w:color="auto"/>
              <w:left w:val="single" w:sz="4" w:space="0" w:color="auto"/>
              <w:bottom w:val="single" w:sz="4" w:space="0" w:color="auto"/>
              <w:right w:val="single" w:sz="4" w:space="0" w:color="auto"/>
            </w:tcBorders>
            <w:vAlign w:val="center"/>
            <w:hideMark/>
          </w:tcPr>
          <w:p w:rsidR="007C6D8A" w:rsidRPr="00054F67" w:rsidRDefault="007C6D8A">
            <w:pPr>
              <w:spacing w:after="0" w:line="240" w:lineRule="auto"/>
              <w:rPr>
                <w:rFonts w:ascii="Times New Roman" w:hAnsi="Times New Roman" w:cs="Times New Roman"/>
                <w:b/>
                <w:bCs/>
                <w:sz w:val="20"/>
              </w:rPr>
            </w:pPr>
          </w:p>
        </w:tc>
        <w:tc>
          <w:tcPr>
            <w:tcW w:w="1303" w:type="dxa"/>
            <w:vMerge/>
            <w:tcBorders>
              <w:top w:val="double" w:sz="4" w:space="0" w:color="auto"/>
              <w:left w:val="single" w:sz="4" w:space="0" w:color="auto"/>
              <w:bottom w:val="single" w:sz="4" w:space="0" w:color="auto"/>
              <w:right w:val="single" w:sz="4" w:space="0" w:color="auto"/>
            </w:tcBorders>
            <w:vAlign w:val="center"/>
            <w:hideMark/>
          </w:tcPr>
          <w:p w:rsidR="007C6D8A" w:rsidRPr="00054F67" w:rsidRDefault="007C6D8A">
            <w:pPr>
              <w:spacing w:after="0" w:line="240" w:lineRule="auto"/>
              <w:rPr>
                <w:rFonts w:ascii="Times New Roman" w:hAnsi="Times New Roman" w:cs="Times New Roman"/>
                <w:b/>
                <w:bCs/>
                <w:sz w:val="20"/>
              </w:rPr>
            </w:pPr>
          </w:p>
        </w:tc>
        <w:tc>
          <w:tcPr>
            <w:tcW w:w="1123" w:type="dxa"/>
            <w:tcBorders>
              <w:top w:val="single" w:sz="4" w:space="0" w:color="auto"/>
              <w:left w:val="single" w:sz="4" w:space="0" w:color="auto"/>
              <w:bottom w:val="single" w:sz="4" w:space="0" w:color="auto"/>
              <w:right w:val="single" w:sz="4" w:space="0" w:color="auto"/>
            </w:tcBorders>
            <w:hideMark/>
          </w:tcPr>
          <w:p w:rsidR="007C6D8A" w:rsidRPr="00054F67" w:rsidRDefault="007C6D8A">
            <w:pPr>
              <w:spacing w:before="60" w:after="60" w:line="256" w:lineRule="auto"/>
              <w:jc w:val="center"/>
              <w:rPr>
                <w:rFonts w:ascii="Times New Roman" w:hAnsi="Times New Roman" w:cs="Times New Roman"/>
                <w:b/>
                <w:bCs/>
                <w:sz w:val="20"/>
              </w:rPr>
            </w:pPr>
            <w:r w:rsidRPr="00054F67">
              <w:rPr>
                <w:rFonts w:ascii="Times New Roman" w:hAnsi="Times New Roman" w:cs="Times New Roman"/>
                <w:b/>
                <w:bCs/>
                <w:sz w:val="20"/>
              </w:rPr>
              <w:t>Date de livraison au plus tôt</w:t>
            </w:r>
          </w:p>
        </w:tc>
        <w:tc>
          <w:tcPr>
            <w:tcW w:w="1153" w:type="dxa"/>
            <w:tcBorders>
              <w:top w:val="single" w:sz="4" w:space="0" w:color="auto"/>
              <w:left w:val="single" w:sz="4" w:space="0" w:color="auto"/>
              <w:bottom w:val="single" w:sz="4" w:space="0" w:color="auto"/>
              <w:right w:val="single" w:sz="4" w:space="0" w:color="auto"/>
            </w:tcBorders>
          </w:tcPr>
          <w:p w:rsidR="007C6D8A" w:rsidRPr="00054F67" w:rsidRDefault="007C6D8A">
            <w:pPr>
              <w:spacing w:before="60" w:after="60"/>
              <w:jc w:val="center"/>
              <w:rPr>
                <w:rFonts w:ascii="Times New Roman" w:hAnsi="Times New Roman" w:cs="Times New Roman"/>
                <w:b/>
                <w:bCs/>
                <w:sz w:val="20"/>
              </w:rPr>
            </w:pPr>
            <w:r w:rsidRPr="00054F67">
              <w:rPr>
                <w:rFonts w:ascii="Times New Roman" w:hAnsi="Times New Roman" w:cs="Times New Roman"/>
                <w:b/>
                <w:bCs/>
                <w:sz w:val="20"/>
              </w:rPr>
              <w:t>Date de livraison au plus tard</w:t>
            </w:r>
          </w:p>
          <w:p w:rsidR="007C6D8A" w:rsidRPr="00054F67" w:rsidRDefault="007C6D8A">
            <w:pPr>
              <w:spacing w:before="60" w:after="60" w:line="256" w:lineRule="auto"/>
              <w:jc w:val="center"/>
              <w:rPr>
                <w:rFonts w:ascii="Times New Roman" w:hAnsi="Times New Roman" w:cs="Times New Roman"/>
                <w:b/>
                <w:bCs/>
                <w:sz w:val="20"/>
              </w:rPr>
            </w:pPr>
          </w:p>
        </w:tc>
        <w:tc>
          <w:tcPr>
            <w:tcW w:w="1628" w:type="dxa"/>
            <w:tcBorders>
              <w:top w:val="single" w:sz="4" w:space="0" w:color="auto"/>
              <w:left w:val="single" w:sz="4" w:space="0" w:color="auto"/>
              <w:bottom w:val="single" w:sz="4" w:space="0" w:color="auto"/>
              <w:right w:val="double" w:sz="4" w:space="0" w:color="auto"/>
            </w:tcBorders>
            <w:hideMark/>
          </w:tcPr>
          <w:p w:rsidR="007C6D8A" w:rsidRPr="00054F67" w:rsidRDefault="007C6D8A">
            <w:pPr>
              <w:spacing w:before="60" w:after="60"/>
              <w:jc w:val="center"/>
              <w:rPr>
                <w:rFonts w:ascii="Times New Roman" w:hAnsi="Times New Roman" w:cs="Times New Roman"/>
                <w:b/>
                <w:bCs/>
                <w:sz w:val="20"/>
              </w:rPr>
            </w:pPr>
            <w:r w:rsidRPr="00054F67">
              <w:rPr>
                <w:rFonts w:ascii="Times New Roman" w:hAnsi="Times New Roman" w:cs="Times New Roman"/>
                <w:b/>
                <w:bCs/>
                <w:sz w:val="20"/>
              </w:rPr>
              <w:t xml:space="preserve">Date de livraison offerte par le </w:t>
            </w:r>
            <w:r w:rsidRPr="00054F67">
              <w:rPr>
                <w:rFonts w:ascii="Times New Roman" w:hAnsi="Times New Roman" w:cs="Times New Roman"/>
                <w:b/>
                <w:sz w:val="20"/>
              </w:rPr>
              <w:t>Soumissionnaire</w:t>
            </w:r>
          </w:p>
          <w:p w:rsidR="007C6D8A" w:rsidRPr="00054F67" w:rsidRDefault="007C6D8A">
            <w:pPr>
              <w:spacing w:before="60" w:after="60" w:line="256" w:lineRule="auto"/>
              <w:jc w:val="center"/>
              <w:rPr>
                <w:rFonts w:ascii="Times New Roman" w:hAnsi="Times New Roman" w:cs="Times New Roman"/>
                <w:b/>
                <w:bCs/>
                <w:sz w:val="20"/>
              </w:rPr>
            </w:pPr>
            <w:r w:rsidRPr="00054F67">
              <w:rPr>
                <w:rFonts w:ascii="Times New Roman" w:hAnsi="Times New Roman" w:cs="Times New Roman"/>
                <w:b/>
                <w:bCs/>
                <w:sz w:val="20"/>
              </w:rPr>
              <w:t>[</w:t>
            </w:r>
            <w:r w:rsidRPr="00054F67">
              <w:rPr>
                <w:rFonts w:ascii="Times New Roman" w:hAnsi="Times New Roman" w:cs="Times New Roman"/>
                <w:b/>
                <w:bCs/>
                <w:i/>
                <w:iCs/>
                <w:sz w:val="20"/>
              </w:rPr>
              <w:t xml:space="preserve">à indiquer par le </w:t>
            </w:r>
            <w:r w:rsidRPr="00054F67">
              <w:rPr>
                <w:rFonts w:ascii="Times New Roman" w:hAnsi="Times New Roman" w:cs="Times New Roman"/>
                <w:i/>
                <w:sz w:val="20"/>
              </w:rPr>
              <w:t>Soumissionnaire</w:t>
            </w:r>
            <w:r w:rsidRPr="00054F67">
              <w:rPr>
                <w:rFonts w:ascii="Times New Roman" w:hAnsi="Times New Roman" w:cs="Times New Roman"/>
                <w:b/>
                <w:bCs/>
                <w:sz w:val="20"/>
              </w:rPr>
              <w:t>]</w:t>
            </w:r>
          </w:p>
        </w:tc>
      </w:tr>
      <w:tr w:rsidR="00054F67" w:rsidRPr="00054F67" w:rsidTr="00A81711">
        <w:trPr>
          <w:cantSplit/>
          <w:jc w:val="center"/>
        </w:trPr>
        <w:tc>
          <w:tcPr>
            <w:tcW w:w="805" w:type="dxa"/>
            <w:tcBorders>
              <w:top w:val="single" w:sz="4" w:space="0" w:color="auto"/>
              <w:left w:val="double" w:sz="4" w:space="0" w:color="auto"/>
              <w:bottom w:val="single" w:sz="4" w:space="0" w:color="auto"/>
              <w:right w:val="single" w:sz="4" w:space="0" w:color="auto"/>
            </w:tcBorders>
          </w:tcPr>
          <w:p w:rsidR="00F35051" w:rsidRPr="00054F67" w:rsidRDefault="00F35051" w:rsidP="00F35051">
            <w:pPr>
              <w:spacing w:after="0" w:line="240" w:lineRule="auto"/>
              <w:jc w:val="center"/>
              <w:rPr>
                <w:rFonts w:ascii="Cambria" w:eastAsia="BatangChe" w:hAnsi="Cambria"/>
                <w:b/>
                <w:sz w:val="24"/>
                <w:szCs w:val="28"/>
              </w:rPr>
            </w:pPr>
            <w:r w:rsidRPr="00054F67">
              <w:rPr>
                <w:rFonts w:ascii="Cambria" w:eastAsia="BatangChe" w:hAnsi="Cambria"/>
                <w:sz w:val="24"/>
                <w:szCs w:val="28"/>
              </w:rPr>
              <w:t>01</w:t>
            </w:r>
          </w:p>
        </w:tc>
        <w:tc>
          <w:tcPr>
            <w:tcW w:w="2700" w:type="dxa"/>
            <w:tcBorders>
              <w:top w:val="single" w:sz="4" w:space="0" w:color="auto"/>
              <w:left w:val="single" w:sz="4" w:space="0" w:color="auto"/>
              <w:bottom w:val="single" w:sz="4" w:space="0" w:color="auto"/>
              <w:right w:val="single" w:sz="4" w:space="0" w:color="auto"/>
            </w:tcBorders>
          </w:tcPr>
          <w:p w:rsidR="00F35051" w:rsidRPr="00054F67" w:rsidRDefault="0052181B" w:rsidP="0052181B">
            <w:pPr>
              <w:spacing w:after="0" w:line="240" w:lineRule="auto"/>
              <w:rPr>
                <w:rFonts w:ascii="Cambria" w:eastAsia="BatangChe" w:hAnsi="Cambria"/>
                <w:bCs/>
                <w:sz w:val="24"/>
                <w:szCs w:val="28"/>
              </w:rPr>
            </w:pPr>
            <w:r w:rsidRPr="00054F67">
              <w:rPr>
                <w:rFonts w:ascii="Cambria" w:eastAsia="BatangChe" w:hAnsi="Cambria"/>
                <w:bCs/>
                <w:sz w:val="24"/>
                <w:szCs w:val="28"/>
              </w:rPr>
              <w:t xml:space="preserve">Flacon </w:t>
            </w:r>
            <w:r w:rsidR="00805D23" w:rsidRPr="00054F67">
              <w:rPr>
                <w:rFonts w:ascii="Cambria" w:eastAsia="BatangChe" w:hAnsi="Cambria"/>
                <w:bCs/>
                <w:sz w:val="24"/>
                <w:szCs w:val="28"/>
              </w:rPr>
              <w:t xml:space="preserve">en plastique </w:t>
            </w:r>
            <w:r w:rsidR="00216027" w:rsidRPr="00054F67">
              <w:rPr>
                <w:rFonts w:ascii="Cambria" w:eastAsia="BatangChe" w:hAnsi="Cambria"/>
                <w:bCs/>
                <w:sz w:val="24"/>
                <w:szCs w:val="28"/>
              </w:rPr>
              <w:t xml:space="preserve">de </w:t>
            </w:r>
            <w:r w:rsidRPr="00054F67">
              <w:rPr>
                <w:rFonts w:ascii="Cambria" w:eastAsia="BatangChe" w:hAnsi="Cambria"/>
                <w:bCs/>
                <w:sz w:val="24"/>
                <w:szCs w:val="28"/>
              </w:rPr>
              <w:t xml:space="preserve">100 ml </w:t>
            </w:r>
          </w:p>
        </w:tc>
        <w:tc>
          <w:tcPr>
            <w:tcW w:w="993" w:type="dxa"/>
            <w:tcBorders>
              <w:top w:val="single" w:sz="4" w:space="0" w:color="auto"/>
              <w:left w:val="single" w:sz="4" w:space="0" w:color="auto"/>
              <w:bottom w:val="single" w:sz="4" w:space="0" w:color="auto"/>
              <w:right w:val="single" w:sz="4" w:space="0" w:color="auto"/>
            </w:tcBorders>
            <w:hideMark/>
          </w:tcPr>
          <w:p w:rsidR="00F35051" w:rsidRPr="00054F67" w:rsidRDefault="00F35051" w:rsidP="00715E20">
            <w:pPr>
              <w:spacing w:after="0"/>
              <w:rPr>
                <w:rFonts w:ascii="Calibri" w:eastAsia="Calibri" w:hAnsi="Calibri"/>
              </w:rPr>
            </w:pPr>
            <w:r w:rsidRPr="00054F67">
              <w:rPr>
                <w:sz w:val="20"/>
                <w:szCs w:val="20"/>
              </w:rPr>
              <w:t xml:space="preserve"> </w:t>
            </w:r>
            <w:r w:rsidR="00255666" w:rsidRPr="00054F67">
              <w:rPr>
                <w:sz w:val="20"/>
                <w:szCs w:val="20"/>
              </w:rPr>
              <w:t>6</w:t>
            </w:r>
            <w:r w:rsidR="00715E20" w:rsidRPr="00054F67">
              <w:rPr>
                <w:sz w:val="20"/>
                <w:szCs w:val="20"/>
              </w:rPr>
              <w:t>00</w:t>
            </w:r>
            <w:r w:rsidR="00255666" w:rsidRPr="00054F67">
              <w:rPr>
                <w:sz w:val="20"/>
                <w:szCs w:val="20"/>
              </w:rPr>
              <w:t xml:space="preserve"> </w:t>
            </w:r>
            <w:r w:rsidR="0052181B" w:rsidRPr="00054F67">
              <w:rPr>
                <w:sz w:val="20"/>
                <w:szCs w:val="20"/>
              </w:rPr>
              <w:t>00</w:t>
            </w:r>
            <w:r w:rsidRPr="00054F67">
              <w:rPr>
                <w:sz w:val="20"/>
                <w:szCs w:val="20"/>
              </w:rPr>
              <w:t xml:space="preserve">0 </w:t>
            </w:r>
          </w:p>
        </w:tc>
        <w:tc>
          <w:tcPr>
            <w:tcW w:w="706" w:type="dxa"/>
            <w:tcBorders>
              <w:top w:val="single" w:sz="4" w:space="0" w:color="auto"/>
              <w:left w:val="single" w:sz="4" w:space="0" w:color="auto"/>
              <w:bottom w:val="single" w:sz="4" w:space="0" w:color="auto"/>
              <w:right w:val="single" w:sz="4" w:space="0" w:color="auto"/>
            </w:tcBorders>
            <w:hideMark/>
          </w:tcPr>
          <w:p w:rsidR="00F35051" w:rsidRPr="00054F67" w:rsidRDefault="00F35051" w:rsidP="00F35051">
            <w:pPr>
              <w:spacing w:line="256" w:lineRule="auto"/>
              <w:jc w:val="center"/>
              <w:rPr>
                <w:rFonts w:ascii="Times New Roman" w:hAnsi="Times New Roman" w:cs="Times New Roman"/>
                <w:iCs/>
              </w:rPr>
            </w:pPr>
            <w:r w:rsidRPr="00054F67">
              <w:rPr>
                <w:rFonts w:ascii="Times New Roman" w:hAnsi="Times New Roman" w:cs="Times New Roman"/>
                <w:iCs/>
              </w:rPr>
              <w:t>U</w:t>
            </w:r>
          </w:p>
        </w:tc>
        <w:tc>
          <w:tcPr>
            <w:tcW w:w="1303" w:type="dxa"/>
            <w:tcBorders>
              <w:top w:val="single" w:sz="4" w:space="0" w:color="auto"/>
              <w:left w:val="single" w:sz="4" w:space="0" w:color="auto"/>
              <w:bottom w:val="single" w:sz="4" w:space="0" w:color="auto"/>
              <w:right w:val="single" w:sz="4" w:space="0" w:color="auto"/>
            </w:tcBorders>
            <w:hideMark/>
          </w:tcPr>
          <w:p w:rsidR="00F35051" w:rsidRPr="00054F67" w:rsidRDefault="00F35051" w:rsidP="00F35051">
            <w:pPr>
              <w:spacing w:line="256" w:lineRule="auto"/>
              <w:jc w:val="center"/>
              <w:rPr>
                <w:rFonts w:ascii="Times New Roman" w:hAnsi="Times New Roman" w:cs="Times New Roman"/>
                <w:iCs/>
              </w:rPr>
            </w:pPr>
            <w:r w:rsidRPr="00054F67">
              <w:rPr>
                <w:rFonts w:ascii="Times New Roman" w:hAnsi="Times New Roman" w:cs="Times New Roman"/>
                <w:iCs/>
              </w:rPr>
              <w:t>LCV</w:t>
            </w:r>
          </w:p>
        </w:tc>
        <w:tc>
          <w:tcPr>
            <w:tcW w:w="1123" w:type="dxa"/>
            <w:tcBorders>
              <w:top w:val="single" w:sz="4" w:space="0" w:color="auto"/>
              <w:left w:val="single" w:sz="4" w:space="0" w:color="auto"/>
              <w:bottom w:val="single" w:sz="4" w:space="0" w:color="auto"/>
              <w:right w:val="single" w:sz="4" w:space="0" w:color="auto"/>
            </w:tcBorders>
            <w:hideMark/>
          </w:tcPr>
          <w:p w:rsidR="00F35051" w:rsidRPr="00054F67" w:rsidRDefault="00F35051" w:rsidP="00F35051">
            <w:pPr>
              <w:spacing w:line="256" w:lineRule="auto"/>
              <w:jc w:val="center"/>
              <w:rPr>
                <w:rFonts w:ascii="Times New Roman" w:hAnsi="Times New Roman" w:cs="Times New Roman"/>
                <w:b/>
                <w:iCs/>
              </w:rPr>
            </w:pPr>
            <w:r w:rsidRPr="00054F67">
              <w:rPr>
                <w:rFonts w:ascii="Times New Roman" w:hAnsi="Times New Roman" w:cs="Times New Roman"/>
                <w:b/>
                <w:iCs/>
              </w:rPr>
              <w:t>07 jours</w:t>
            </w:r>
          </w:p>
        </w:tc>
        <w:tc>
          <w:tcPr>
            <w:tcW w:w="1153" w:type="dxa"/>
            <w:tcBorders>
              <w:top w:val="single" w:sz="4" w:space="0" w:color="auto"/>
              <w:left w:val="single" w:sz="4" w:space="0" w:color="auto"/>
              <w:bottom w:val="single" w:sz="4" w:space="0" w:color="auto"/>
              <w:right w:val="single" w:sz="4" w:space="0" w:color="auto"/>
            </w:tcBorders>
            <w:hideMark/>
          </w:tcPr>
          <w:p w:rsidR="00F35051" w:rsidRPr="00054F67" w:rsidRDefault="00F35051" w:rsidP="00F35051">
            <w:pPr>
              <w:spacing w:after="0" w:line="240" w:lineRule="auto"/>
              <w:jc w:val="center"/>
              <w:rPr>
                <w:szCs w:val="20"/>
                <w:lang w:eastAsia="fr-FR"/>
              </w:rPr>
            </w:pPr>
            <w:r w:rsidRPr="00054F67">
              <w:rPr>
                <w:rFonts w:ascii="Times New Roman" w:hAnsi="Times New Roman"/>
                <w:b/>
                <w:szCs w:val="20"/>
                <w:lang w:eastAsia="fr-FR"/>
              </w:rPr>
              <w:t>15 jours</w:t>
            </w:r>
          </w:p>
        </w:tc>
        <w:tc>
          <w:tcPr>
            <w:tcW w:w="1628" w:type="dxa"/>
            <w:tcBorders>
              <w:top w:val="single" w:sz="4" w:space="0" w:color="auto"/>
              <w:left w:val="single" w:sz="4" w:space="0" w:color="auto"/>
              <w:bottom w:val="single" w:sz="4" w:space="0" w:color="auto"/>
              <w:right w:val="double" w:sz="4" w:space="0" w:color="auto"/>
            </w:tcBorders>
            <w:hideMark/>
          </w:tcPr>
          <w:p w:rsidR="00F35051" w:rsidRPr="00054F67" w:rsidRDefault="00F35051" w:rsidP="00F35051">
            <w:pPr>
              <w:spacing w:line="256" w:lineRule="auto"/>
              <w:rPr>
                <w:rFonts w:ascii="Times New Roman" w:hAnsi="Times New Roman" w:cs="Times New Roman"/>
                <w:i/>
                <w:iCs/>
                <w:sz w:val="20"/>
              </w:rPr>
            </w:pPr>
          </w:p>
        </w:tc>
      </w:tr>
      <w:tr w:rsidR="00054F67" w:rsidRPr="00054F67" w:rsidTr="00A81711">
        <w:trPr>
          <w:cantSplit/>
          <w:jc w:val="center"/>
        </w:trPr>
        <w:tc>
          <w:tcPr>
            <w:tcW w:w="805" w:type="dxa"/>
            <w:tcBorders>
              <w:top w:val="single" w:sz="4" w:space="0" w:color="auto"/>
              <w:left w:val="double" w:sz="4" w:space="0" w:color="auto"/>
              <w:bottom w:val="single" w:sz="4" w:space="0" w:color="auto"/>
              <w:right w:val="single" w:sz="4" w:space="0" w:color="auto"/>
            </w:tcBorders>
          </w:tcPr>
          <w:p w:rsidR="00F35051" w:rsidRPr="00054F67" w:rsidRDefault="00F35051" w:rsidP="00F35051">
            <w:pPr>
              <w:spacing w:after="0" w:line="240" w:lineRule="auto"/>
              <w:jc w:val="center"/>
              <w:rPr>
                <w:rFonts w:ascii="Cambria" w:eastAsia="BatangChe" w:hAnsi="Cambria"/>
                <w:sz w:val="24"/>
                <w:szCs w:val="28"/>
              </w:rPr>
            </w:pPr>
          </w:p>
        </w:tc>
        <w:tc>
          <w:tcPr>
            <w:tcW w:w="2700"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after="0" w:line="240" w:lineRule="auto"/>
              <w:rPr>
                <w:rFonts w:ascii="Cambria" w:eastAsia="BatangChe" w:hAnsi="Cambria"/>
                <w:bCs/>
                <w:sz w:val="24"/>
                <w:szCs w:val="28"/>
              </w:rPr>
            </w:pPr>
          </w:p>
        </w:tc>
        <w:tc>
          <w:tcPr>
            <w:tcW w:w="993"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after="0"/>
              <w:rPr>
                <w:rFonts w:ascii="Calibri" w:eastAsia="Calibri" w:hAnsi="Calibri"/>
              </w:rPr>
            </w:pPr>
          </w:p>
        </w:tc>
        <w:tc>
          <w:tcPr>
            <w:tcW w:w="706"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line="254" w:lineRule="auto"/>
              <w:jc w:val="center"/>
              <w:rPr>
                <w:rFonts w:ascii="Times New Roman" w:hAnsi="Times New Roman" w:cs="Times New Roman"/>
                <w:iCs/>
              </w:rPr>
            </w:pPr>
          </w:p>
        </w:tc>
        <w:tc>
          <w:tcPr>
            <w:tcW w:w="1303"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line="254" w:lineRule="auto"/>
              <w:jc w:val="center"/>
              <w:rPr>
                <w:rFonts w:ascii="Times New Roman" w:hAnsi="Times New Roman" w:cs="Times New Roman"/>
                <w:iCs/>
              </w:rPr>
            </w:pPr>
          </w:p>
        </w:tc>
        <w:tc>
          <w:tcPr>
            <w:tcW w:w="1123"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line="254" w:lineRule="auto"/>
              <w:jc w:val="center"/>
              <w:rPr>
                <w:rFonts w:ascii="Times New Roman" w:hAnsi="Times New Roman" w:cs="Times New Roman"/>
                <w:b/>
                <w:iCs/>
              </w:rPr>
            </w:pPr>
          </w:p>
        </w:tc>
        <w:tc>
          <w:tcPr>
            <w:tcW w:w="1153"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after="0" w:line="240" w:lineRule="auto"/>
              <w:jc w:val="center"/>
              <w:rPr>
                <w:szCs w:val="20"/>
                <w:lang w:eastAsia="fr-FR"/>
              </w:rPr>
            </w:pPr>
          </w:p>
        </w:tc>
        <w:tc>
          <w:tcPr>
            <w:tcW w:w="1628" w:type="dxa"/>
            <w:tcBorders>
              <w:top w:val="single" w:sz="4" w:space="0" w:color="auto"/>
              <w:left w:val="single" w:sz="4" w:space="0" w:color="auto"/>
              <w:bottom w:val="single" w:sz="4" w:space="0" w:color="auto"/>
              <w:right w:val="double" w:sz="4" w:space="0" w:color="auto"/>
            </w:tcBorders>
          </w:tcPr>
          <w:p w:rsidR="00F35051" w:rsidRPr="00054F67" w:rsidRDefault="00F35051" w:rsidP="00F35051">
            <w:pPr>
              <w:spacing w:line="256" w:lineRule="auto"/>
              <w:jc w:val="both"/>
              <w:rPr>
                <w:rFonts w:ascii="Times New Roman" w:hAnsi="Times New Roman" w:cs="Times New Roman"/>
              </w:rPr>
            </w:pPr>
          </w:p>
        </w:tc>
      </w:tr>
      <w:tr w:rsidR="00F35051" w:rsidRPr="00054F67" w:rsidTr="00A81711">
        <w:trPr>
          <w:cantSplit/>
          <w:jc w:val="center"/>
        </w:trPr>
        <w:tc>
          <w:tcPr>
            <w:tcW w:w="805" w:type="dxa"/>
            <w:tcBorders>
              <w:top w:val="single" w:sz="4" w:space="0" w:color="auto"/>
              <w:left w:val="double" w:sz="4" w:space="0" w:color="auto"/>
              <w:bottom w:val="single" w:sz="4" w:space="0" w:color="auto"/>
              <w:right w:val="single" w:sz="4" w:space="0" w:color="auto"/>
            </w:tcBorders>
          </w:tcPr>
          <w:p w:rsidR="00F35051" w:rsidRPr="00054F67" w:rsidRDefault="00F35051" w:rsidP="00F35051">
            <w:pPr>
              <w:spacing w:after="0" w:line="240" w:lineRule="auto"/>
              <w:jc w:val="center"/>
              <w:rPr>
                <w:rFonts w:ascii="Cambria" w:eastAsia="BatangChe" w:hAnsi="Cambria"/>
                <w:sz w:val="24"/>
                <w:szCs w:val="28"/>
              </w:rPr>
            </w:pPr>
          </w:p>
        </w:tc>
        <w:tc>
          <w:tcPr>
            <w:tcW w:w="2700"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after="0" w:line="240" w:lineRule="auto"/>
              <w:rPr>
                <w:rFonts w:ascii="Cambria" w:eastAsia="BatangChe" w:hAnsi="Cambria"/>
                <w:bCs/>
                <w:sz w:val="24"/>
                <w:szCs w:val="28"/>
              </w:rPr>
            </w:pPr>
          </w:p>
        </w:tc>
        <w:tc>
          <w:tcPr>
            <w:tcW w:w="993"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after="0"/>
              <w:rPr>
                <w:rFonts w:ascii="Calibri" w:eastAsia="Calibri" w:hAnsi="Calibri"/>
              </w:rPr>
            </w:pPr>
          </w:p>
        </w:tc>
        <w:tc>
          <w:tcPr>
            <w:tcW w:w="706"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line="254" w:lineRule="auto"/>
              <w:jc w:val="center"/>
              <w:rPr>
                <w:rFonts w:ascii="Times New Roman" w:hAnsi="Times New Roman" w:cs="Times New Roman"/>
                <w:iCs/>
              </w:rPr>
            </w:pPr>
          </w:p>
        </w:tc>
        <w:tc>
          <w:tcPr>
            <w:tcW w:w="1303"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line="254" w:lineRule="auto"/>
              <w:jc w:val="center"/>
              <w:rPr>
                <w:rFonts w:ascii="Times New Roman" w:hAnsi="Times New Roman" w:cs="Times New Roman"/>
                <w:iCs/>
              </w:rPr>
            </w:pPr>
          </w:p>
        </w:tc>
        <w:tc>
          <w:tcPr>
            <w:tcW w:w="1123"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line="254" w:lineRule="auto"/>
              <w:jc w:val="center"/>
              <w:rPr>
                <w:rFonts w:ascii="Times New Roman" w:hAnsi="Times New Roman" w:cs="Times New Roman"/>
                <w:b/>
                <w:iCs/>
              </w:rPr>
            </w:pPr>
          </w:p>
        </w:tc>
        <w:tc>
          <w:tcPr>
            <w:tcW w:w="1153"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spacing w:after="0" w:line="240" w:lineRule="auto"/>
              <w:jc w:val="center"/>
              <w:rPr>
                <w:szCs w:val="20"/>
                <w:lang w:eastAsia="fr-FR"/>
              </w:rPr>
            </w:pPr>
          </w:p>
        </w:tc>
        <w:tc>
          <w:tcPr>
            <w:tcW w:w="1628" w:type="dxa"/>
            <w:tcBorders>
              <w:top w:val="single" w:sz="4" w:space="0" w:color="auto"/>
              <w:left w:val="single" w:sz="4" w:space="0" w:color="auto"/>
              <w:bottom w:val="single" w:sz="4" w:space="0" w:color="auto"/>
              <w:right w:val="double" w:sz="4" w:space="0" w:color="auto"/>
            </w:tcBorders>
          </w:tcPr>
          <w:p w:rsidR="00F35051" w:rsidRPr="00054F67" w:rsidRDefault="00F35051" w:rsidP="00F35051">
            <w:pPr>
              <w:spacing w:line="256" w:lineRule="auto"/>
              <w:jc w:val="both"/>
              <w:rPr>
                <w:rFonts w:ascii="Times New Roman" w:hAnsi="Times New Roman" w:cs="Times New Roman"/>
              </w:rPr>
            </w:pPr>
          </w:p>
        </w:tc>
      </w:tr>
    </w:tbl>
    <w:p w:rsidR="00F35051" w:rsidRPr="00054F67" w:rsidRDefault="00F35051" w:rsidP="00CD2745">
      <w:pPr>
        <w:jc w:val="right"/>
        <w:rPr>
          <w:rFonts w:ascii="Times New Roman" w:hAnsi="Times New Roman" w:cs="Times New Roman"/>
          <w:i/>
          <w:lang w:eastAsia="fr-FR"/>
        </w:rPr>
      </w:pPr>
    </w:p>
    <w:p w:rsidR="00065FA0" w:rsidRPr="00054F67" w:rsidRDefault="00CD2745" w:rsidP="00CD2745">
      <w:pPr>
        <w:jc w:val="right"/>
        <w:rPr>
          <w:rFonts w:ascii="Times New Roman" w:hAnsi="Times New Roman" w:cs="Times New Roman"/>
          <w:i/>
          <w:lang w:eastAsia="fr-FR"/>
        </w:rPr>
      </w:pPr>
      <w:r w:rsidRPr="00054F67">
        <w:rPr>
          <w:rFonts w:ascii="Times New Roman" w:hAnsi="Times New Roman" w:cs="Times New Roman"/>
          <w:i/>
          <w:lang w:eastAsia="fr-FR"/>
        </w:rPr>
        <w:t xml:space="preserve">Date et signature du soumissionnaire </w:t>
      </w:r>
    </w:p>
    <w:p w:rsidR="00CD2745" w:rsidRPr="00054F67" w:rsidRDefault="00CD2745" w:rsidP="00CD2745">
      <w:pPr>
        <w:jc w:val="right"/>
        <w:rPr>
          <w:rFonts w:ascii="Times New Roman" w:hAnsi="Times New Roman" w:cs="Times New Roman"/>
          <w:i/>
          <w:lang w:eastAsia="fr-FR"/>
        </w:rPr>
      </w:pPr>
    </w:p>
    <w:p w:rsidR="00CD2745" w:rsidRPr="00054F67" w:rsidRDefault="00CD2745" w:rsidP="00CD2745">
      <w:pPr>
        <w:jc w:val="right"/>
        <w:rPr>
          <w:rFonts w:ascii="Times New Roman" w:hAnsi="Times New Roman" w:cs="Times New Roman"/>
          <w:i/>
          <w:lang w:eastAsia="fr-FR"/>
        </w:rPr>
      </w:pPr>
      <w:r w:rsidRPr="00054F67">
        <w:rPr>
          <w:rFonts w:ascii="Times New Roman" w:hAnsi="Times New Roman" w:cs="Times New Roman"/>
          <w:i/>
          <w:lang w:eastAsia="fr-FR"/>
        </w:rPr>
        <w:t>Prénom (s) et Nom</w:t>
      </w:r>
    </w:p>
    <w:p w:rsidR="00065FA0" w:rsidRPr="00054F67" w:rsidRDefault="00065FA0" w:rsidP="00291E22">
      <w:pPr>
        <w:rPr>
          <w:lang w:eastAsia="fr-FR"/>
        </w:rPr>
      </w:pPr>
    </w:p>
    <w:p w:rsidR="00065FA0" w:rsidRPr="00054F67" w:rsidRDefault="00065FA0" w:rsidP="00291E22">
      <w:pPr>
        <w:rPr>
          <w:lang w:eastAsia="fr-FR"/>
        </w:rPr>
      </w:pPr>
    </w:p>
    <w:p w:rsidR="00065FA0" w:rsidRPr="00054F67" w:rsidRDefault="00065FA0" w:rsidP="00291E22">
      <w:pPr>
        <w:rPr>
          <w:lang w:eastAsia="fr-FR"/>
        </w:rPr>
      </w:pPr>
    </w:p>
    <w:p w:rsidR="00065FA0" w:rsidRPr="00054F67" w:rsidRDefault="00065FA0" w:rsidP="00291E22">
      <w:pPr>
        <w:rPr>
          <w:lang w:eastAsia="fr-FR"/>
        </w:rPr>
      </w:pPr>
    </w:p>
    <w:p w:rsidR="00065FA0" w:rsidRPr="00054F67" w:rsidRDefault="00065FA0" w:rsidP="00291E22">
      <w:pPr>
        <w:rPr>
          <w:lang w:eastAsia="fr-FR"/>
        </w:rPr>
      </w:pPr>
    </w:p>
    <w:p w:rsidR="00065FA0" w:rsidRPr="00054F67" w:rsidRDefault="00065FA0" w:rsidP="00291E22">
      <w:pPr>
        <w:rPr>
          <w:lang w:eastAsia="fr-FR"/>
        </w:rPr>
      </w:pPr>
    </w:p>
    <w:p w:rsidR="00065FA0" w:rsidRPr="00054F67" w:rsidRDefault="00065FA0" w:rsidP="00291E22">
      <w:pPr>
        <w:rPr>
          <w:lang w:eastAsia="fr-FR"/>
        </w:rPr>
      </w:pPr>
    </w:p>
    <w:bookmarkEnd w:id="70"/>
    <w:p w:rsidR="00763598" w:rsidRPr="00054F67" w:rsidRDefault="00763598" w:rsidP="00C239FC">
      <w:pPr>
        <w:pStyle w:val="Style2"/>
        <w:jc w:val="center"/>
        <w:rPr>
          <w:b/>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rsidR="00763598" w:rsidRPr="00054F67" w:rsidRDefault="000267CC" w:rsidP="000267CC">
      <w:pPr>
        <w:spacing w:after="200" w:line="240" w:lineRule="auto"/>
        <w:jc w:val="center"/>
        <w:rPr>
          <w:rFonts w:ascii="Times New Roman" w:eastAsia="Times New Roman" w:hAnsi="Times New Roman" w:cs="Times New Roman"/>
          <w:b/>
          <w:sz w:val="28"/>
          <w:szCs w:val="24"/>
          <w:lang w:eastAsia="fr-FR"/>
        </w:rPr>
      </w:pPr>
      <w:r w:rsidRPr="00054F67">
        <w:rPr>
          <w:rFonts w:ascii="Times New Roman" w:eastAsia="Times New Roman" w:hAnsi="Times New Roman" w:cs="Times New Roman"/>
          <w:b/>
          <w:sz w:val="28"/>
          <w:szCs w:val="24"/>
          <w:lang w:eastAsia="fr-FR"/>
        </w:rPr>
        <w:t>(Sans objet)</w:t>
      </w:r>
    </w:p>
    <w:tbl>
      <w:tblPr>
        <w:tblW w:w="90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578"/>
        <w:gridCol w:w="1990"/>
      </w:tblGrid>
      <w:tr w:rsidR="00054F67" w:rsidRPr="00054F67" w:rsidTr="00C35675">
        <w:trPr>
          <w:cantSplit/>
          <w:trHeight w:val="520"/>
          <w:jc w:val="center"/>
        </w:trPr>
        <w:tc>
          <w:tcPr>
            <w:tcW w:w="1278" w:type="dxa"/>
            <w:vMerge w:val="restart"/>
          </w:tcPr>
          <w:p w:rsidR="00763598" w:rsidRPr="00054F67" w:rsidRDefault="00763598" w:rsidP="006C4707">
            <w:pPr>
              <w:tabs>
                <w:tab w:val="left" w:pos="188"/>
              </w:tabs>
              <w:spacing w:before="120"/>
              <w:jc w:val="center"/>
              <w:rPr>
                <w:rFonts w:ascii="Times New Roman" w:hAnsi="Times New Roman" w:cs="Times New Roman"/>
                <w:b/>
                <w:bCs/>
                <w:sz w:val="20"/>
              </w:rPr>
            </w:pPr>
          </w:p>
          <w:p w:rsidR="00763598" w:rsidRPr="00054F67" w:rsidRDefault="00763598" w:rsidP="006C4707">
            <w:pPr>
              <w:tabs>
                <w:tab w:val="left" w:pos="188"/>
              </w:tabs>
              <w:spacing w:before="120"/>
              <w:jc w:val="center"/>
              <w:rPr>
                <w:rFonts w:ascii="Times New Roman" w:hAnsi="Times New Roman" w:cs="Times New Roman"/>
                <w:b/>
                <w:bCs/>
                <w:sz w:val="20"/>
              </w:rPr>
            </w:pPr>
            <w:r w:rsidRPr="00054F67">
              <w:rPr>
                <w:rFonts w:ascii="Times New Roman" w:hAnsi="Times New Roman" w:cs="Times New Roman"/>
                <w:b/>
                <w:bCs/>
                <w:sz w:val="20"/>
              </w:rPr>
              <w:t>Service</w:t>
            </w:r>
          </w:p>
        </w:tc>
        <w:tc>
          <w:tcPr>
            <w:tcW w:w="1949" w:type="dxa"/>
            <w:vMerge w:val="restart"/>
          </w:tcPr>
          <w:p w:rsidR="00763598" w:rsidRPr="00054F67" w:rsidRDefault="00763598" w:rsidP="006C4707">
            <w:pPr>
              <w:spacing w:before="120"/>
              <w:jc w:val="center"/>
              <w:rPr>
                <w:rFonts w:ascii="Times New Roman" w:hAnsi="Times New Roman" w:cs="Times New Roman"/>
                <w:b/>
                <w:bCs/>
                <w:sz w:val="20"/>
              </w:rPr>
            </w:pPr>
          </w:p>
          <w:p w:rsidR="00763598" w:rsidRPr="00054F67" w:rsidRDefault="00763598" w:rsidP="006C4707">
            <w:pPr>
              <w:spacing w:before="120"/>
              <w:jc w:val="center"/>
              <w:rPr>
                <w:rFonts w:ascii="Times New Roman" w:hAnsi="Times New Roman" w:cs="Times New Roman"/>
                <w:b/>
                <w:bCs/>
                <w:sz w:val="20"/>
              </w:rPr>
            </w:pPr>
            <w:r w:rsidRPr="00054F67">
              <w:rPr>
                <w:rFonts w:ascii="Times New Roman" w:hAnsi="Times New Roman" w:cs="Times New Roman"/>
                <w:b/>
                <w:bCs/>
                <w:sz w:val="20"/>
              </w:rPr>
              <w:t>Description du Service</w:t>
            </w:r>
          </w:p>
        </w:tc>
        <w:tc>
          <w:tcPr>
            <w:tcW w:w="1276" w:type="dxa"/>
            <w:vMerge w:val="restart"/>
          </w:tcPr>
          <w:p w:rsidR="00763598" w:rsidRPr="00054F67" w:rsidRDefault="00763598" w:rsidP="006C4707">
            <w:pPr>
              <w:spacing w:before="120"/>
              <w:jc w:val="center"/>
              <w:rPr>
                <w:rFonts w:ascii="Times New Roman" w:hAnsi="Times New Roman" w:cs="Times New Roman"/>
                <w:b/>
                <w:bCs/>
                <w:sz w:val="20"/>
              </w:rPr>
            </w:pPr>
          </w:p>
          <w:p w:rsidR="00763598" w:rsidRPr="00054F67" w:rsidRDefault="00763598" w:rsidP="007F6907">
            <w:pPr>
              <w:spacing w:before="120"/>
              <w:jc w:val="center"/>
              <w:rPr>
                <w:rFonts w:ascii="Times New Roman" w:hAnsi="Times New Roman" w:cs="Times New Roman"/>
                <w:b/>
                <w:bCs/>
                <w:sz w:val="20"/>
              </w:rPr>
            </w:pPr>
            <w:r w:rsidRPr="00054F67">
              <w:rPr>
                <w:rFonts w:ascii="Times New Roman" w:hAnsi="Times New Roman" w:cs="Times New Roman"/>
                <w:b/>
                <w:bCs/>
                <w:sz w:val="20"/>
              </w:rPr>
              <w:t>Quantité</w:t>
            </w:r>
            <w:r w:rsidRPr="00054F67">
              <w:rPr>
                <w:rStyle w:val="Appelnotedebasdep"/>
                <w:rFonts w:ascii="Times New Roman" w:hAnsi="Times New Roman"/>
                <w:b/>
                <w:bCs/>
                <w:sz w:val="20"/>
              </w:rPr>
              <w:footnoteReference w:id="4"/>
            </w:r>
          </w:p>
        </w:tc>
        <w:tc>
          <w:tcPr>
            <w:tcW w:w="992" w:type="dxa"/>
            <w:vMerge w:val="restart"/>
          </w:tcPr>
          <w:p w:rsidR="00763598" w:rsidRPr="00054F67" w:rsidRDefault="00763598" w:rsidP="006C4707">
            <w:pPr>
              <w:spacing w:before="120"/>
              <w:jc w:val="center"/>
              <w:rPr>
                <w:rFonts w:ascii="Times New Roman" w:hAnsi="Times New Roman" w:cs="Times New Roman"/>
                <w:b/>
                <w:bCs/>
                <w:sz w:val="20"/>
              </w:rPr>
            </w:pPr>
          </w:p>
          <w:p w:rsidR="00763598" w:rsidRPr="00054F67" w:rsidRDefault="00763598" w:rsidP="006C4707">
            <w:pPr>
              <w:spacing w:before="120"/>
              <w:jc w:val="center"/>
              <w:rPr>
                <w:rFonts w:ascii="Times New Roman" w:hAnsi="Times New Roman" w:cs="Times New Roman"/>
                <w:b/>
                <w:bCs/>
                <w:sz w:val="20"/>
              </w:rPr>
            </w:pPr>
            <w:r w:rsidRPr="00054F67">
              <w:rPr>
                <w:rFonts w:ascii="Times New Roman" w:hAnsi="Times New Roman" w:cs="Times New Roman"/>
                <w:b/>
                <w:bCs/>
                <w:sz w:val="20"/>
              </w:rPr>
              <w:t>Unité physique</w:t>
            </w:r>
          </w:p>
        </w:tc>
        <w:tc>
          <w:tcPr>
            <w:tcW w:w="1578" w:type="dxa"/>
            <w:vMerge w:val="restart"/>
          </w:tcPr>
          <w:p w:rsidR="00763598" w:rsidRPr="00054F67" w:rsidRDefault="00763598" w:rsidP="006C4707">
            <w:pPr>
              <w:spacing w:before="120"/>
              <w:jc w:val="center"/>
              <w:rPr>
                <w:rFonts w:ascii="Times New Roman" w:hAnsi="Times New Roman" w:cs="Times New Roman"/>
                <w:b/>
                <w:bCs/>
                <w:sz w:val="20"/>
              </w:rPr>
            </w:pPr>
            <w:r w:rsidRPr="00054F67">
              <w:rPr>
                <w:rFonts w:ascii="Times New Roman" w:hAnsi="Times New Roman" w:cs="Times New Roman"/>
                <w:b/>
                <w:bCs/>
                <w:sz w:val="20"/>
              </w:rPr>
              <w:t>Site ou lieu où les Services doivent être prestés</w:t>
            </w:r>
          </w:p>
        </w:tc>
        <w:tc>
          <w:tcPr>
            <w:tcW w:w="1990" w:type="dxa"/>
            <w:vMerge w:val="restart"/>
          </w:tcPr>
          <w:p w:rsidR="00763598" w:rsidRPr="00054F67" w:rsidRDefault="00763598" w:rsidP="006C4707">
            <w:pPr>
              <w:spacing w:before="120"/>
              <w:ind w:left="-18"/>
              <w:jc w:val="center"/>
              <w:rPr>
                <w:rFonts w:ascii="Times New Roman" w:hAnsi="Times New Roman" w:cs="Times New Roman"/>
                <w:b/>
                <w:bCs/>
                <w:sz w:val="20"/>
              </w:rPr>
            </w:pPr>
            <w:r w:rsidRPr="00054F67">
              <w:rPr>
                <w:rFonts w:ascii="Times New Roman" w:hAnsi="Times New Roman" w:cs="Times New Roman"/>
                <w:b/>
                <w:bCs/>
                <w:sz w:val="20"/>
              </w:rPr>
              <w:t>Date finale de prestation des Services</w:t>
            </w:r>
          </w:p>
        </w:tc>
      </w:tr>
      <w:tr w:rsidR="00054F67" w:rsidRPr="00054F67" w:rsidTr="00C35675">
        <w:trPr>
          <w:cantSplit/>
          <w:trHeight w:val="423"/>
          <w:jc w:val="center"/>
        </w:trPr>
        <w:tc>
          <w:tcPr>
            <w:tcW w:w="1278" w:type="dxa"/>
            <w:vMerge/>
            <w:vAlign w:val="center"/>
          </w:tcPr>
          <w:p w:rsidR="00763598" w:rsidRPr="00054F67" w:rsidRDefault="00763598" w:rsidP="006C4707">
            <w:pPr>
              <w:rPr>
                <w:rFonts w:ascii="Times New Roman" w:hAnsi="Times New Roman" w:cs="Times New Roman"/>
                <w:b/>
                <w:bCs/>
                <w:sz w:val="20"/>
              </w:rPr>
            </w:pPr>
          </w:p>
        </w:tc>
        <w:tc>
          <w:tcPr>
            <w:tcW w:w="1949" w:type="dxa"/>
            <w:vMerge/>
            <w:vAlign w:val="center"/>
          </w:tcPr>
          <w:p w:rsidR="00763598" w:rsidRPr="00054F67" w:rsidRDefault="00763598" w:rsidP="006C4707">
            <w:pPr>
              <w:rPr>
                <w:rFonts w:ascii="Times New Roman" w:hAnsi="Times New Roman" w:cs="Times New Roman"/>
                <w:b/>
                <w:bCs/>
                <w:sz w:val="20"/>
              </w:rPr>
            </w:pPr>
          </w:p>
        </w:tc>
        <w:tc>
          <w:tcPr>
            <w:tcW w:w="1276" w:type="dxa"/>
            <w:vMerge/>
            <w:vAlign w:val="center"/>
          </w:tcPr>
          <w:p w:rsidR="00763598" w:rsidRPr="00054F67" w:rsidRDefault="00763598" w:rsidP="006C4707">
            <w:pPr>
              <w:rPr>
                <w:rFonts w:ascii="Times New Roman" w:hAnsi="Times New Roman" w:cs="Times New Roman"/>
                <w:b/>
                <w:bCs/>
                <w:sz w:val="20"/>
              </w:rPr>
            </w:pPr>
          </w:p>
        </w:tc>
        <w:tc>
          <w:tcPr>
            <w:tcW w:w="992" w:type="dxa"/>
            <w:vMerge/>
            <w:vAlign w:val="center"/>
          </w:tcPr>
          <w:p w:rsidR="00763598" w:rsidRPr="00054F67" w:rsidRDefault="00763598" w:rsidP="006C4707">
            <w:pPr>
              <w:rPr>
                <w:rFonts w:ascii="Times New Roman" w:hAnsi="Times New Roman" w:cs="Times New Roman"/>
                <w:b/>
                <w:bCs/>
                <w:sz w:val="20"/>
              </w:rPr>
            </w:pPr>
          </w:p>
        </w:tc>
        <w:tc>
          <w:tcPr>
            <w:tcW w:w="1578" w:type="dxa"/>
            <w:vMerge/>
            <w:vAlign w:val="center"/>
          </w:tcPr>
          <w:p w:rsidR="00763598" w:rsidRPr="00054F67" w:rsidRDefault="00763598" w:rsidP="006C4707">
            <w:pPr>
              <w:rPr>
                <w:rFonts w:ascii="Times New Roman" w:hAnsi="Times New Roman" w:cs="Times New Roman"/>
                <w:b/>
                <w:bCs/>
                <w:sz w:val="20"/>
              </w:rPr>
            </w:pPr>
          </w:p>
        </w:tc>
        <w:tc>
          <w:tcPr>
            <w:tcW w:w="1990" w:type="dxa"/>
            <w:vMerge/>
            <w:vAlign w:val="center"/>
          </w:tcPr>
          <w:p w:rsidR="00763598" w:rsidRPr="00054F67" w:rsidRDefault="00763598" w:rsidP="006C4707">
            <w:pPr>
              <w:rPr>
                <w:rFonts w:ascii="Times New Roman" w:hAnsi="Times New Roman" w:cs="Times New Roman"/>
                <w:b/>
                <w:bCs/>
                <w:sz w:val="20"/>
              </w:rPr>
            </w:pPr>
          </w:p>
        </w:tc>
      </w:tr>
      <w:tr w:rsidR="00763598" w:rsidRPr="00054F67" w:rsidTr="00C35675">
        <w:trPr>
          <w:cantSplit/>
          <w:trHeight w:val="255"/>
          <w:jc w:val="center"/>
        </w:trPr>
        <w:tc>
          <w:tcPr>
            <w:tcW w:w="1278" w:type="dxa"/>
          </w:tcPr>
          <w:p w:rsidR="00763598" w:rsidRPr="00054F67" w:rsidRDefault="00763598" w:rsidP="006C4707">
            <w:pPr>
              <w:pStyle w:val="Outline"/>
              <w:spacing w:before="120"/>
              <w:jc w:val="both"/>
              <w:rPr>
                <w:kern w:val="0"/>
              </w:rPr>
            </w:pPr>
          </w:p>
        </w:tc>
        <w:tc>
          <w:tcPr>
            <w:tcW w:w="1949" w:type="dxa"/>
          </w:tcPr>
          <w:p w:rsidR="00763598" w:rsidRPr="00054F67" w:rsidRDefault="00C35675" w:rsidP="000338EF">
            <w:pPr>
              <w:pStyle w:val="Outline"/>
              <w:spacing w:before="120"/>
              <w:jc w:val="both"/>
              <w:rPr>
                <w:kern w:val="0"/>
              </w:rPr>
            </w:pPr>
            <w:r w:rsidRPr="00054F67">
              <w:rPr>
                <w:kern w:val="0"/>
              </w:rPr>
              <w:t xml:space="preserve"> </w:t>
            </w:r>
          </w:p>
        </w:tc>
        <w:tc>
          <w:tcPr>
            <w:tcW w:w="1276" w:type="dxa"/>
          </w:tcPr>
          <w:p w:rsidR="00763598" w:rsidRPr="00054F67" w:rsidRDefault="00763598" w:rsidP="006C4707">
            <w:pPr>
              <w:pStyle w:val="Outline"/>
              <w:spacing w:before="120"/>
              <w:jc w:val="both"/>
              <w:rPr>
                <w:kern w:val="0"/>
              </w:rPr>
            </w:pPr>
          </w:p>
        </w:tc>
        <w:tc>
          <w:tcPr>
            <w:tcW w:w="992" w:type="dxa"/>
          </w:tcPr>
          <w:p w:rsidR="00763598" w:rsidRPr="00054F67" w:rsidRDefault="00763598" w:rsidP="006C4707">
            <w:pPr>
              <w:pStyle w:val="Outline"/>
              <w:spacing w:before="120"/>
              <w:jc w:val="both"/>
              <w:rPr>
                <w:kern w:val="0"/>
              </w:rPr>
            </w:pPr>
          </w:p>
        </w:tc>
        <w:tc>
          <w:tcPr>
            <w:tcW w:w="1578" w:type="dxa"/>
          </w:tcPr>
          <w:p w:rsidR="00763598" w:rsidRPr="00054F67" w:rsidRDefault="00C35675" w:rsidP="000338EF">
            <w:pPr>
              <w:pStyle w:val="Outline"/>
              <w:spacing w:before="120"/>
              <w:jc w:val="both"/>
              <w:rPr>
                <w:kern w:val="0"/>
              </w:rPr>
            </w:pPr>
            <w:r w:rsidRPr="00054F67">
              <w:rPr>
                <w:kern w:val="0"/>
              </w:rPr>
              <w:t xml:space="preserve"> </w:t>
            </w:r>
          </w:p>
        </w:tc>
        <w:tc>
          <w:tcPr>
            <w:tcW w:w="1990" w:type="dxa"/>
          </w:tcPr>
          <w:p w:rsidR="00763598" w:rsidRPr="00054F67" w:rsidRDefault="00C35675" w:rsidP="000338EF">
            <w:pPr>
              <w:pStyle w:val="Outline"/>
              <w:spacing w:before="120"/>
              <w:jc w:val="both"/>
              <w:rPr>
                <w:kern w:val="0"/>
              </w:rPr>
            </w:pPr>
            <w:r w:rsidRPr="00054F67">
              <w:rPr>
                <w:kern w:val="0"/>
              </w:rPr>
              <w:t xml:space="preserve"> </w:t>
            </w:r>
          </w:p>
        </w:tc>
      </w:tr>
    </w:tbl>
    <w:p w:rsidR="00C35675" w:rsidRPr="00054F67" w:rsidRDefault="00C35675"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510544" w:rsidP="00C239FC">
      <w:pPr>
        <w:pStyle w:val="Style2"/>
        <w:jc w:val="center"/>
        <w:rPr>
          <w:b/>
        </w:rPr>
      </w:pPr>
      <w:bookmarkStart w:id="71" w:name="_Toc494878566"/>
      <w:r w:rsidRPr="00054F67">
        <w:rPr>
          <w:b/>
        </w:rPr>
        <w:t xml:space="preserve">3. </w:t>
      </w:r>
      <w:r w:rsidR="00763598" w:rsidRPr="00054F67">
        <w:rPr>
          <w:b/>
        </w:rPr>
        <w:t>Cahier des Clauses techniques</w:t>
      </w:r>
      <w:bookmarkEnd w:id="71"/>
    </w:p>
    <w:p w:rsidR="009D5F18" w:rsidRPr="00054F67" w:rsidRDefault="009D5F18" w:rsidP="00510544">
      <w:pPr>
        <w:pStyle w:val="Style2"/>
        <w:rPr>
          <w:b/>
        </w:rPr>
      </w:pPr>
    </w:p>
    <w:p w:rsidR="00763598" w:rsidRPr="00054F67" w:rsidRDefault="00763598" w:rsidP="007F6907">
      <w:pPr>
        <w:spacing w:after="200"/>
        <w:jc w:val="both"/>
        <w:rPr>
          <w:rFonts w:ascii="Times New Roman" w:hAnsi="Times New Roman" w:cs="Times New Roman"/>
          <w:iCs/>
          <w:sz w:val="24"/>
          <w:szCs w:val="24"/>
        </w:rPr>
      </w:pPr>
      <w:r w:rsidRPr="00054F67">
        <w:rPr>
          <w:rFonts w:ascii="Times New Roman" w:hAnsi="Times New Roman" w:cs="Times New Roman"/>
          <w:iCs/>
          <w:sz w:val="24"/>
          <w:szCs w:val="24"/>
        </w:rPr>
        <w:t xml:space="preserve">L’objet des Cahiers des Clauses techniques </w:t>
      </w:r>
      <w:r w:rsidRPr="00054F67">
        <w:rPr>
          <w:rFonts w:ascii="Times New Roman" w:hAnsi="Times New Roman" w:cs="Times New Roman"/>
          <w:i/>
          <w:iCs/>
          <w:sz w:val="24"/>
          <w:szCs w:val="24"/>
        </w:rPr>
        <w:t xml:space="preserve">[CCTG (général) et, le cas échéant, CCTP (particulier)] </w:t>
      </w:r>
      <w:r w:rsidRPr="00054F67">
        <w:rPr>
          <w:rFonts w:ascii="Times New Roman" w:hAnsi="Times New Roman" w:cs="Times New Roman"/>
          <w:iCs/>
          <w:sz w:val="24"/>
          <w:szCs w:val="24"/>
        </w:rPr>
        <w:t>est de définir les caractéristiques te</w:t>
      </w:r>
      <w:r w:rsidR="005D7647" w:rsidRPr="00054F67">
        <w:rPr>
          <w:rFonts w:ascii="Times New Roman" w:hAnsi="Times New Roman" w:cs="Times New Roman"/>
          <w:iCs/>
          <w:sz w:val="24"/>
          <w:szCs w:val="24"/>
        </w:rPr>
        <w:t xml:space="preserve">chniques des Fournitures et/ou </w:t>
      </w:r>
      <w:r w:rsidRPr="00054F67">
        <w:rPr>
          <w:rFonts w:ascii="Times New Roman" w:hAnsi="Times New Roman" w:cs="Times New Roman"/>
          <w:iCs/>
          <w:sz w:val="24"/>
          <w:szCs w:val="24"/>
        </w:rPr>
        <w:t xml:space="preserve">Services connexes demandés par l’Autorité contractante. </w:t>
      </w:r>
    </w:p>
    <w:p w:rsidR="00763598" w:rsidRPr="00054F67" w:rsidRDefault="00763598" w:rsidP="007F6907">
      <w:pPr>
        <w:spacing w:after="200"/>
        <w:jc w:val="both"/>
        <w:rPr>
          <w:rFonts w:ascii="Times New Roman" w:hAnsi="Times New Roman" w:cs="Times New Roman"/>
          <w:iCs/>
          <w:sz w:val="24"/>
          <w:szCs w:val="24"/>
        </w:rPr>
      </w:pPr>
      <w:r w:rsidRPr="00054F67">
        <w:rPr>
          <w:rFonts w:ascii="Times New Roman" w:hAnsi="Times New Roman" w:cs="Times New Roman"/>
          <w:iCs/>
          <w:sz w:val="24"/>
          <w:szCs w:val="24"/>
        </w:rPr>
        <w:t xml:space="preserve">L’Autorité contractante prépare les clauses techniques détaillées en tenant compte de ce que : </w:t>
      </w:r>
    </w:p>
    <w:p w:rsidR="00763598" w:rsidRPr="00054F67"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054F67">
        <w:rPr>
          <w:rFonts w:ascii="Times New Roman" w:hAnsi="Times New Roman" w:cs="Times New Roman"/>
          <w:iCs/>
          <w:sz w:val="24"/>
          <w:szCs w:val="24"/>
        </w:rPr>
        <w:t>les</w:t>
      </w:r>
      <w:proofErr w:type="gramEnd"/>
      <w:r w:rsidRPr="00054F67">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054F67">
        <w:rPr>
          <w:rFonts w:ascii="Times New Roman" w:hAnsi="Times New Roman" w:cs="Times New Roman"/>
          <w:sz w:val="24"/>
          <w:szCs w:val="24"/>
        </w:rPr>
        <w:t>Soumissionnaires</w:t>
      </w:r>
      <w:r w:rsidRPr="00054F67">
        <w:rPr>
          <w:rFonts w:ascii="Times New Roman" w:hAnsi="Times New Roman" w:cs="Times New Roman"/>
          <w:iCs/>
          <w:sz w:val="24"/>
          <w:szCs w:val="24"/>
        </w:rPr>
        <w:t xml:space="preserve">, ainsi que l’examen </w:t>
      </w:r>
      <w:r w:rsidR="005D7647" w:rsidRPr="00054F67">
        <w:rPr>
          <w:rFonts w:ascii="Times New Roman" w:hAnsi="Times New Roman" w:cs="Times New Roman"/>
          <w:iCs/>
          <w:sz w:val="24"/>
          <w:szCs w:val="24"/>
        </w:rPr>
        <w:t>préliminaire ;</w:t>
      </w:r>
      <w:r w:rsidRPr="00054F67">
        <w:rPr>
          <w:rFonts w:ascii="Times New Roman" w:hAnsi="Times New Roman" w:cs="Times New Roman"/>
          <w:iCs/>
          <w:sz w:val="24"/>
          <w:szCs w:val="24"/>
        </w:rPr>
        <w:t xml:space="preserve"> l’évaluation, et la comparaison des offres par l’Autorité contractante ;</w:t>
      </w:r>
    </w:p>
    <w:p w:rsidR="00763598" w:rsidRPr="00054F67"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054F67">
        <w:rPr>
          <w:rFonts w:ascii="Times New Roman" w:hAnsi="Times New Roman" w:cs="Times New Roman"/>
          <w:iCs/>
          <w:sz w:val="24"/>
          <w:szCs w:val="24"/>
        </w:rPr>
        <w:t>les</w:t>
      </w:r>
      <w:proofErr w:type="gramEnd"/>
      <w:r w:rsidRPr="00054F67">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054F67"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054F67">
        <w:rPr>
          <w:rFonts w:ascii="Times New Roman" w:hAnsi="Times New Roman" w:cs="Times New Roman"/>
          <w:iCs/>
          <w:sz w:val="24"/>
          <w:szCs w:val="24"/>
        </w:rPr>
        <w:t>la</w:t>
      </w:r>
      <w:proofErr w:type="gramEnd"/>
      <w:r w:rsidRPr="00054F67">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rsidR="00763598" w:rsidRPr="00054F67"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054F67">
        <w:rPr>
          <w:rFonts w:ascii="Times New Roman" w:hAnsi="Times New Roman" w:cs="Times New Roman"/>
          <w:iCs/>
          <w:sz w:val="24"/>
          <w:szCs w:val="24"/>
        </w:rPr>
        <w:t>les</w:t>
      </w:r>
      <w:proofErr w:type="gramEnd"/>
      <w:r w:rsidRPr="00054F67">
        <w:rPr>
          <w:rFonts w:ascii="Times New Roman" w:hAnsi="Times New Roman" w:cs="Times New Roman"/>
          <w:iCs/>
          <w:sz w:val="24"/>
          <w:szCs w:val="24"/>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054F67">
        <w:rPr>
          <w:rFonts w:ascii="Times New Roman" w:hAnsi="Times New Roman" w:cs="Times New Roman"/>
          <w:i/>
          <w:iCs/>
          <w:sz w:val="24"/>
          <w:szCs w:val="24"/>
        </w:rPr>
        <w:t>« ou équivalent »</w:t>
      </w:r>
      <w:r w:rsidRPr="00054F67">
        <w:rPr>
          <w:rFonts w:ascii="Times New Roman" w:hAnsi="Times New Roman" w:cs="Times New Roman"/>
          <w:iCs/>
          <w:sz w:val="24"/>
          <w:szCs w:val="24"/>
        </w:rPr>
        <w:t xml:space="preserve"> conformément à l’article 35 du CMP ; </w:t>
      </w:r>
    </w:p>
    <w:p w:rsidR="00763598" w:rsidRPr="00054F67"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054F67">
        <w:rPr>
          <w:rFonts w:ascii="Times New Roman" w:hAnsi="Times New Roman" w:cs="Times New Roman"/>
          <w:iCs/>
          <w:sz w:val="24"/>
          <w:szCs w:val="24"/>
        </w:rPr>
        <w:t>les</w:t>
      </w:r>
      <w:proofErr w:type="gramEnd"/>
      <w:r w:rsidRPr="00054F67">
        <w:rPr>
          <w:rFonts w:ascii="Times New Roman" w:hAnsi="Times New Roman" w:cs="Times New Roman"/>
          <w:iCs/>
          <w:sz w:val="24"/>
          <w:szCs w:val="24"/>
        </w:rPr>
        <w:t xml:space="preserve"> clauses techniques doivent décrire en détail les exigences concernant, entre autres, les aspects suivants :</w:t>
      </w:r>
    </w:p>
    <w:p w:rsidR="00763598" w:rsidRPr="00054F67" w:rsidRDefault="00763598" w:rsidP="007F6907">
      <w:pPr>
        <w:spacing w:after="200"/>
        <w:ind w:left="1260" w:hanging="547"/>
        <w:jc w:val="both"/>
        <w:rPr>
          <w:rFonts w:ascii="Times New Roman" w:hAnsi="Times New Roman" w:cs="Times New Roman"/>
          <w:iCs/>
          <w:sz w:val="24"/>
          <w:szCs w:val="24"/>
        </w:rPr>
      </w:pPr>
      <w:r w:rsidRPr="00054F67">
        <w:rPr>
          <w:rFonts w:ascii="Times New Roman" w:hAnsi="Times New Roman" w:cs="Times New Roman"/>
          <w:iCs/>
          <w:sz w:val="24"/>
          <w:szCs w:val="24"/>
        </w:rPr>
        <w:t>a)</w:t>
      </w:r>
      <w:r w:rsidRPr="00054F67">
        <w:rPr>
          <w:rFonts w:ascii="Times New Roman" w:hAnsi="Times New Roman" w:cs="Times New Roman"/>
          <w:iCs/>
          <w:sz w:val="24"/>
          <w:szCs w:val="24"/>
        </w:rPr>
        <w:tab/>
        <w:t>normes exigées en matière de matériaux et de fabrication pour la production et la fabrication des Fournitures ;</w:t>
      </w:r>
    </w:p>
    <w:p w:rsidR="00763598" w:rsidRPr="00054F67" w:rsidRDefault="00763598" w:rsidP="007F6907">
      <w:pPr>
        <w:spacing w:after="200"/>
        <w:ind w:left="1260" w:hanging="547"/>
        <w:jc w:val="both"/>
        <w:rPr>
          <w:rFonts w:ascii="Times New Roman" w:hAnsi="Times New Roman" w:cs="Times New Roman"/>
          <w:iCs/>
          <w:sz w:val="24"/>
          <w:szCs w:val="24"/>
        </w:rPr>
      </w:pPr>
      <w:r w:rsidRPr="00054F67">
        <w:rPr>
          <w:rFonts w:ascii="Times New Roman" w:hAnsi="Times New Roman" w:cs="Times New Roman"/>
          <w:iCs/>
          <w:sz w:val="24"/>
          <w:szCs w:val="24"/>
        </w:rPr>
        <w:lastRenderedPageBreak/>
        <w:t>b)</w:t>
      </w:r>
      <w:r w:rsidRPr="00054F67">
        <w:rPr>
          <w:rFonts w:ascii="Times New Roman" w:hAnsi="Times New Roman" w:cs="Times New Roman"/>
          <w:iCs/>
          <w:sz w:val="24"/>
          <w:szCs w:val="24"/>
        </w:rPr>
        <w:tab/>
        <w:t>détails concernant les tests (nature et nombre</w:t>
      </w:r>
      <w:r w:rsidR="005D7647" w:rsidRPr="00054F67">
        <w:rPr>
          <w:rFonts w:ascii="Times New Roman" w:hAnsi="Times New Roman" w:cs="Times New Roman"/>
          <w:iCs/>
          <w:sz w:val="24"/>
          <w:szCs w:val="24"/>
        </w:rPr>
        <w:t>) ;</w:t>
      </w:r>
    </w:p>
    <w:p w:rsidR="00763598" w:rsidRPr="00054F67" w:rsidRDefault="00763598" w:rsidP="007F6907">
      <w:pPr>
        <w:spacing w:after="200"/>
        <w:ind w:left="1260" w:hanging="547"/>
        <w:jc w:val="both"/>
        <w:rPr>
          <w:rFonts w:ascii="Times New Roman" w:hAnsi="Times New Roman" w:cs="Times New Roman"/>
          <w:iCs/>
          <w:sz w:val="24"/>
          <w:szCs w:val="24"/>
        </w:rPr>
      </w:pPr>
      <w:r w:rsidRPr="00054F67">
        <w:rPr>
          <w:rFonts w:ascii="Times New Roman" w:hAnsi="Times New Roman" w:cs="Times New Roman"/>
          <w:iCs/>
          <w:sz w:val="24"/>
          <w:szCs w:val="24"/>
        </w:rPr>
        <w:t>c)</w:t>
      </w:r>
      <w:r w:rsidRPr="00054F6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054F67">
        <w:rPr>
          <w:rFonts w:ascii="Times New Roman" w:hAnsi="Times New Roman" w:cs="Times New Roman"/>
          <w:iCs/>
          <w:sz w:val="24"/>
          <w:szCs w:val="24"/>
        </w:rPr>
        <w:t>) ;</w:t>
      </w:r>
    </w:p>
    <w:p w:rsidR="00763598" w:rsidRPr="00054F67" w:rsidRDefault="00763598" w:rsidP="007F6907">
      <w:pPr>
        <w:spacing w:after="200"/>
        <w:ind w:left="1260" w:hanging="547"/>
        <w:jc w:val="both"/>
        <w:rPr>
          <w:rFonts w:ascii="Times New Roman" w:hAnsi="Times New Roman" w:cs="Times New Roman"/>
          <w:iCs/>
          <w:sz w:val="24"/>
          <w:szCs w:val="24"/>
        </w:rPr>
      </w:pPr>
      <w:r w:rsidRPr="00054F67">
        <w:rPr>
          <w:rFonts w:ascii="Times New Roman" w:hAnsi="Times New Roman" w:cs="Times New Roman"/>
          <w:iCs/>
          <w:sz w:val="24"/>
          <w:szCs w:val="24"/>
        </w:rPr>
        <w:t>d)</w:t>
      </w:r>
      <w:r w:rsidRPr="00054F67">
        <w:rPr>
          <w:rFonts w:ascii="Times New Roman" w:hAnsi="Times New Roman" w:cs="Times New Roman"/>
          <w:iCs/>
          <w:sz w:val="24"/>
          <w:szCs w:val="24"/>
        </w:rPr>
        <w:tab/>
        <w:t xml:space="preserve">activités détaillées à la charge du </w:t>
      </w:r>
      <w:r w:rsidRPr="00054F67">
        <w:rPr>
          <w:rFonts w:ascii="Times New Roman" w:hAnsi="Times New Roman" w:cs="Times New Roman"/>
          <w:sz w:val="24"/>
          <w:szCs w:val="24"/>
        </w:rPr>
        <w:t>Soumissionnaire</w:t>
      </w:r>
      <w:r w:rsidRPr="00054F67">
        <w:rPr>
          <w:rFonts w:ascii="Times New Roman" w:hAnsi="Times New Roman" w:cs="Times New Roman"/>
          <w:iCs/>
          <w:sz w:val="24"/>
          <w:szCs w:val="24"/>
        </w:rPr>
        <w:t xml:space="preserve">, participation éventuelle de l’Autorité contractante à ces </w:t>
      </w:r>
      <w:r w:rsidR="005D7647" w:rsidRPr="00054F67">
        <w:rPr>
          <w:rFonts w:ascii="Times New Roman" w:hAnsi="Times New Roman" w:cs="Times New Roman"/>
          <w:iCs/>
          <w:sz w:val="24"/>
          <w:szCs w:val="24"/>
        </w:rPr>
        <w:t>activités ;</w:t>
      </w:r>
    </w:p>
    <w:p w:rsidR="00763598" w:rsidRPr="00054F67" w:rsidRDefault="00763598" w:rsidP="007F6907">
      <w:pPr>
        <w:spacing w:after="200"/>
        <w:ind w:left="1260" w:hanging="547"/>
        <w:jc w:val="both"/>
        <w:rPr>
          <w:rFonts w:ascii="Times New Roman" w:hAnsi="Times New Roman" w:cs="Times New Roman"/>
          <w:iCs/>
          <w:sz w:val="24"/>
          <w:szCs w:val="24"/>
        </w:rPr>
      </w:pPr>
      <w:r w:rsidRPr="00054F67">
        <w:rPr>
          <w:rFonts w:ascii="Times New Roman" w:hAnsi="Times New Roman" w:cs="Times New Roman"/>
          <w:iCs/>
          <w:sz w:val="24"/>
          <w:szCs w:val="24"/>
        </w:rPr>
        <w:t>e)</w:t>
      </w:r>
      <w:r w:rsidRPr="00054F67">
        <w:rPr>
          <w:rFonts w:ascii="Times New Roman" w:hAnsi="Times New Roman" w:cs="Times New Roman"/>
          <w:i/>
          <w:iCs/>
          <w:sz w:val="24"/>
          <w:szCs w:val="24"/>
        </w:rPr>
        <w:tab/>
      </w:r>
      <w:r w:rsidRPr="00054F6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054F67" w:rsidRDefault="00763598" w:rsidP="00A35A2E">
      <w:pPr>
        <w:pStyle w:val="P3Header1-Clauses"/>
        <w:numPr>
          <w:ilvl w:val="0"/>
          <w:numId w:val="41"/>
        </w:numPr>
        <w:tabs>
          <w:tab w:val="clear" w:pos="1995"/>
          <w:tab w:val="num" w:pos="709"/>
        </w:tabs>
        <w:spacing w:after="200"/>
        <w:ind w:left="720"/>
        <w:jc w:val="both"/>
        <w:rPr>
          <w:iCs/>
          <w:szCs w:val="24"/>
        </w:rPr>
      </w:pPr>
      <w:proofErr w:type="gramStart"/>
      <w:r w:rsidRPr="00054F67">
        <w:rPr>
          <w:b w:val="0"/>
          <w:bCs/>
          <w:iCs/>
          <w:szCs w:val="24"/>
        </w:rPr>
        <w:t>les</w:t>
      </w:r>
      <w:proofErr w:type="gramEnd"/>
      <w:r w:rsidRPr="00054F67">
        <w:rPr>
          <w:iCs/>
          <w:szCs w:val="24"/>
        </w:rPr>
        <w:t xml:space="preserve"> </w:t>
      </w:r>
      <w:r w:rsidRPr="00054F67">
        <w:rPr>
          <w:b w:val="0"/>
          <w:iCs/>
          <w:szCs w:val="24"/>
        </w:rPr>
        <w:t>clauses techniques</w:t>
      </w:r>
      <w:r w:rsidRPr="00054F67">
        <w:rPr>
          <w:iCs/>
          <w:szCs w:val="24"/>
        </w:rPr>
        <w:t xml:space="preserve"> </w:t>
      </w:r>
      <w:r w:rsidRPr="00054F6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054F67">
        <w:rPr>
          <w:b w:val="0"/>
          <w:szCs w:val="24"/>
        </w:rPr>
        <w:t>Soumissionnaire</w:t>
      </w:r>
      <w:r w:rsidRPr="00054F67" w:rsidDel="002A4657">
        <w:rPr>
          <w:b w:val="0"/>
          <w:bCs/>
          <w:iCs/>
          <w:szCs w:val="24"/>
        </w:rPr>
        <w:t xml:space="preserve"> </w:t>
      </w:r>
      <w:r w:rsidRPr="00054F67">
        <w:rPr>
          <w:b w:val="0"/>
          <w:bCs/>
          <w:iCs/>
          <w:szCs w:val="24"/>
        </w:rPr>
        <w:t xml:space="preserve">fournit des informations détaillées sur les valeurs acceptables ou garanties des caractéristiques de fonctionnement. </w:t>
      </w:r>
    </w:p>
    <w:p w:rsidR="00763598" w:rsidRPr="00054F67" w:rsidRDefault="00763598" w:rsidP="007F6907">
      <w:pPr>
        <w:spacing w:after="200"/>
        <w:jc w:val="both"/>
        <w:rPr>
          <w:rFonts w:ascii="Times New Roman" w:hAnsi="Times New Roman" w:cs="Times New Roman"/>
          <w:iCs/>
          <w:sz w:val="24"/>
          <w:szCs w:val="24"/>
        </w:rPr>
      </w:pPr>
      <w:r w:rsidRPr="00054F67">
        <w:rPr>
          <w:rFonts w:ascii="Times New Roman" w:hAnsi="Times New Roman" w:cs="Times New Roman"/>
          <w:iCs/>
          <w:sz w:val="24"/>
          <w:szCs w:val="24"/>
        </w:rPr>
        <w:t xml:space="preserve">Lorsque l’Autorité contractante exige du </w:t>
      </w:r>
      <w:r w:rsidRPr="00054F67">
        <w:rPr>
          <w:rFonts w:ascii="Times New Roman" w:hAnsi="Times New Roman" w:cs="Times New Roman"/>
          <w:sz w:val="24"/>
          <w:szCs w:val="24"/>
        </w:rPr>
        <w:t>Soumissionnaire</w:t>
      </w:r>
      <w:r w:rsidRPr="00054F67" w:rsidDel="002A4657">
        <w:rPr>
          <w:rFonts w:ascii="Times New Roman" w:hAnsi="Times New Roman" w:cs="Times New Roman"/>
          <w:iCs/>
          <w:sz w:val="24"/>
          <w:szCs w:val="24"/>
        </w:rPr>
        <w:t xml:space="preserve"> </w:t>
      </w:r>
      <w:r w:rsidRPr="00054F67">
        <w:rPr>
          <w:rFonts w:ascii="Times New Roman" w:hAnsi="Times New Roman" w:cs="Times New Roman"/>
          <w:iCs/>
          <w:sz w:val="24"/>
          <w:szCs w:val="24"/>
        </w:rPr>
        <w:t>qu’il fournisse dans son offre une partie ou toutes les clauses techniques, documents techniques, ou a</w:t>
      </w:r>
      <w:r w:rsidR="005D7647" w:rsidRPr="00054F67">
        <w:rPr>
          <w:rFonts w:ascii="Times New Roman" w:hAnsi="Times New Roman" w:cs="Times New Roman"/>
          <w:iCs/>
          <w:sz w:val="24"/>
          <w:szCs w:val="24"/>
        </w:rPr>
        <w:t xml:space="preserve">utres informations techniques, </w:t>
      </w:r>
      <w:r w:rsidRPr="00054F67">
        <w:rPr>
          <w:rFonts w:ascii="Times New Roman" w:hAnsi="Times New Roman" w:cs="Times New Roman"/>
          <w:iCs/>
          <w:sz w:val="24"/>
          <w:szCs w:val="24"/>
        </w:rPr>
        <w:t>il spécifie en détail la nature et la quantité des informations demandées, ainsi que leur présentation dans l’offre.</w:t>
      </w:r>
    </w:p>
    <w:p w:rsidR="00763598" w:rsidRPr="00054F67" w:rsidRDefault="00763598" w:rsidP="007F6907">
      <w:pPr>
        <w:spacing w:after="200"/>
        <w:jc w:val="both"/>
        <w:rPr>
          <w:rFonts w:ascii="Times New Roman" w:hAnsi="Times New Roman" w:cs="Times New Roman"/>
          <w:i/>
          <w:iCs/>
          <w:sz w:val="24"/>
          <w:szCs w:val="24"/>
        </w:rPr>
      </w:pPr>
      <w:r w:rsidRPr="00054F6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054F67">
        <w:rPr>
          <w:rFonts w:ascii="Times New Roman" w:hAnsi="Times New Roman" w:cs="Times New Roman"/>
          <w:i/>
          <w:sz w:val="24"/>
          <w:szCs w:val="24"/>
        </w:rPr>
        <w:t>Soumissionnaire</w:t>
      </w:r>
      <w:r w:rsidRPr="00054F67" w:rsidDel="002A4657">
        <w:rPr>
          <w:rFonts w:ascii="Times New Roman" w:hAnsi="Times New Roman" w:cs="Times New Roman"/>
          <w:i/>
          <w:iCs/>
          <w:sz w:val="24"/>
          <w:szCs w:val="24"/>
        </w:rPr>
        <w:t xml:space="preserve"> </w:t>
      </w:r>
      <w:r w:rsidRPr="00054F67">
        <w:rPr>
          <w:rFonts w:ascii="Times New Roman" w:hAnsi="Times New Roman" w:cs="Times New Roman"/>
          <w:i/>
          <w:iCs/>
          <w:sz w:val="24"/>
          <w:szCs w:val="24"/>
        </w:rPr>
        <w:t>prépare un tableau analogue montrant que les conditions sont remplies]</w:t>
      </w:r>
    </w:p>
    <w:p w:rsidR="00CF05C6" w:rsidRPr="00054F67" w:rsidRDefault="00CF05C6" w:rsidP="00EA1989">
      <w:pPr>
        <w:jc w:val="center"/>
        <w:rPr>
          <w:rFonts w:ascii="Times New Roman" w:hAnsi="Times New Roman" w:cs="Times New Roman"/>
          <w:b/>
          <w:iCs/>
          <w:sz w:val="24"/>
          <w:szCs w:val="24"/>
        </w:rPr>
      </w:pPr>
    </w:p>
    <w:p w:rsidR="00CF05C6" w:rsidRPr="00054F67" w:rsidRDefault="00CF05C6" w:rsidP="00EA1989">
      <w:pPr>
        <w:jc w:val="center"/>
        <w:rPr>
          <w:rFonts w:ascii="Times New Roman" w:hAnsi="Times New Roman" w:cs="Times New Roman"/>
          <w:b/>
          <w:iCs/>
          <w:sz w:val="24"/>
          <w:szCs w:val="24"/>
        </w:rPr>
      </w:pPr>
    </w:p>
    <w:p w:rsidR="00CF05C6" w:rsidRPr="00054F67" w:rsidRDefault="00CF05C6" w:rsidP="00EA1989">
      <w:pPr>
        <w:jc w:val="center"/>
        <w:rPr>
          <w:rFonts w:ascii="Times New Roman" w:hAnsi="Times New Roman" w:cs="Times New Roman"/>
          <w:b/>
          <w:iCs/>
          <w:sz w:val="24"/>
          <w:szCs w:val="24"/>
        </w:rPr>
      </w:pPr>
    </w:p>
    <w:p w:rsidR="00CF05C6" w:rsidRPr="00054F67" w:rsidRDefault="00CF05C6" w:rsidP="00EA1989">
      <w:pPr>
        <w:jc w:val="center"/>
        <w:rPr>
          <w:rFonts w:ascii="Times New Roman" w:hAnsi="Times New Roman" w:cs="Times New Roman"/>
          <w:b/>
          <w:iCs/>
          <w:sz w:val="24"/>
          <w:szCs w:val="24"/>
        </w:rPr>
      </w:pPr>
    </w:p>
    <w:p w:rsidR="00CF05C6" w:rsidRPr="00054F67" w:rsidRDefault="00CF05C6" w:rsidP="00421E1B">
      <w:pPr>
        <w:rPr>
          <w:rFonts w:ascii="Times New Roman" w:hAnsi="Times New Roman" w:cs="Times New Roman"/>
          <w:b/>
          <w:iCs/>
          <w:sz w:val="24"/>
          <w:szCs w:val="24"/>
        </w:rPr>
      </w:pPr>
    </w:p>
    <w:p w:rsidR="00CF05C6" w:rsidRPr="00054F67" w:rsidRDefault="00CF05C6" w:rsidP="00EA1989">
      <w:pPr>
        <w:jc w:val="center"/>
        <w:rPr>
          <w:rFonts w:ascii="Times New Roman" w:hAnsi="Times New Roman" w:cs="Times New Roman"/>
          <w:b/>
          <w:iCs/>
          <w:sz w:val="24"/>
          <w:szCs w:val="24"/>
        </w:rPr>
      </w:pPr>
    </w:p>
    <w:p w:rsidR="00CF05C6" w:rsidRPr="00054F67" w:rsidRDefault="00CF05C6" w:rsidP="00EA1989">
      <w:pPr>
        <w:jc w:val="center"/>
        <w:rPr>
          <w:rFonts w:ascii="Times New Roman" w:hAnsi="Times New Roman" w:cs="Times New Roman"/>
          <w:b/>
          <w:iCs/>
          <w:sz w:val="24"/>
          <w:szCs w:val="24"/>
        </w:rPr>
      </w:pPr>
    </w:p>
    <w:p w:rsidR="004548E0" w:rsidRPr="00054F67" w:rsidRDefault="004548E0" w:rsidP="00EA1989">
      <w:pPr>
        <w:jc w:val="center"/>
        <w:rPr>
          <w:rFonts w:ascii="Times New Roman" w:hAnsi="Times New Roman" w:cs="Times New Roman"/>
          <w:b/>
          <w:iCs/>
          <w:sz w:val="24"/>
          <w:szCs w:val="24"/>
        </w:rPr>
      </w:pPr>
    </w:p>
    <w:p w:rsidR="004548E0" w:rsidRPr="00054F67" w:rsidRDefault="004548E0" w:rsidP="00EA1989">
      <w:pPr>
        <w:jc w:val="center"/>
        <w:rPr>
          <w:rFonts w:ascii="Times New Roman" w:hAnsi="Times New Roman" w:cs="Times New Roman"/>
          <w:b/>
          <w:iCs/>
          <w:sz w:val="24"/>
          <w:szCs w:val="24"/>
        </w:rPr>
      </w:pPr>
    </w:p>
    <w:p w:rsidR="004548E0" w:rsidRPr="00054F67" w:rsidRDefault="004548E0" w:rsidP="00EA1989">
      <w:pPr>
        <w:jc w:val="center"/>
        <w:rPr>
          <w:rFonts w:ascii="Times New Roman" w:hAnsi="Times New Roman" w:cs="Times New Roman"/>
          <w:b/>
          <w:iCs/>
          <w:sz w:val="24"/>
          <w:szCs w:val="24"/>
        </w:rPr>
      </w:pPr>
    </w:p>
    <w:p w:rsidR="004548E0" w:rsidRPr="00054F67" w:rsidRDefault="004548E0" w:rsidP="00EA1989">
      <w:pPr>
        <w:jc w:val="center"/>
        <w:rPr>
          <w:rFonts w:ascii="Times New Roman" w:hAnsi="Times New Roman" w:cs="Times New Roman"/>
          <w:b/>
          <w:iCs/>
          <w:sz w:val="24"/>
          <w:szCs w:val="24"/>
        </w:rPr>
      </w:pPr>
    </w:p>
    <w:p w:rsidR="004548E0" w:rsidRPr="00054F67" w:rsidRDefault="004548E0" w:rsidP="00EA1989">
      <w:pPr>
        <w:jc w:val="center"/>
        <w:rPr>
          <w:rFonts w:ascii="Times New Roman" w:hAnsi="Times New Roman" w:cs="Times New Roman"/>
          <w:b/>
          <w:iCs/>
          <w:sz w:val="24"/>
          <w:szCs w:val="24"/>
        </w:rPr>
      </w:pPr>
    </w:p>
    <w:p w:rsidR="004548E0" w:rsidRPr="00054F67" w:rsidRDefault="004548E0" w:rsidP="00EA1989">
      <w:pPr>
        <w:jc w:val="center"/>
        <w:rPr>
          <w:rFonts w:ascii="Times New Roman" w:hAnsi="Times New Roman" w:cs="Times New Roman"/>
          <w:b/>
          <w:iCs/>
          <w:sz w:val="24"/>
          <w:szCs w:val="24"/>
        </w:rPr>
      </w:pPr>
    </w:p>
    <w:p w:rsidR="00CF05C6" w:rsidRPr="00054F67" w:rsidRDefault="00CF05C6" w:rsidP="00EA1989">
      <w:pPr>
        <w:jc w:val="center"/>
        <w:rPr>
          <w:rFonts w:ascii="Times New Roman" w:hAnsi="Times New Roman" w:cs="Times New Roman"/>
          <w:b/>
          <w:iCs/>
          <w:sz w:val="24"/>
          <w:szCs w:val="24"/>
        </w:rPr>
      </w:pPr>
    </w:p>
    <w:p w:rsidR="00EA1989" w:rsidRPr="00054F67" w:rsidRDefault="00EA1989" w:rsidP="00EA1989">
      <w:pPr>
        <w:jc w:val="center"/>
        <w:rPr>
          <w:rFonts w:ascii="Times New Roman" w:hAnsi="Times New Roman" w:cs="Times New Roman"/>
          <w:b/>
          <w:iCs/>
          <w:sz w:val="24"/>
          <w:szCs w:val="24"/>
        </w:rPr>
      </w:pPr>
      <w:r w:rsidRPr="00054F67">
        <w:rPr>
          <w:rFonts w:ascii="Times New Roman" w:hAnsi="Times New Roman" w:cs="Times New Roman"/>
          <w:b/>
          <w:iCs/>
          <w:sz w:val="24"/>
          <w:szCs w:val="24"/>
        </w:rPr>
        <w:lastRenderedPageBreak/>
        <w:t>Résumé des Spécifications Techniques :</w:t>
      </w:r>
    </w:p>
    <w:p w:rsidR="0018479F" w:rsidRPr="00054F67" w:rsidRDefault="00EA1989" w:rsidP="00C22399">
      <w:pPr>
        <w:suppressAutoHyphens/>
        <w:jc w:val="center"/>
        <w:rPr>
          <w:rFonts w:ascii="Times New Roman" w:hAnsi="Times New Roman" w:cs="Times New Roman"/>
          <w:b/>
          <w:bCs/>
          <w:sz w:val="24"/>
          <w:szCs w:val="24"/>
        </w:rPr>
      </w:pPr>
      <w:r w:rsidRPr="00054F67">
        <w:rPr>
          <w:rFonts w:ascii="Times New Roman" w:hAnsi="Times New Roman" w:cs="Times New Roman"/>
          <w:b/>
          <w:bCs/>
          <w:sz w:val="24"/>
          <w:szCs w:val="24"/>
        </w:rPr>
        <w:t xml:space="preserve">SPECIFICATIONS TECHNIQUES </w:t>
      </w:r>
    </w:p>
    <w:p w:rsidR="00C22399" w:rsidRPr="00054F67" w:rsidRDefault="00C22399" w:rsidP="00C22399">
      <w:pPr>
        <w:suppressAutoHyphens/>
        <w:jc w:val="center"/>
        <w:rPr>
          <w:rFonts w:ascii="Times New Roman" w:hAnsi="Times New Roman" w:cs="Times New Roman"/>
          <w:b/>
          <w:bCs/>
          <w:sz w:val="24"/>
          <w:szCs w:val="24"/>
        </w:rPr>
      </w:pPr>
    </w:p>
    <w:p w:rsidR="002150BB" w:rsidRPr="00054F67" w:rsidRDefault="002150BB" w:rsidP="0039497B">
      <w:pPr>
        <w:pStyle w:val="Paragraphedeliste"/>
        <w:numPr>
          <w:ilvl w:val="0"/>
          <w:numId w:val="92"/>
        </w:numPr>
        <w:rPr>
          <w:rFonts w:ascii="Times New Roman" w:hAnsi="Times New Roman" w:cs="Times New Roman"/>
          <w:b/>
          <w:sz w:val="24"/>
          <w:szCs w:val="24"/>
        </w:rPr>
      </w:pPr>
      <w:r w:rsidRPr="00054F67">
        <w:rPr>
          <w:rFonts w:ascii="Times New Roman" w:hAnsi="Times New Roman" w:cs="Times New Roman"/>
          <w:b/>
          <w:sz w:val="24"/>
          <w:szCs w:val="24"/>
        </w:rPr>
        <w:t>Lot 1 : Acquisition de</w:t>
      </w:r>
      <w:r w:rsidR="001D7B27" w:rsidRPr="00054F67">
        <w:rPr>
          <w:rFonts w:ascii="Times New Roman" w:hAnsi="Times New Roman" w:cs="Times New Roman"/>
          <w:b/>
          <w:sz w:val="24"/>
          <w:szCs w:val="24"/>
        </w:rPr>
        <w:t xml:space="preserve">s Flacons 100 ml </w:t>
      </w:r>
    </w:p>
    <w:tbl>
      <w:tblPr>
        <w:tblW w:w="9640" w:type="dxa"/>
        <w:tblInd w:w="-318" w:type="dxa"/>
        <w:tblLook w:val="04A0" w:firstRow="1" w:lastRow="0" w:firstColumn="1" w:lastColumn="0" w:noHBand="0" w:noVBand="1"/>
      </w:tblPr>
      <w:tblGrid>
        <w:gridCol w:w="597"/>
        <w:gridCol w:w="1843"/>
        <w:gridCol w:w="4961"/>
        <w:gridCol w:w="2239"/>
      </w:tblGrid>
      <w:tr w:rsidR="00054F67" w:rsidRPr="00054F67" w:rsidTr="00A30595">
        <w:tc>
          <w:tcPr>
            <w:tcW w:w="597" w:type="dxa"/>
            <w:tcBorders>
              <w:top w:val="single" w:sz="4" w:space="0" w:color="auto"/>
              <w:left w:val="single" w:sz="4" w:space="0" w:color="auto"/>
              <w:bottom w:val="single" w:sz="4" w:space="0" w:color="auto"/>
              <w:right w:val="single" w:sz="4" w:space="0" w:color="auto"/>
            </w:tcBorders>
            <w:hideMark/>
          </w:tcPr>
          <w:p w:rsidR="0018479F" w:rsidRPr="00054F67" w:rsidRDefault="0018479F" w:rsidP="00B334C9">
            <w:pPr>
              <w:spacing w:after="0"/>
              <w:jc w:val="center"/>
              <w:rPr>
                <w:rFonts w:ascii="Times New Roman" w:hAnsi="Times New Roman" w:cs="Times New Roman"/>
                <w:b/>
                <w:szCs w:val="24"/>
              </w:rPr>
            </w:pPr>
            <w:r w:rsidRPr="00054F67">
              <w:rPr>
                <w:rFonts w:ascii="Times New Roman" w:hAnsi="Times New Roman" w:cs="Times New Roman"/>
                <w:b/>
                <w:szCs w:val="24"/>
              </w:rPr>
              <w:t>N°</w:t>
            </w:r>
          </w:p>
        </w:tc>
        <w:tc>
          <w:tcPr>
            <w:tcW w:w="1843" w:type="dxa"/>
            <w:tcBorders>
              <w:top w:val="single" w:sz="4" w:space="0" w:color="auto"/>
              <w:left w:val="single" w:sz="4" w:space="0" w:color="auto"/>
              <w:bottom w:val="single" w:sz="4" w:space="0" w:color="auto"/>
              <w:right w:val="single" w:sz="4" w:space="0" w:color="auto"/>
            </w:tcBorders>
            <w:hideMark/>
          </w:tcPr>
          <w:p w:rsidR="0018479F" w:rsidRPr="00054F67" w:rsidRDefault="0018479F" w:rsidP="00B334C9">
            <w:pPr>
              <w:spacing w:after="0"/>
              <w:jc w:val="center"/>
              <w:rPr>
                <w:rFonts w:ascii="Times New Roman" w:hAnsi="Times New Roman" w:cs="Times New Roman"/>
                <w:b/>
                <w:szCs w:val="24"/>
              </w:rPr>
            </w:pPr>
            <w:r w:rsidRPr="00054F67">
              <w:rPr>
                <w:rFonts w:ascii="Times New Roman" w:hAnsi="Times New Roman" w:cs="Times New Roman"/>
                <w:b/>
                <w:szCs w:val="24"/>
              </w:rPr>
              <w:t>Désignations</w:t>
            </w:r>
          </w:p>
        </w:tc>
        <w:tc>
          <w:tcPr>
            <w:tcW w:w="4961" w:type="dxa"/>
            <w:tcBorders>
              <w:top w:val="single" w:sz="4" w:space="0" w:color="auto"/>
              <w:left w:val="single" w:sz="4" w:space="0" w:color="auto"/>
              <w:bottom w:val="single" w:sz="4" w:space="0" w:color="auto"/>
              <w:right w:val="single" w:sz="4" w:space="0" w:color="auto"/>
            </w:tcBorders>
            <w:hideMark/>
          </w:tcPr>
          <w:p w:rsidR="0018479F" w:rsidRPr="00054F67" w:rsidRDefault="0018479F" w:rsidP="00B334C9">
            <w:pPr>
              <w:spacing w:after="0"/>
              <w:jc w:val="center"/>
              <w:rPr>
                <w:rFonts w:ascii="Times New Roman" w:hAnsi="Times New Roman" w:cs="Times New Roman"/>
                <w:b/>
                <w:szCs w:val="24"/>
              </w:rPr>
            </w:pPr>
            <w:r w:rsidRPr="00054F67">
              <w:rPr>
                <w:rFonts w:ascii="Times New Roman" w:hAnsi="Times New Roman" w:cs="Times New Roman"/>
                <w:b/>
                <w:szCs w:val="24"/>
              </w:rPr>
              <w:t>Références techniques demandées</w:t>
            </w:r>
          </w:p>
        </w:tc>
        <w:tc>
          <w:tcPr>
            <w:tcW w:w="2239" w:type="dxa"/>
            <w:tcBorders>
              <w:top w:val="single" w:sz="4" w:space="0" w:color="auto"/>
              <w:left w:val="single" w:sz="4" w:space="0" w:color="auto"/>
              <w:bottom w:val="single" w:sz="4" w:space="0" w:color="auto"/>
              <w:right w:val="single" w:sz="4" w:space="0" w:color="auto"/>
            </w:tcBorders>
            <w:hideMark/>
          </w:tcPr>
          <w:p w:rsidR="0018479F" w:rsidRPr="00054F67" w:rsidRDefault="0018479F" w:rsidP="00B334C9">
            <w:pPr>
              <w:spacing w:after="0"/>
              <w:jc w:val="center"/>
              <w:rPr>
                <w:rFonts w:ascii="Times New Roman" w:hAnsi="Times New Roman" w:cs="Times New Roman"/>
                <w:b/>
                <w:szCs w:val="24"/>
              </w:rPr>
            </w:pPr>
            <w:r w:rsidRPr="00054F67">
              <w:rPr>
                <w:rFonts w:ascii="Times New Roman" w:hAnsi="Times New Roman" w:cs="Times New Roman"/>
                <w:b/>
                <w:szCs w:val="24"/>
              </w:rPr>
              <w:t>Références techniques proposées</w:t>
            </w:r>
          </w:p>
        </w:tc>
      </w:tr>
      <w:tr w:rsidR="00054F67" w:rsidRPr="00054F67" w:rsidTr="00A30595">
        <w:tc>
          <w:tcPr>
            <w:tcW w:w="597" w:type="dxa"/>
            <w:tcBorders>
              <w:top w:val="single" w:sz="4" w:space="0" w:color="auto"/>
              <w:left w:val="single" w:sz="4" w:space="0" w:color="auto"/>
              <w:bottom w:val="single" w:sz="4" w:space="0" w:color="auto"/>
              <w:right w:val="single" w:sz="4" w:space="0" w:color="auto"/>
            </w:tcBorders>
            <w:hideMark/>
          </w:tcPr>
          <w:p w:rsidR="00F35051" w:rsidRPr="00054F67" w:rsidRDefault="00F35051" w:rsidP="00F35051">
            <w:pPr>
              <w:spacing w:after="0" w:line="240" w:lineRule="auto"/>
              <w:jc w:val="center"/>
              <w:rPr>
                <w:rFonts w:ascii="Cambria" w:eastAsia="BatangChe" w:hAnsi="Cambria"/>
                <w:b/>
                <w:sz w:val="24"/>
                <w:szCs w:val="28"/>
              </w:rPr>
            </w:pPr>
            <w:r w:rsidRPr="00054F67">
              <w:rPr>
                <w:rFonts w:ascii="Cambria" w:eastAsia="BatangChe" w:hAnsi="Cambria"/>
                <w:sz w:val="24"/>
                <w:szCs w:val="28"/>
              </w:rPr>
              <w:t>01</w:t>
            </w:r>
          </w:p>
        </w:tc>
        <w:tc>
          <w:tcPr>
            <w:tcW w:w="1843" w:type="dxa"/>
            <w:tcBorders>
              <w:top w:val="single" w:sz="4" w:space="0" w:color="auto"/>
              <w:left w:val="single" w:sz="4" w:space="0" w:color="auto"/>
              <w:bottom w:val="single" w:sz="4" w:space="0" w:color="auto"/>
              <w:right w:val="single" w:sz="4" w:space="0" w:color="auto"/>
            </w:tcBorders>
            <w:hideMark/>
          </w:tcPr>
          <w:p w:rsidR="00F35051" w:rsidRPr="00054F67" w:rsidRDefault="001D7B27" w:rsidP="00F35051">
            <w:pPr>
              <w:spacing w:after="0" w:line="240" w:lineRule="auto"/>
              <w:rPr>
                <w:rFonts w:ascii="Cambria" w:eastAsia="BatangChe" w:hAnsi="Cambria"/>
                <w:bCs/>
                <w:sz w:val="24"/>
                <w:szCs w:val="28"/>
              </w:rPr>
            </w:pPr>
            <w:r w:rsidRPr="00054F67">
              <w:rPr>
                <w:rFonts w:ascii="Cambria" w:eastAsia="BatangChe" w:hAnsi="Cambria"/>
                <w:bCs/>
                <w:sz w:val="24"/>
                <w:szCs w:val="28"/>
              </w:rPr>
              <w:t xml:space="preserve">Flacons </w:t>
            </w:r>
            <w:r w:rsidR="00805D23" w:rsidRPr="00054F67">
              <w:rPr>
                <w:rFonts w:ascii="Cambria" w:eastAsia="BatangChe" w:hAnsi="Cambria"/>
                <w:bCs/>
                <w:sz w:val="24"/>
                <w:szCs w:val="28"/>
              </w:rPr>
              <w:t xml:space="preserve">en plastique </w:t>
            </w:r>
            <w:r w:rsidRPr="00054F67">
              <w:rPr>
                <w:rFonts w:ascii="Cambria" w:eastAsia="BatangChe" w:hAnsi="Cambria"/>
                <w:bCs/>
                <w:sz w:val="24"/>
                <w:szCs w:val="28"/>
              </w:rPr>
              <w:t>100 ml</w:t>
            </w:r>
          </w:p>
        </w:tc>
        <w:tc>
          <w:tcPr>
            <w:tcW w:w="4961" w:type="dxa"/>
            <w:tcBorders>
              <w:top w:val="single" w:sz="4" w:space="0" w:color="auto"/>
              <w:left w:val="single" w:sz="4" w:space="0" w:color="auto"/>
              <w:bottom w:val="single" w:sz="4" w:space="0" w:color="auto"/>
              <w:right w:val="single" w:sz="4" w:space="0" w:color="auto"/>
            </w:tcBorders>
            <w:vAlign w:val="center"/>
          </w:tcPr>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Flacon</w:t>
            </w:r>
            <w:r w:rsidR="00805D23" w:rsidRPr="00054F67">
              <w:rPr>
                <w:rFonts w:ascii="Times New Roman" w:eastAsia="Times New Roman" w:hAnsi="Times New Roman" w:cs="Times New Roman"/>
                <w:sz w:val="24"/>
                <w:szCs w:val="24"/>
                <w:lang w:eastAsia="fr-FR"/>
              </w:rPr>
              <w:t xml:space="preserve"> en plastique</w:t>
            </w:r>
            <w:r w:rsidRPr="00054F67">
              <w:rPr>
                <w:rFonts w:ascii="Times New Roman" w:eastAsia="Times New Roman" w:hAnsi="Times New Roman" w:cs="Times New Roman"/>
                <w:sz w:val="24"/>
                <w:szCs w:val="24"/>
                <w:lang w:eastAsia="fr-FR"/>
              </w:rPr>
              <w:t xml:space="preserve"> 100 ml</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Type : Assemblage à usage Vétérinaire</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Nature : Polyéthylène/haute densité</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Volume : 100 ml</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Diamètre de base : 50 mm</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Hauteur : 88 mm</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Usage : Pour la répartition des vaccins liquides.</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Propriétés spécifiques :</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w:t>
            </w:r>
            <w:r w:rsidRPr="00054F67">
              <w:rPr>
                <w:rFonts w:ascii="Times New Roman" w:eastAsia="Times New Roman" w:hAnsi="Times New Roman" w:cs="Times New Roman"/>
                <w:sz w:val="24"/>
                <w:szCs w:val="24"/>
                <w:lang w:eastAsia="fr-FR"/>
              </w:rPr>
              <w:tab/>
              <w:t>Transparent ;</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w:t>
            </w:r>
            <w:r w:rsidRPr="00054F67">
              <w:rPr>
                <w:rFonts w:ascii="Times New Roman" w:eastAsia="Times New Roman" w:hAnsi="Times New Roman" w:cs="Times New Roman"/>
                <w:sz w:val="24"/>
                <w:szCs w:val="24"/>
                <w:lang w:eastAsia="fr-FR"/>
              </w:rPr>
              <w:tab/>
              <w:t>Stérile à Opercule ;</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w:t>
            </w:r>
            <w:r w:rsidRPr="00054F67">
              <w:rPr>
                <w:rFonts w:ascii="Times New Roman" w:eastAsia="Times New Roman" w:hAnsi="Times New Roman" w:cs="Times New Roman"/>
                <w:sz w:val="24"/>
                <w:szCs w:val="24"/>
                <w:lang w:eastAsia="fr-FR"/>
              </w:rPr>
              <w:tab/>
              <w:t>Résistant à+4°C et + 50°C ;</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w:t>
            </w:r>
            <w:r w:rsidRPr="00054F67">
              <w:rPr>
                <w:rFonts w:ascii="Times New Roman" w:eastAsia="Times New Roman" w:hAnsi="Times New Roman" w:cs="Times New Roman"/>
                <w:sz w:val="24"/>
                <w:szCs w:val="24"/>
                <w:lang w:eastAsia="fr-FR"/>
              </w:rPr>
              <w:tab/>
              <w:t xml:space="preserve">Résistant aux solvants chimiques, huiles </w:t>
            </w:r>
            <w:proofErr w:type="gramStart"/>
            <w:r w:rsidRPr="00054F67">
              <w:rPr>
                <w:rFonts w:ascii="Times New Roman" w:eastAsia="Times New Roman" w:hAnsi="Times New Roman" w:cs="Times New Roman"/>
                <w:sz w:val="24"/>
                <w:szCs w:val="24"/>
                <w:lang w:eastAsia="fr-FR"/>
              </w:rPr>
              <w:t>antiseptiques  et</w:t>
            </w:r>
            <w:proofErr w:type="gramEnd"/>
            <w:r w:rsidRPr="00054F67">
              <w:rPr>
                <w:rFonts w:ascii="Times New Roman" w:eastAsia="Times New Roman" w:hAnsi="Times New Roman" w:cs="Times New Roman"/>
                <w:sz w:val="24"/>
                <w:szCs w:val="24"/>
                <w:lang w:eastAsia="fr-FR"/>
              </w:rPr>
              <w:t xml:space="preserve"> alcools usuels utilisés dans l’industrie pharmaceutique.</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Bouchon ordinaire </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Nature : </w:t>
            </w:r>
            <w:proofErr w:type="spellStart"/>
            <w:r w:rsidRPr="00054F67">
              <w:rPr>
                <w:rFonts w:ascii="Times New Roman" w:eastAsia="Times New Roman" w:hAnsi="Times New Roman" w:cs="Times New Roman"/>
                <w:sz w:val="24"/>
                <w:szCs w:val="24"/>
                <w:lang w:eastAsia="fr-FR"/>
              </w:rPr>
              <w:t>bromobutyl</w:t>
            </w:r>
            <w:proofErr w:type="spellEnd"/>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Diamètre : 20 mm</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Capsule  </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Nature : aluminium dorée</w:t>
            </w:r>
          </w:p>
          <w:p w:rsidR="00A30595" w:rsidRPr="00054F67" w:rsidRDefault="00A30595" w:rsidP="00A30595">
            <w:pPr>
              <w:spacing w:after="0" w:line="240" w:lineRule="auto"/>
              <w:jc w:val="center"/>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Diamètre : 20 mm</w:t>
            </w:r>
          </w:p>
          <w:p w:rsidR="00F35051" w:rsidRPr="00054F67" w:rsidRDefault="00F35051" w:rsidP="00F35051">
            <w:pPr>
              <w:spacing w:after="0" w:line="240" w:lineRule="auto"/>
              <w:jc w:val="center"/>
              <w:rPr>
                <w:rFonts w:ascii="Times New Roman" w:eastAsia="Times New Roman" w:hAnsi="Times New Roman" w:cs="Times New Roman"/>
                <w:sz w:val="24"/>
                <w:szCs w:val="24"/>
                <w:lang w:eastAsia="fr-FR"/>
              </w:rPr>
            </w:pPr>
          </w:p>
        </w:tc>
        <w:tc>
          <w:tcPr>
            <w:tcW w:w="2239" w:type="dxa"/>
            <w:tcBorders>
              <w:top w:val="single" w:sz="4" w:space="0" w:color="auto"/>
              <w:left w:val="single" w:sz="4" w:space="0" w:color="auto"/>
              <w:bottom w:val="single" w:sz="4" w:space="0" w:color="auto"/>
              <w:right w:val="single" w:sz="4" w:space="0" w:color="auto"/>
            </w:tcBorders>
          </w:tcPr>
          <w:p w:rsidR="00F35051" w:rsidRPr="00054F67" w:rsidRDefault="00F35051" w:rsidP="00F35051">
            <w:pPr>
              <w:rPr>
                <w:rFonts w:ascii="Times New Roman" w:hAnsi="Times New Roman" w:cs="Times New Roman"/>
                <w:szCs w:val="24"/>
              </w:rPr>
            </w:pPr>
          </w:p>
        </w:tc>
      </w:tr>
    </w:tbl>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054F67" w:rsidRDefault="009A359D" w:rsidP="00B334C9">
      <w:pPr>
        <w:spacing w:after="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9D5F18" w:rsidP="00C239FC">
      <w:pPr>
        <w:pStyle w:val="Style2"/>
        <w:jc w:val="center"/>
        <w:rPr>
          <w:b/>
        </w:rPr>
      </w:pPr>
      <w:bookmarkStart w:id="72" w:name="_Toc494878567"/>
      <w:r w:rsidRPr="00054F67">
        <w:rPr>
          <w:b/>
        </w:rPr>
        <w:t xml:space="preserve">4. </w:t>
      </w:r>
      <w:r w:rsidR="00763598" w:rsidRPr="00054F67">
        <w:rPr>
          <w:b/>
        </w:rPr>
        <w:t>Plans</w:t>
      </w:r>
      <w:bookmarkEnd w:id="72"/>
      <w:r w:rsidR="00EA1989" w:rsidRPr="00054F67">
        <w:rPr>
          <w:b/>
        </w:rPr>
        <w:t xml:space="preserve"> </w:t>
      </w:r>
    </w:p>
    <w:p w:rsidR="004F7C35" w:rsidRPr="00054F67" w:rsidRDefault="004F7C35" w:rsidP="00553045">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53045">
      <w:pPr>
        <w:spacing w:after="200" w:line="240" w:lineRule="auto"/>
        <w:jc w:val="both"/>
        <w:rPr>
          <w:rFonts w:ascii="Times New Roman" w:eastAsia="Times New Roman" w:hAnsi="Times New Roman" w:cs="Times New Roman"/>
          <w:b/>
          <w:sz w:val="32"/>
          <w:szCs w:val="24"/>
          <w:lang w:eastAsia="fr-FR"/>
        </w:rPr>
      </w:pPr>
      <w:r w:rsidRPr="00054F67">
        <w:rPr>
          <w:rFonts w:ascii="Times New Roman" w:eastAsia="Times New Roman" w:hAnsi="Times New Roman" w:cs="Times New Roman"/>
          <w:sz w:val="24"/>
          <w:szCs w:val="24"/>
          <w:lang w:eastAsia="fr-FR"/>
        </w:rPr>
        <w:t xml:space="preserve">Le présent Dossier d’appel d’offres </w:t>
      </w:r>
      <w:r w:rsidRPr="00054F67">
        <w:rPr>
          <w:rFonts w:ascii="Times New Roman" w:eastAsia="Times New Roman" w:hAnsi="Times New Roman" w:cs="Times New Roman"/>
          <w:i/>
          <w:sz w:val="24"/>
          <w:szCs w:val="24"/>
          <w:lang w:eastAsia="fr-FR"/>
        </w:rPr>
        <w:t>« ne comprend aucun plan »</w:t>
      </w:r>
      <w:r w:rsidRPr="00054F67">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etc.)</w:t>
      </w:r>
      <w:r w:rsidR="002150BB" w:rsidRPr="00054F67">
        <w:rPr>
          <w:rFonts w:ascii="Times New Roman" w:eastAsia="Times New Roman" w:hAnsi="Times New Roman" w:cs="Times New Roman"/>
          <w:sz w:val="24"/>
          <w:szCs w:val="24"/>
          <w:lang w:eastAsia="fr-FR"/>
        </w:rPr>
        <w:t xml:space="preserve">         </w:t>
      </w:r>
      <w:r w:rsidR="002150BB" w:rsidRPr="00054F67">
        <w:rPr>
          <w:rFonts w:ascii="Times New Roman" w:eastAsia="Times New Roman" w:hAnsi="Times New Roman" w:cs="Times New Roman"/>
          <w:b/>
          <w:sz w:val="32"/>
          <w:szCs w:val="24"/>
          <w:lang w:eastAsia="fr-FR"/>
        </w:rPr>
        <w:t>(Sans objet)</w:t>
      </w:r>
    </w:p>
    <w:p w:rsidR="00763598" w:rsidRPr="00054F67" w:rsidRDefault="00763598" w:rsidP="00553045">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w:t>
      </w:r>
      <w:proofErr w:type="gramStart"/>
      <w:r w:rsidRPr="00054F67">
        <w:rPr>
          <w:rFonts w:ascii="Times New Roman" w:eastAsia="Times New Roman" w:hAnsi="Times New Roman" w:cs="Times New Roman"/>
          <w:i/>
          <w:sz w:val="24"/>
          <w:szCs w:val="24"/>
          <w:lang w:eastAsia="fr-FR"/>
        </w:rPr>
        <w:t>si</w:t>
      </w:r>
      <w:proofErr w:type="gramEnd"/>
      <w:r w:rsidRPr="00054F67">
        <w:rPr>
          <w:rFonts w:ascii="Times New Roman" w:eastAsia="Times New Roman" w:hAnsi="Times New Roman" w:cs="Times New Roman"/>
          <w:i/>
          <w:sz w:val="24"/>
          <w:szCs w:val="24"/>
          <w:lang w:eastAsia="fr-FR"/>
        </w:rPr>
        <w:t xml:space="preserve"> le dossier d’AO comprend des plans, en insérer la liste dans le tableau ci-dessous].</w:t>
      </w:r>
    </w:p>
    <w:p w:rsidR="00763598" w:rsidRPr="00054F67"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054F67" w:rsidRPr="00054F67" w:rsidTr="00C32625">
        <w:trPr>
          <w:cantSplit/>
          <w:trHeight w:val="232"/>
          <w:jc w:val="center"/>
        </w:trPr>
        <w:tc>
          <w:tcPr>
            <w:tcW w:w="0" w:type="auto"/>
            <w:gridSpan w:val="3"/>
          </w:tcPr>
          <w:p w:rsidR="00763598" w:rsidRPr="00054F67" w:rsidRDefault="00763598" w:rsidP="006C4707">
            <w:pPr>
              <w:jc w:val="center"/>
              <w:rPr>
                <w:rFonts w:ascii="Times New Roman" w:hAnsi="Times New Roman" w:cs="Times New Roman"/>
                <w:b/>
                <w:bCs/>
                <w:sz w:val="28"/>
              </w:rPr>
            </w:pPr>
            <w:r w:rsidRPr="00054F67">
              <w:rPr>
                <w:rFonts w:ascii="Times New Roman" w:hAnsi="Times New Roman" w:cs="Times New Roman"/>
                <w:b/>
                <w:bCs/>
                <w:sz w:val="28"/>
              </w:rPr>
              <w:t>Liste des plans</w:t>
            </w:r>
          </w:p>
        </w:tc>
      </w:tr>
      <w:tr w:rsidR="00054F67" w:rsidRPr="00054F67" w:rsidTr="00C32625">
        <w:trPr>
          <w:trHeight w:val="201"/>
          <w:jc w:val="center"/>
        </w:trPr>
        <w:tc>
          <w:tcPr>
            <w:tcW w:w="1458" w:type="dxa"/>
            <w:vAlign w:val="center"/>
          </w:tcPr>
          <w:p w:rsidR="00763598" w:rsidRPr="00054F67" w:rsidRDefault="00763598" w:rsidP="006C4707">
            <w:pPr>
              <w:jc w:val="center"/>
              <w:rPr>
                <w:rFonts w:ascii="Times New Roman" w:hAnsi="Times New Roman" w:cs="Times New Roman"/>
                <w:b/>
                <w:bCs/>
              </w:rPr>
            </w:pPr>
            <w:r w:rsidRPr="00054F67">
              <w:rPr>
                <w:rFonts w:ascii="Times New Roman" w:hAnsi="Times New Roman" w:cs="Times New Roman"/>
                <w:b/>
                <w:bCs/>
              </w:rPr>
              <w:t>Nos</w:t>
            </w:r>
          </w:p>
        </w:tc>
        <w:tc>
          <w:tcPr>
            <w:tcW w:w="2070" w:type="dxa"/>
            <w:vAlign w:val="center"/>
          </w:tcPr>
          <w:p w:rsidR="00763598" w:rsidRPr="00054F67" w:rsidRDefault="00763598" w:rsidP="006C4707">
            <w:pPr>
              <w:jc w:val="center"/>
              <w:rPr>
                <w:rFonts w:ascii="Times New Roman" w:hAnsi="Times New Roman" w:cs="Times New Roman"/>
                <w:b/>
                <w:bCs/>
              </w:rPr>
            </w:pPr>
            <w:r w:rsidRPr="00054F67">
              <w:rPr>
                <w:rFonts w:ascii="Times New Roman" w:hAnsi="Times New Roman" w:cs="Times New Roman"/>
                <w:b/>
                <w:bCs/>
              </w:rPr>
              <w:t>Titres</w:t>
            </w:r>
          </w:p>
        </w:tc>
        <w:tc>
          <w:tcPr>
            <w:tcW w:w="4272" w:type="dxa"/>
            <w:vAlign w:val="center"/>
          </w:tcPr>
          <w:p w:rsidR="00763598" w:rsidRPr="00054F67" w:rsidRDefault="00763598" w:rsidP="006C4707">
            <w:pPr>
              <w:jc w:val="center"/>
              <w:rPr>
                <w:rFonts w:ascii="Times New Roman" w:hAnsi="Times New Roman" w:cs="Times New Roman"/>
                <w:b/>
                <w:bCs/>
              </w:rPr>
            </w:pPr>
            <w:r w:rsidRPr="00054F67">
              <w:rPr>
                <w:rFonts w:ascii="Times New Roman" w:hAnsi="Times New Roman" w:cs="Times New Roman"/>
                <w:b/>
                <w:bCs/>
              </w:rPr>
              <w:t>Objectifs</w:t>
            </w:r>
          </w:p>
        </w:tc>
      </w:tr>
      <w:tr w:rsidR="00054F67" w:rsidRPr="00054F67" w:rsidTr="006C4707">
        <w:trPr>
          <w:trHeight w:val="530"/>
          <w:jc w:val="center"/>
        </w:trPr>
        <w:tc>
          <w:tcPr>
            <w:tcW w:w="1458" w:type="dxa"/>
          </w:tcPr>
          <w:p w:rsidR="00763598" w:rsidRPr="00054F67" w:rsidRDefault="00763598" w:rsidP="006C4707">
            <w:pPr>
              <w:rPr>
                <w:rFonts w:ascii="Times New Roman" w:hAnsi="Times New Roman" w:cs="Times New Roman"/>
              </w:rPr>
            </w:pPr>
          </w:p>
        </w:tc>
        <w:tc>
          <w:tcPr>
            <w:tcW w:w="2070" w:type="dxa"/>
          </w:tcPr>
          <w:p w:rsidR="00763598" w:rsidRPr="00054F67" w:rsidRDefault="00763598" w:rsidP="006C4707">
            <w:pPr>
              <w:rPr>
                <w:rFonts w:ascii="Times New Roman" w:hAnsi="Times New Roman" w:cs="Times New Roman"/>
              </w:rPr>
            </w:pPr>
          </w:p>
        </w:tc>
        <w:tc>
          <w:tcPr>
            <w:tcW w:w="4272" w:type="dxa"/>
          </w:tcPr>
          <w:p w:rsidR="00763598" w:rsidRPr="00054F67" w:rsidRDefault="00763598" w:rsidP="006C4707">
            <w:pPr>
              <w:rPr>
                <w:rFonts w:ascii="Times New Roman" w:hAnsi="Times New Roman" w:cs="Times New Roman"/>
              </w:rPr>
            </w:pPr>
          </w:p>
        </w:tc>
      </w:tr>
      <w:tr w:rsidR="00054F67" w:rsidRPr="00054F67" w:rsidTr="006C4707">
        <w:trPr>
          <w:trHeight w:val="620"/>
          <w:jc w:val="center"/>
        </w:trPr>
        <w:tc>
          <w:tcPr>
            <w:tcW w:w="1458" w:type="dxa"/>
          </w:tcPr>
          <w:p w:rsidR="00763598" w:rsidRPr="00054F67" w:rsidRDefault="00763598" w:rsidP="006C4707">
            <w:pPr>
              <w:rPr>
                <w:rFonts w:ascii="Times New Roman" w:hAnsi="Times New Roman" w:cs="Times New Roman"/>
              </w:rPr>
            </w:pPr>
          </w:p>
        </w:tc>
        <w:tc>
          <w:tcPr>
            <w:tcW w:w="2070" w:type="dxa"/>
          </w:tcPr>
          <w:p w:rsidR="00763598" w:rsidRPr="00054F67" w:rsidRDefault="00763598" w:rsidP="006C4707">
            <w:pPr>
              <w:rPr>
                <w:rFonts w:ascii="Times New Roman" w:hAnsi="Times New Roman" w:cs="Times New Roman"/>
              </w:rPr>
            </w:pPr>
          </w:p>
        </w:tc>
        <w:tc>
          <w:tcPr>
            <w:tcW w:w="4272" w:type="dxa"/>
          </w:tcPr>
          <w:p w:rsidR="00763598" w:rsidRPr="00054F67" w:rsidRDefault="00763598" w:rsidP="006C4707">
            <w:pPr>
              <w:rPr>
                <w:rFonts w:ascii="Times New Roman" w:hAnsi="Times New Roman" w:cs="Times New Roman"/>
              </w:rPr>
            </w:pPr>
          </w:p>
        </w:tc>
      </w:tr>
      <w:tr w:rsidR="00054F67" w:rsidRPr="00054F67" w:rsidTr="006C4707">
        <w:trPr>
          <w:trHeight w:val="620"/>
          <w:jc w:val="center"/>
        </w:trPr>
        <w:tc>
          <w:tcPr>
            <w:tcW w:w="1458" w:type="dxa"/>
          </w:tcPr>
          <w:p w:rsidR="00763598" w:rsidRPr="00054F67" w:rsidRDefault="00763598" w:rsidP="006C4707">
            <w:pPr>
              <w:rPr>
                <w:rFonts w:ascii="Times New Roman" w:hAnsi="Times New Roman" w:cs="Times New Roman"/>
              </w:rPr>
            </w:pPr>
          </w:p>
        </w:tc>
        <w:tc>
          <w:tcPr>
            <w:tcW w:w="2070" w:type="dxa"/>
          </w:tcPr>
          <w:p w:rsidR="00763598" w:rsidRPr="00054F67" w:rsidRDefault="00763598" w:rsidP="006C4707">
            <w:pPr>
              <w:rPr>
                <w:rFonts w:ascii="Times New Roman" w:hAnsi="Times New Roman" w:cs="Times New Roman"/>
              </w:rPr>
            </w:pPr>
          </w:p>
        </w:tc>
        <w:tc>
          <w:tcPr>
            <w:tcW w:w="4272" w:type="dxa"/>
          </w:tcPr>
          <w:p w:rsidR="00763598" w:rsidRPr="00054F67" w:rsidRDefault="00763598" w:rsidP="006C4707">
            <w:pPr>
              <w:rPr>
                <w:rFonts w:ascii="Times New Roman" w:hAnsi="Times New Roman" w:cs="Times New Roman"/>
              </w:rPr>
            </w:pPr>
          </w:p>
        </w:tc>
      </w:tr>
      <w:tr w:rsidR="00763598" w:rsidRPr="00054F67" w:rsidTr="006C4707">
        <w:trPr>
          <w:trHeight w:val="530"/>
          <w:jc w:val="center"/>
        </w:trPr>
        <w:tc>
          <w:tcPr>
            <w:tcW w:w="1458" w:type="dxa"/>
          </w:tcPr>
          <w:p w:rsidR="00763598" w:rsidRPr="00054F67" w:rsidRDefault="00763598" w:rsidP="006C4707">
            <w:pPr>
              <w:rPr>
                <w:rFonts w:ascii="Times New Roman" w:hAnsi="Times New Roman" w:cs="Times New Roman"/>
              </w:rPr>
            </w:pPr>
          </w:p>
        </w:tc>
        <w:tc>
          <w:tcPr>
            <w:tcW w:w="2070" w:type="dxa"/>
          </w:tcPr>
          <w:p w:rsidR="00763598" w:rsidRPr="00054F67" w:rsidRDefault="00763598" w:rsidP="006C4707">
            <w:pPr>
              <w:rPr>
                <w:rFonts w:ascii="Times New Roman" w:hAnsi="Times New Roman" w:cs="Times New Roman"/>
              </w:rPr>
            </w:pPr>
          </w:p>
        </w:tc>
        <w:tc>
          <w:tcPr>
            <w:tcW w:w="4272" w:type="dxa"/>
          </w:tcPr>
          <w:p w:rsidR="00763598" w:rsidRPr="00054F67" w:rsidRDefault="00763598" w:rsidP="006C4707">
            <w:pPr>
              <w:rPr>
                <w:rFonts w:ascii="Times New Roman" w:hAnsi="Times New Roman" w:cs="Times New Roman"/>
              </w:rPr>
            </w:pPr>
          </w:p>
        </w:tc>
      </w:tr>
    </w:tbl>
    <w:p w:rsidR="00763598" w:rsidRPr="00054F67"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054F67" w:rsidRDefault="00763598" w:rsidP="00553045">
      <w:pPr>
        <w:spacing w:after="200" w:line="240" w:lineRule="auto"/>
        <w:jc w:val="both"/>
        <w:rPr>
          <w:rFonts w:ascii="Times New Roman" w:eastAsia="Times New Roman" w:hAnsi="Times New Roman" w:cs="Times New Roman"/>
          <w:i/>
          <w:sz w:val="24"/>
          <w:szCs w:val="24"/>
          <w:lang w:eastAsia="fr-FR"/>
        </w:rPr>
      </w:pPr>
      <w:r w:rsidRPr="00054F67">
        <w:rPr>
          <w:rFonts w:ascii="Times New Roman" w:eastAsia="Times New Roman" w:hAnsi="Times New Roman" w:cs="Times New Roman"/>
          <w:i/>
          <w:sz w:val="24"/>
          <w:szCs w:val="24"/>
          <w:lang w:eastAsia="fr-FR"/>
        </w:rPr>
        <w:t xml:space="preserve">  </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EA1989" w:rsidRPr="00054F67" w:rsidRDefault="00EA1989" w:rsidP="000A19FB">
      <w:pPr>
        <w:pStyle w:val="Style2"/>
        <w:jc w:val="center"/>
        <w:rPr>
          <w:b/>
        </w:rPr>
      </w:pPr>
      <w:bookmarkStart w:id="73" w:name="_Toc494878568"/>
    </w:p>
    <w:p w:rsidR="00EA1989" w:rsidRPr="00054F67" w:rsidRDefault="00EA1989" w:rsidP="000A19FB">
      <w:pPr>
        <w:pStyle w:val="Style2"/>
        <w:jc w:val="center"/>
        <w:rPr>
          <w:b/>
        </w:rPr>
      </w:pPr>
    </w:p>
    <w:p w:rsidR="00EA1989" w:rsidRPr="00054F67" w:rsidRDefault="00EA1989" w:rsidP="000A19FB">
      <w:pPr>
        <w:pStyle w:val="Style2"/>
        <w:jc w:val="center"/>
        <w:rPr>
          <w:b/>
        </w:rPr>
      </w:pPr>
    </w:p>
    <w:p w:rsidR="00EA1989" w:rsidRPr="00054F67" w:rsidRDefault="00EA1989" w:rsidP="000A19FB">
      <w:pPr>
        <w:pStyle w:val="Style2"/>
        <w:jc w:val="center"/>
        <w:rPr>
          <w:b/>
        </w:rPr>
      </w:pPr>
    </w:p>
    <w:p w:rsidR="00EA1989" w:rsidRPr="00054F67" w:rsidRDefault="00EA1989" w:rsidP="006D6B55">
      <w:pPr>
        <w:pStyle w:val="Style2"/>
        <w:rPr>
          <w:b/>
        </w:rPr>
      </w:pPr>
    </w:p>
    <w:p w:rsidR="00CD788D" w:rsidRPr="00054F67" w:rsidRDefault="00CD788D" w:rsidP="006D6B55">
      <w:pPr>
        <w:pStyle w:val="Style2"/>
        <w:rPr>
          <w:b/>
        </w:rPr>
      </w:pPr>
    </w:p>
    <w:p w:rsidR="00CD788D" w:rsidRPr="00054F67" w:rsidRDefault="00CD788D" w:rsidP="006D6B55">
      <w:pPr>
        <w:pStyle w:val="Style2"/>
        <w:rPr>
          <w:b/>
        </w:rPr>
      </w:pPr>
    </w:p>
    <w:p w:rsidR="00CD788D" w:rsidRPr="00054F67" w:rsidRDefault="00CD788D" w:rsidP="006D6B55">
      <w:pPr>
        <w:pStyle w:val="Style2"/>
        <w:rPr>
          <w:b/>
        </w:rPr>
      </w:pPr>
    </w:p>
    <w:p w:rsidR="00CD788D" w:rsidRPr="00054F67" w:rsidRDefault="00CD788D" w:rsidP="006D6B55">
      <w:pPr>
        <w:pStyle w:val="Style2"/>
        <w:rPr>
          <w:b/>
        </w:rPr>
      </w:pPr>
    </w:p>
    <w:p w:rsidR="00CD788D" w:rsidRPr="00054F67" w:rsidRDefault="00CD788D" w:rsidP="006D6B55">
      <w:pPr>
        <w:pStyle w:val="Style2"/>
        <w:rPr>
          <w:b/>
        </w:rPr>
      </w:pPr>
    </w:p>
    <w:p w:rsidR="00CD788D" w:rsidRPr="00054F67" w:rsidRDefault="00CD788D" w:rsidP="006D6B55">
      <w:pPr>
        <w:pStyle w:val="Style2"/>
        <w:rPr>
          <w:b/>
        </w:rPr>
      </w:pPr>
    </w:p>
    <w:p w:rsidR="00CD788D" w:rsidRPr="00054F67" w:rsidRDefault="00CD788D" w:rsidP="006D6B55">
      <w:pPr>
        <w:pStyle w:val="Style2"/>
        <w:rPr>
          <w:b/>
        </w:rPr>
      </w:pPr>
    </w:p>
    <w:p w:rsidR="00CD788D" w:rsidRPr="00054F67" w:rsidRDefault="00CD788D" w:rsidP="006D6B55">
      <w:pPr>
        <w:pStyle w:val="Style2"/>
        <w:rPr>
          <w:b/>
        </w:rPr>
      </w:pPr>
    </w:p>
    <w:p w:rsidR="00763598" w:rsidRPr="00054F67" w:rsidRDefault="00B234A3" w:rsidP="000A19FB">
      <w:pPr>
        <w:pStyle w:val="Style2"/>
        <w:jc w:val="center"/>
        <w:rPr>
          <w:b/>
        </w:rPr>
      </w:pPr>
      <w:r w:rsidRPr="00054F67">
        <w:rPr>
          <w:b/>
        </w:rPr>
        <w:t xml:space="preserve">5. </w:t>
      </w:r>
      <w:r w:rsidR="00763598" w:rsidRPr="00054F67">
        <w:rPr>
          <w:b/>
        </w:rPr>
        <w:t>Inspections et Essais</w:t>
      </w:r>
      <w:bookmarkEnd w:id="73"/>
    </w:p>
    <w:p w:rsidR="00ED4FA9" w:rsidRPr="00054F67" w:rsidRDefault="00ED4FA9" w:rsidP="0059272A">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r w:rsidRPr="00054F67">
        <w:rPr>
          <w:rFonts w:ascii="Times New Roman" w:eastAsia="Times New Roman" w:hAnsi="Times New Roman" w:cs="Times New Roman"/>
          <w:sz w:val="24"/>
          <w:szCs w:val="24"/>
          <w:lang w:eastAsia="fr-FR"/>
        </w:rPr>
        <w:t xml:space="preserve">Les inspections et tests suivants seront réalisés : </w:t>
      </w:r>
      <w:r w:rsidRPr="00054F67">
        <w:rPr>
          <w:rFonts w:ascii="Times New Roman" w:eastAsia="Times New Roman" w:hAnsi="Times New Roman" w:cs="Times New Roman"/>
          <w:i/>
          <w:sz w:val="24"/>
          <w:szCs w:val="24"/>
          <w:lang w:eastAsia="fr-FR"/>
        </w:rPr>
        <w:t>[insérer la liste des inspections et des tests]</w:t>
      </w:r>
      <w:r w:rsidRPr="00054F67">
        <w:rPr>
          <w:rFonts w:ascii="Times New Roman" w:eastAsia="Times New Roman" w:hAnsi="Times New Roman" w:cs="Times New Roman"/>
          <w:sz w:val="24"/>
          <w:szCs w:val="24"/>
          <w:lang w:eastAsia="fr-FR"/>
        </w:rPr>
        <w:t>.</w:t>
      </w:r>
    </w:p>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bookmarkEnd w:id="68"/>
    <w:p w:rsidR="00763598" w:rsidRPr="00054F67" w:rsidRDefault="00763598" w:rsidP="0059272A">
      <w:pPr>
        <w:spacing w:after="200" w:line="240" w:lineRule="auto"/>
        <w:jc w:val="both"/>
        <w:rPr>
          <w:rFonts w:ascii="Times New Roman" w:eastAsia="Times New Roman" w:hAnsi="Times New Roman" w:cs="Times New Roman"/>
          <w:sz w:val="24"/>
          <w:szCs w:val="24"/>
          <w:lang w:eastAsia="fr-FR"/>
        </w:rPr>
      </w:pPr>
    </w:p>
    <w:p w:rsidR="00353038" w:rsidRPr="00054F67" w:rsidRDefault="00353038" w:rsidP="00AF5305">
      <w:pPr>
        <w:spacing w:after="200" w:line="240" w:lineRule="auto"/>
        <w:jc w:val="both"/>
        <w:rPr>
          <w:rFonts w:ascii="Times New Roman" w:eastAsia="Times New Roman" w:hAnsi="Times New Roman" w:cs="Times New Roman"/>
          <w:sz w:val="24"/>
          <w:szCs w:val="20"/>
          <w:lang w:eastAsia="fr-FR"/>
        </w:rPr>
      </w:pPr>
    </w:p>
    <w:p w:rsidR="00353038" w:rsidRPr="00054F67" w:rsidRDefault="0035303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F23A75">
      <w:pPr>
        <w:pStyle w:val="Titre1"/>
        <w:jc w:val="center"/>
        <w:rPr>
          <w:rFonts w:ascii="Times New Roman" w:hAnsi="Times New Roman" w:cs="Times New Roman"/>
          <w:b/>
          <w:color w:val="auto"/>
        </w:rPr>
      </w:pPr>
      <w:bookmarkStart w:id="74" w:name="_Toc494382137"/>
      <w:r w:rsidRPr="00054F67">
        <w:rPr>
          <w:rFonts w:ascii="Times New Roman" w:hAnsi="Times New Roman" w:cs="Times New Roman"/>
          <w:b/>
          <w:color w:val="auto"/>
        </w:rPr>
        <w:t>TROISIEME PARTIE : Marché</w:t>
      </w:r>
      <w:bookmarkEnd w:id="74"/>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Section V. Cahier des clauses administratives générales (CCAG)</w:t>
      </w:r>
      <w:r w:rsidRPr="00054F67">
        <w:rPr>
          <w:rFonts w:ascii="Times New Roman" w:eastAsia="Times New Roman" w:hAnsi="Times New Roman" w:cs="Times New Roman"/>
          <w:sz w:val="24"/>
          <w:szCs w:val="20"/>
          <w:lang w:eastAsia="fr-FR"/>
        </w:rPr>
        <w:tab/>
      </w: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Section VI. Cahier des clauses administratives particulières (CCAP)</w:t>
      </w:r>
      <w:r w:rsidRPr="00054F67">
        <w:rPr>
          <w:rFonts w:ascii="Times New Roman" w:eastAsia="Times New Roman" w:hAnsi="Times New Roman" w:cs="Times New Roman"/>
          <w:sz w:val="24"/>
          <w:szCs w:val="20"/>
          <w:lang w:eastAsia="fr-FR"/>
        </w:rPr>
        <w:tab/>
      </w:r>
      <w:r w:rsidRPr="00054F67">
        <w:rPr>
          <w:rFonts w:ascii="Times New Roman" w:eastAsia="Times New Roman" w:hAnsi="Times New Roman" w:cs="Times New Roman"/>
          <w:sz w:val="24"/>
          <w:szCs w:val="20"/>
          <w:lang w:eastAsia="fr-FR"/>
        </w:rPr>
        <w:tab/>
      </w:r>
      <w:r w:rsidRPr="00054F67">
        <w:rPr>
          <w:rFonts w:ascii="Times New Roman" w:eastAsia="Times New Roman" w:hAnsi="Times New Roman" w:cs="Times New Roman"/>
          <w:sz w:val="24"/>
          <w:szCs w:val="20"/>
          <w:lang w:eastAsia="fr-FR"/>
        </w:rPr>
        <w:tab/>
      </w: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Section VII. Formulaires du Marché</w:t>
      </w: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054F67" w:rsidRDefault="00EA1989" w:rsidP="00AF5305">
      <w:pPr>
        <w:spacing w:after="200" w:line="240" w:lineRule="auto"/>
        <w:jc w:val="both"/>
        <w:rPr>
          <w:rFonts w:ascii="Times New Roman" w:eastAsia="Times New Roman" w:hAnsi="Times New Roman" w:cs="Times New Roman"/>
          <w:sz w:val="24"/>
          <w:szCs w:val="20"/>
          <w:lang w:eastAsia="fr-FR"/>
        </w:rPr>
      </w:pPr>
    </w:p>
    <w:p w:rsidR="009D319D" w:rsidRPr="00054F67" w:rsidRDefault="009D319D" w:rsidP="00AF5305">
      <w:pPr>
        <w:spacing w:after="200" w:line="240" w:lineRule="auto"/>
        <w:jc w:val="both"/>
        <w:rPr>
          <w:rFonts w:ascii="Times New Roman" w:eastAsia="Times New Roman" w:hAnsi="Times New Roman" w:cs="Times New Roman"/>
          <w:sz w:val="24"/>
          <w:szCs w:val="20"/>
          <w:lang w:eastAsia="fr-FR"/>
        </w:rPr>
      </w:pPr>
    </w:p>
    <w:p w:rsidR="009D319D" w:rsidRPr="00054F67" w:rsidRDefault="009D319D"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E00287">
      <w:pPr>
        <w:pStyle w:val="Titre2"/>
        <w:jc w:val="center"/>
        <w:rPr>
          <w:rFonts w:eastAsiaTheme="majorEastAsia"/>
          <w:sz w:val="32"/>
          <w:szCs w:val="32"/>
          <w:lang w:eastAsia="en-US"/>
        </w:rPr>
      </w:pPr>
      <w:bookmarkStart w:id="75" w:name="_Toc494382138"/>
      <w:r w:rsidRPr="00054F67">
        <w:rPr>
          <w:rFonts w:eastAsiaTheme="majorEastAsia"/>
          <w:sz w:val="32"/>
          <w:szCs w:val="32"/>
          <w:lang w:eastAsia="en-US"/>
        </w:rPr>
        <w:t>Section V : Cahier des clauses administratives générales (CCAG)</w:t>
      </w:r>
      <w:bookmarkEnd w:id="75"/>
    </w:p>
    <w:p w:rsidR="00763598" w:rsidRPr="00054F67"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855675">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Cahier des Clauses Administratives Générales des marchés publics de fournitures et services connexes s’applique au présent marché</w:t>
      </w:r>
      <w:r w:rsidR="003B13D7" w:rsidRPr="00054F67">
        <w:rPr>
          <w:rFonts w:ascii="Times New Roman" w:eastAsia="Times New Roman" w:hAnsi="Times New Roman" w:cs="Times New Roman"/>
          <w:sz w:val="24"/>
          <w:szCs w:val="20"/>
          <w:lang w:eastAsia="fr-FR"/>
        </w:rPr>
        <w:t>.</w:t>
      </w: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0E072F" w:rsidP="000E072F">
      <w:pPr>
        <w:pStyle w:val="Titre2"/>
        <w:rPr>
          <w:rFonts w:eastAsiaTheme="majorEastAsia"/>
          <w:sz w:val="32"/>
          <w:szCs w:val="32"/>
          <w:lang w:eastAsia="en-US"/>
        </w:rPr>
      </w:pPr>
      <w:bookmarkStart w:id="76" w:name="_Toc494382139"/>
      <w:r w:rsidRPr="00054F67">
        <w:rPr>
          <w:rFonts w:eastAsiaTheme="majorEastAsia"/>
          <w:sz w:val="32"/>
          <w:szCs w:val="32"/>
          <w:lang w:eastAsia="en-US"/>
        </w:rPr>
        <w:lastRenderedPageBreak/>
        <w:t xml:space="preserve">    </w:t>
      </w:r>
      <w:r w:rsidR="00763598" w:rsidRPr="00054F67">
        <w:rPr>
          <w:rFonts w:eastAsiaTheme="majorEastAsia"/>
          <w:sz w:val="32"/>
          <w:szCs w:val="32"/>
          <w:lang w:eastAsia="en-US"/>
        </w:rPr>
        <w:t>Section VI : Cahier des clauses administratives particulières (CCAP)</w:t>
      </w:r>
      <w:bookmarkEnd w:id="76"/>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054F67" w:rsidRPr="00054F67" w:rsidTr="00FE799F">
        <w:tc>
          <w:tcPr>
            <w:tcW w:w="9018" w:type="dxa"/>
            <w:gridSpan w:val="2"/>
            <w:tcBorders>
              <w:top w:val="single" w:sz="4" w:space="0" w:color="auto"/>
              <w:left w:val="single" w:sz="4" w:space="0" w:color="auto"/>
              <w:bottom w:val="single" w:sz="4" w:space="0" w:color="auto"/>
              <w:right w:val="single" w:sz="4" w:space="0" w:color="auto"/>
            </w:tcBorders>
          </w:tcPr>
          <w:p w:rsidR="00763598" w:rsidRPr="00054F67" w:rsidRDefault="00763598" w:rsidP="006C4707">
            <w:pPr>
              <w:pStyle w:val="Pieddepage"/>
              <w:spacing w:after="200"/>
              <w:jc w:val="both"/>
              <w:rPr>
                <w:rFonts w:ascii="Times New Roman" w:hAnsi="Times New Roman" w:cs="Times New Roman"/>
              </w:rPr>
            </w:pPr>
            <w:r w:rsidRPr="00054F67">
              <w:rPr>
                <w:rFonts w:ascii="Times New Roman" w:hAnsi="Times New Roman" w:cs="Times New Roman"/>
              </w:rPr>
              <w:t>Le Cahier des clauses administratives particulières (CCAP) précise le Cahier des clauses administratives générales (CCAG). Lorsqu’il y a contradiction, les clauses ci</w:t>
            </w:r>
            <w:r w:rsidRPr="00054F67">
              <w:rPr>
                <w:rFonts w:ascii="Times New Roman" w:hAnsi="Times New Roman" w:cs="Times New Roman"/>
              </w:rPr>
              <w:noBreakHyphen/>
              <w:t>après prévalent par rapport aux clauses du CCAG.</w:t>
            </w:r>
          </w:p>
          <w:p w:rsidR="00763598" w:rsidRPr="00054F67" w:rsidRDefault="00763598" w:rsidP="006C4707">
            <w:pPr>
              <w:pStyle w:val="Pieddepage"/>
              <w:keepNext/>
              <w:spacing w:after="200"/>
              <w:jc w:val="both"/>
              <w:rPr>
                <w:rFonts w:ascii="Times New Roman" w:hAnsi="Times New Roman" w:cs="Times New Roman"/>
                <w:i/>
                <w:iCs/>
              </w:rPr>
            </w:pPr>
            <w:r w:rsidRPr="00054F67">
              <w:rPr>
                <w:rFonts w:ascii="Times New Roman" w:hAnsi="Times New Roman" w:cs="Times New Roman"/>
                <w:i/>
                <w:iCs/>
              </w:rPr>
              <w:t xml:space="preserve">[L’Autorité contractante sélectionne et insère le texte approprié en utilisant les exemples fournis ci-dessous ou un texte différent </w:t>
            </w:r>
            <w:r w:rsidR="005D7647" w:rsidRPr="00054F67">
              <w:rPr>
                <w:rFonts w:ascii="Times New Roman" w:hAnsi="Times New Roman" w:cs="Times New Roman"/>
                <w:i/>
                <w:iCs/>
              </w:rPr>
              <w:t>acceptable ;</w:t>
            </w:r>
            <w:r w:rsidRPr="00054F67">
              <w:rPr>
                <w:rFonts w:ascii="Times New Roman" w:hAnsi="Times New Roman" w:cs="Times New Roman"/>
                <w:i/>
                <w:iCs/>
              </w:rPr>
              <w:t xml:space="preserve"> et supprime le texte en italiques] </w:t>
            </w:r>
          </w:p>
        </w:tc>
      </w:tr>
      <w:tr w:rsidR="00054F67" w:rsidRPr="00054F67" w:rsidTr="00727C94">
        <w:trPr>
          <w:trHeight w:val="196"/>
        </w:trPr>
        <w:tc>
          <w:tcPr>
            <w:tcW w:w="1788" w:type="dxa"/>
            <w:tcBorders>
              <w:top w:val="single" w:sz="4" w:space="0" w:color="auto"/>
            </w:tcBorders>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1.1 (g)</w:t>
            </w:r>
          </w:p>
        </w:tc>
        <w:tc>
          <w:tcPr>
            <w:tcW w:w="7230" w:type="dxa"/>
            <w:tcBorders>
              <w:top w:val="single" w:sz="4" w:space="0" w:color="auto"/>
            </w:tcBorders>
          </w:tcPr>
          <w:p w:rsidR="00763598" w:rsidRPr="00054F67" w:rsidRDefault="00763598" w:rsidP="001D1F30">
            <w:pPr>
              <w:tabs>
                <w:tab w:val="right" w:pos="7164"/>
              </w:tabs>
              <w:spacing w:after="200"/>
              <w:rPr>
                <w:rFonts w:ascii="Times New Roman" w:hAnsi="Times New Roman" w:cs="Times New Roman"/>
                <w:sz w:val="24"/>
                <w:szCs w:val="24"/>
              </w:rPr>
            </w:pPr>
            <w:r w:rsidRPr="00054F67">
              <w:rPr>
                <w:rFonts w:ascii="Times New Roman" w:hAnsi="Times New Roman" w:cs="Times New Roman"/>
                <w:sz w:val="24"/>
                <w:szCs w:val="24"/>
              </w:rPr>
              <w:t>L’Autorité contractante est</w:t>
            </w:r>
            <w:r w:rsidR="00DB398F" w:rsidRPr="00054F67">
              <w:rPr>
                <w:rFonts w:ascii="Times New Roman" w:hAnsi="Times New Roman" w:cs="Times New Roman"/>
                <w:sz w:val="24"/>
                <w:szCs w:val="24"/>
              </w:rPr>
              <w:t xml:space="preserve"> : </w:t>
            </w:r>
            <w:r w:rsidR="001D1F30" w:rsidRPr="00054F67">
              <w:rPr>
                <w:rFonts w:ascii="Times New Roman" w:hAnsi="Times New Roman" w:cs="Times New Roman"/>
                <w:b/>
                <w:sz w:val="24"/>
                <w:szCs w:val="24"/>
              </w:rPr>
              <w:t xml:space="preserve">Laboratoire Central </w:t>
            </w:r>
            <w:r w:rsidR="00B150DF" w:rsidRPr="00054F67">
              <w:rPr>
                <w:rFonts w:ascii="Times New Roman" w:hAnsi="Times New Roman" w:cs="Times New Roman"/>
                <w:b/>
                <w:sz w:val="24"/>
                <w:szCs w:val="24"/>
              </w:rPr>
              <w:t>Vétérinaire</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1.1 (l)</w:t>
            </w:r>
          </w:p>
        </w:tc>
        <w:tc>
          <w:tcPr>
            <w:tcW w:w="7230" w:type="dxa"/>
          </w:tcPr>
          <w:p w:rsidR="00763598" w:rsidRPr="00054F67" w:rsidRDefault="00A17C35" w:rsidP="008920D4">
            <w:pPr>
              <w:tabs>
                <w:tab w:val="right" w:pos="7164"/>
              </w:tabs>
              <w:spacing w:after="200"/>
              <w:jc w:val="both"/>
              <w:rPr>
                <w:rFonts w:ascii="Times New Roman" w:hAnsi="Times New Roman" w:cs="Times New Roman"/>
                <w:sz w:val="24"/>
                <w:szCs w:val="24"/>
              </w:rPr>
            </w:pPr>
            <w:r w:rsidRPr="00054F67">
              <w:rPr>
                <w:rFonts w:ascii="Times New Roman" w:hAnsi="Times New Roman" w:cs="Times New Roman"/>
                <w:sz w:val="24"/>
                <w:szCs w:val="24"/>
              </w:rPr>
              <w:t>Le lieu de destination finale est</w:t>
            </w:r>
            <w:r w:rsidR="00763598" w:rsidRPr="00054F67">
              <w:rPr>
                <w:rFonts w:ascii="Times New Roman" w:hAnsi="Times New Roman" w:cs="Times New Roman"/>
                <w:sz w:val="24"/>
                <w:szCs w:val="24"/>
              </w:rPr>
              <w:t> :</w:t>
            </w:r>
            <w:r w:rsidR="008920D4" w:rsidRPr="00054F67">
              <w:rPr>
                <w:rFonts w:ascii="Times New Roman" w:hAnsi="Times New Roman" w:cs="Times New Roman"/>
                <w:sz w:val="24"/>
                <w:szCs w:val="24"/>
              </w:rPr>
              <w:t xml:space="preserve"> Laboratoire Central </w:t>
            </w:r>
            <w:r w:rsidR="00B150DF" w:rsidRPr="00054F67">
              <w:rPr>
                <w:rFonts w:ascii="Times New Roman" w:hAnsi="Times New Roman" w:cs="Times New Roman"/>
                <w:sz w:val="24"/>
                <w:szCs w:val="24"/>
              </w:rPr>
              <w:t>Vétérinaire</w:t>
            </w:r>
          </w:p>
        </w:tc>
      </w:tr>
      <w:tr w:rsidR="00054F67" w:rsidRPr="00054F67" w:rsidTr="00CE20B2">
        <w:trPr>
          <w:trHeight w:val="730"/>
        </w:trPr>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4.2 (b)</w:t>
            </w:r>
          </w:p>
        </w:tc>
        <w:tc>
          <w:tcPr>
            <w:tcW w:w="7230" w:type="dxa"/>
          </w:tcPr>
          <w:p w:rsidR="00763598" w:rsidRPr="00054F67" w:rsidRDefault="002E67AC" w:rsidP="00937CF3">
            <w:pPr>
              <w:spacing w:after="0"/>
              <w:jc w:val="both"/>
              <w:rPr>
                <w:rFonts w:ascii="Times New Roman" w:hAnsi="Times New Roman" w:cs="Times New Roman"/>
                <w:sz w:val="24"/>
                <w:szCs w:val="24"/>
              </w:rPr>
            </w:pPr>
            <w:r w:rsidRPr="00054F67">
              <w:rPr>
                <w:rFonts w:ascii="Times New Roman" w:hAnsi="Times New Roman" w:cs="Times New Roman"/>
                <w:sz w:val="24"/>
                <w:szCs w:val="24"/>
              </w:rPr>
              <w:t>Les termes commerciaux auront la significati</w:t>
            </w:r>
            <w:r w:rsidR="00DB398F" w:rsidRPr="00054F67">
              <w:rPr>
                <w:rFonts w:ascii="Times New Roman" w:hAnsi="Times New Roman" w:cs="Times New Roman"/>
                <w:sz w:val="24"/>
                <w:szCs w:val="24"/>
              </w:rPr>
              <w:t xml:space="preserve">on prescrite par les Incoterms </w:t>
            </w:r>
            <w:r w:rsidR="00DB398F" w:rsidRPr="00054F67">
              <w:rPr>
                <w:rFonts w:ascii="Times New Roman" w:hAnsi="Times New Roman" w:cs="Times New Roman"/>
                <w:b/>
                <w:i/>
                <w:sz w:val="24"/>
                <w:szCs w:val="24"/>
              </w:rPr>
              <w:t>Version 201</w:t>
            </w:r>
            <w:r w:rsidR="00937CF3" w:rsidRPr="00054F67">
              <w:rPr>
                <w:rFonts w:ascii="Times New Roman" w:hAnsi="Times New Roman" w:cs="Times New Roman"/>
                <w:b/>
                <w:i/>
                <w:sz w:val="24"/>
                <w:szCs w:val="24"/>
              </w:rPr>
              <w:t>0</w:t>
            </w:r>
            <w:r w:rsidR="00870324" w:rsidRPr="00054F67">
              <w:rPr>
                <w:rFonts w:ascii="Times New Roman" w:hAnsi="Times New Roman" w:cs="Times New Roman"/>
                <w:b/>
                <w:i/>
                <w:sz w:val="24"/>
                <w:szCs w:val="24"/>
              </w:rPr>
              <w:t>.</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6.1</w:t>
            </w:r>
          </w:p>
        </w:tc>
        <w:tc>
          <w:tcPr>
            <w:tcW w:w="7230" w:type="dxa"/>
          </w:tcPr>
          <w:p w:rsidR="00763598" w:rsidRPr="00054F67" w:rsidRDefault="00763598" w:rsidP="006C4707">
            <w:pPr>
              <w:spacing w:after="200"/>
              <w:jc w:val="both"/>
              <w:rPr>
                <w:rFonts w:ascii="Times New Roman" w:hAnsi="Times New Roman" w:cs="Times New Roman"/>
                <w:i/>
                <w:sz w:val="24"/>
                <w:szCs w:val="24"/>
              </w:rPr>
            </w:pPr>
            <w:r w:rsidRPr="00054F67">
              <w:rPr>
                <w:rFonts w:ascii="Times New Roman" w:hAnsi="Times New Roman" w:cs="Times New Roman"/>
                <w:sz w:val="24"/>
                <w:szCs w:val="24"/>
              </w:rPr>
              <w:t>[</w:t>
            </w:r>
            <w:r w:rsidRPr="00054F67">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763598" w:rsidRPr="00054F67" w:rsidRDefault="00763598" w:rsidP="006C4707">
            <w:pPr>
              <w:spacing w:after="200"/>
              <w:jc w:val="both"/>
              <w:rPr>
                <w:rFonts w:ascii="Times New Roman" w:hAnsi="Times New Roman" w:cs="Times New Roman"/>
                <w:i/>
                <w:sz w:val="24"/>
                <w:szCs w:val="24"/>
              </w:rPr>
            </w:pPr>
            <w:r w:rsidRPr="00054F67">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054F67">
              <w:rPr>
                <w:rFonts w:ascii="Times New Roman" w:hAnsi="Times New Roman" w:cs="Times New Roman"/>
                <w:sz w:val="24"/>
                <w:szCs w:val="24"/>
              </w:rPr>
              <w:t> »</w:t>
            </w:r>
          </w:p>
          <w:p w:rsidR="00763598" w:rsidRPr="00054F67" w:rsidRDefault="00763598" w:rsidP="006C4707">
            <w:pPr>
              <w:spacing w:after="200"/>
              <w:jc w:val="both"/>
              <w:rPr>
                <w:rFonts w:ascii="Times New Roman" w:hAnsi="Times New Roman" w:cs="Times New Roman"/>
                <w:sz w:val="24"/>
                <w:szCs w:val="24"/>
              </w:rPr>
            </w:pPr>
            <w:r w:rsidRPr="00054F67">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F73473" w:rsidRPr="00054F67">
              <w:rPr>
                <w:rFonts w:ascii="Times New Roman" w:hAnsi="Times New Roman" w:cs="Times New Roman"/>
                <w:sz w:val="24"/>
                <w:szCs w:val="24"/>
              </w:rPr>
              <w:t>.</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8.1</w:t>
            </w:r>
          </w:p>
        </w:tc>
        <w:tc>
          <w:tcPr>
            <w:tcW w:w="7230" w:type="dxa"/>
          </w:tcPr>
          <w:p w:rsidR="00DB398F" w:rsidRPr="00054F67" w:rsidRDefault="00DB398F" w:rsidP="00DB398F">
            <w:pPr>
              <w:tabs>
                <w:tab w:val="right" w:pos="7164"/>
              </w:tabs>
              <w:spacing w:after="200"/>
              <w:rPr>
                <w:rFonts w:ascii="Times New Roman" w:hAnsi="Times New Roman" w:cs="Times New Roman"/>
                <w:sz w:val="24"/>
              </w:rPr>
            </w:pPr>
            <w:r w:rsidRPr="00054F67">
              <w:rPr>
                <w:rFonts w:ascii="Times New Roman" w:hAnsi="Times New Roman" w:cs="Times New Roman"/>
                <w:sz w:val="24"/>
              </w:rPr>
              <w:t xml:space="preserve">Aux fins de </w:t>
            </w:r>
            <w:r w:rsidRPr="00054F67">
              <w:rPr>
                <w:rFonts w:ascii="Times New Roman" w:hAnsi="Times New Roman" w:cs="Times New Roman"/>
                <w:b/>
                <w:sz w:val="24"/>
                <w:u w:val="single"/>
              </w:rPr>
              <w:t>notification</w:t>
            </w:r>
            <w:r w:rsidRPr="00054F67">
              <w:rPr>
                <w:rFonts w:ascii="Times New Roman" w:hAnsi="Times New Roman" w:cs="Times New Roman"/>
                <w:sz w:val="24"/>
              </w:rPr>
              <w:t>, l’adresse de l’Autorité contractante sera :</w:t>
            </w:r>
          </w:p>
          <w:p w:rsidR="00DB398F" w:rsidRPr="00054F67" w:rsidRDefault="00DB398F" w:rsidP="001D1F30">
            <w:pPr>
              <w:tabs>
                <w:tab w:val="right" w:pos="7164"/>
              </w:tabs>
              <w:spacing w:after="200"/>
              <w:rPr>
                <w:rFonts w:ascii="Times New Roman" w:hAnsi="Times New Roman" w:cs="Times New Roman"/>
                <w:b/>
                <w:i/>
                <w:sz w:val="24"/>
                <w:szCs w:val="24"/>
              </w:rPr>
            </w:pPr>
            <w:r w:rsidRPr="00054F67">
              <w:rPr>
                <w:rFonts w:ascii="Times New Roman" w:hAnsi="Times New Roman" w:cs="Times New Roman"/>
                <w:sz w:val="24"/>
              </w:rPr>
              <w:t xml:space="preserve">À l’attention de : </w:t>
            </w:r>
            <w:r w:rsidRPr="00054F67">
              <w:rPr>
                <w:rFonts w:ascii="Times New Roman" w:hAnsi="Times New Roman" w:cs="Times New Roman"/>
                <w:b/>
                <w:i/>
                <w:iCs/>
                <w:sz w:val="24"/>
              </w:rPr>
              <w:t xml:space="preserve">Directeur </w:t>
            </w:r>
            <w:r w:rsidR="001D1F30" w:rsidRPr="00054F67">
              <w:rPr>
                <w:rFonts w:ascii="Times New Roman" w:hAnsi="Times New Roman" w:cs="Times New Roman"/>
                <w:b/>
                <w:i/>
                <w:iCs/>
                <w:sz w:val="24"/>
              </w:rPr>
              <w:t xml:space="preserve">General </w:t>
            </w:r>
            <w:r w:rsidR="001D1F30" w:rsidRPr="00054F67">
              <w:rPr>
                <w:rFonts w:ascii="Times New Roman" w:hAnsi="Times New Roman" w:cs="Times New Roman"/>
                <w:b/>
                <w:i/>
                <w:sz w:val="24"/>
                <w:szCs w:val="24"/>
              </w:rPr>
              <w:t xml:space="preserve">LCV </w:t>
            </w:r>
          </w:p>
          <w:p w:rsidR="001D1F30" w:rsidRPr="00054F67" w:rsidRDefault="00DB398F" w:rsidP="00DB398F">
            <w:pPr>
              <w:tabs>
                <w:tab w:val="right" w:pos="7254"/>
              </w:tabs>
              <w:spacing w:after="0"/>
              <w:jc w:val="both"/>
              <w:rPr>
                <w:rFonts w:ascii="Times New Roman" w:hAnsi="Times New Roman" w:cs="Times New Roman"/>
                <w:sz w:val="24"/>
              </w:rPr>
            </w:pPr>
            <w:r w:rsidRPr="00054F67">
              <w:rPr>
                <w:rFonts w:ascii="Times New Roman" w:hAnsi="Times New Roman" w:cs="Times New Roman"/>
                <w:sz w:val="24"/>
              </w:rPr>
              <w:t xml:space="preserve">Rue : </w:t>
            </w:r>
            <w:r w:rsidR="001D1F30" w:rsidRPr="00054F67">
              <w:rPr>
                <w:rFonts w:ascii="Times New Roman" w:hAnsi="Times New Roman" w:cs="Times New Roman"/>
                <w:sz w:val="24"/>
              </w:rPr>
              <w:t xml:space="preserve">km8 route de </w:t>
            </w:r>
            <w:r w:rsidR="00321F27" w:rsidRPr="00054F67">
              <w:rPr>
                <w:rFonts w:ascii="Times New Roman" w:hAnsi="Times New Roman" w:cs="Times New Roman"/>
                <w:sz w:val="24"/>
              </w:rPr>
              <w:t>Koulikoro</w:t>
            </w:r>
            <w:r w:rsidR="001D1F30" w:rsidRPr="00054F67">
              <w:rPr>
                <w:rFonts w:ascii="Times New Roman" w:hAnsi="Times New Roman" w:cs="Times New Roman"/>
                <w:sz w:val="24"/>
              </w:rPr>
              <w:t xml:space="preserve"> </w:t>
            </w:r>
          </w:p>
          <w:p w:rsidR="00DB398F" w:rsidRPr="00054F67" w:rsidRDefault="00DB398F" w:rsidP="00DB398F">
            <w:pPr>
              <w:tabs>
                <w:tab w:val="right" w:pos="7254"/>
              </w:tabs>
              <w:spacing w:after="0"/>
              <w:jc w:val="both"/>
              <w:rPr>
                <w:rFonts w:ascii="Times New Roman" w:hAnsi="Times New Roman" w:cs="Times New Roman"/>
                <w:i/>
                <w:sz w:val="24"/>
              </w:rPr>
            </w:pPr>
            <w:r w:rsidRPr="00054F67">
              <w:rPr>
                <w:rFonts w:ascii="Times New Roman" w:hAnsi="Times New Roman" w:cs="Times New Roman"/>
                <w:sz w:val="24"/>
              </w:rPr>
              <w:t>Ville </w:t>
            </w:r>
            <w:r w:rsidRPr="00054F67">
              <w:rPr>
                <w:rFonts w:ascii="Times New Roman" w:hAnsi="Times New Roman" w:cs="Times New Roman"/>
                <w:i/>
                <w:iCs/>
                <w:sz w:val="24"/>
              </w:rPr>
              <w:t>: Bamako</w:t>
            </w:r>
          </w:p>
          <w:p w:rsidR="001D1F30" w:rsidRPr="00054F67" w:rsidRDefault="00DB398F" w:rsidP="001D1F30">
            <w:pPr>
              <w:tabs>
                <w:tab w:val="right" w:pos="7254"/>
              </w:tabs>
              <w:spacing w:after="0"/>
              <w:jc w:val="both"/>
              <w:rPr>
                <w:rFonts w:ascii="Times New Roman" w:hAnsi="Times New Roman" w:cs="Times New Roman"/>
                <w:sz w:val="24"/>
              </w:rPr>
            </w:pPr>
            <w:r w:rsidRPr="00054F67">
              <w:rPr>
                <w:rFonts w:ascii="Times New Roman" w:hAnsi="Times New Roman" w:cs="Times New Roman"/>
                <w:sz w:val="24"/>
              </w:rPr>
              <w:t xml:space="preserve">Boîte postale : </w:t>
            </w:r>
            <w:r w:rsidR="001D1F30" w:rsidRPr="00054F67">
              <w:rPr>
                <w:rFonts w:ascii="Times New Roman" w:hAnsi="Times New Roman" w:cs="Times New Roman"/>
                <w:sz w:val="24"/>
              </w:rPr>
              <w:t>2295</w:t>
            </w:r>
          </w:p>
          <w:p w:rsidR="00DB398F" w:rsidRPr="00054F67" w:rsidRDefault="00DB398F" w:rsidP="001D1F30">
            <w:pPr>
              <w:tabs>
                <w:tab w:val="right" w:pos="7254"/>
              </w:tabs>
              <w:spacing w:after="0"/>
              <w:jc w:val="both"/>
              <w:rPr>
                <w:rFonts w:ascii="Times New Roman" w:hAnsi="Times New Roman" w:cs="Times New Roman"/>
                <w:i/>
                <w:sz w:val="24"/>
              </w:rPr>
            </w:pPr>
            <w:r w:rsidRPr="00054F67">
              <w:rPr>
                <w:rFonts w:ascii="Times New Roman" w:hAnsi="Times New Roman" w:cs="Times New Roman"/>
                <w:sz w:val="24"/>
              </w:rPr>
              <w:t>Bamako/ Mali</w:t>
            </w:r>
          </w:p>
          <w:p w:rsidR="00DB398F" w:rsidRPr="00054F67" w:rsidRDefault="00DB398F" w:rsidP="00DB398F">
            <w:pPr>
              <w:tabs>
                <w:tab w:val="right" w:pos="7254"/>
              </w:tabs>
              <w:spacing w:after="0"/>
              <w:jc w:val="both"/>
              <w:rPr>
                <w:rFonts w:ascii="Times New Roman" w:hAnsi="Times New Roman" w:cs="Times New Roman"/>
                <w:sz w:val="24"/>
              </w:rPr>
            </w:pPr>
            <w:r w:rsidRPr="00054F67">
              <w:rPr>
                <w:rFonts w:ascii="Times New Roman" w:hAnsi="Times New Roman" w:cs="Times New Roman"/>
                <w:sz w:val="24"/>
              </w:rPr>
              <w:t>Numéro de téléphone : 20 2</w:t>
            </w:r>
            <w:r w:rsidR="001D1F30" w:rsidRPr="00054F67">
              <w:rPr>
                <w:rFonts w:ascii="Times New Roman" w:hAnsi="Times New Roman" w:cs="Times New Roman"/>
                <w:sz w:val="24"/>
              </w:rPr>
              <w:t>4 33 44</w:t>
            </w:r>
          </w:p>
          <w:p w:rsidR="00763598" w:rsidRPr="00054F67" w:rsidRDefault="00DB398F" w:rsidP="001D1F30">
            <w:pPr>
              <w:tabs>
                <w:tab w:val="right" w:pos="7164"/>
              </w:tabs>
              <w:spacing w:after="0"/>
              <w:rPr>
                <w:rFonts w:ascii="Times New Roman" w:hAnsi="Times New Roman" w:cs="Times New Roman"/>
                <w:sz w:val="24"/>
                <w:szCs w:val="24"/>
              </w:rPr>
            </w:pPr>
            <w:r w:rsidRPr="00054F67">
              <w:rPr>
                <w:rFonts w:ascii="Times New Roman" w:hAnsi="Times New Roman" w:cs="Times New Roman"/>
                <w:sz w:val="24"/>
              </w:rPr>
              <w:t>Numéro de télécopie : 20 2</w:t>
            </w:r>
            <w:r w:rsidR="001D1F30" w:rsidRPr="00054F67">
              <w:rPr>
                <w:rFonts w:ascii="Times New Roman" w:hAnsi="Times New Roman" w:cs="Times New Roman"/>
                <w:sz w:val="24"/>
              </w:rPr>
              <w:t>4 98 09</w:t>
            </w:r>
          </w:p>
        </w:tc>
      </w:tr>
      <w:tr w:rsidR="00054F67" w:rsidRPr="00054F67" w:rsidTr="00FE799F">
        <w:tc>
          <w:tcPr>
            <w:tcW w:w="1788" w:type="dxa"/>
          </w:tcPr>
          <w:p w:rsidR="00763598" w:rsidRPr="00054F67" w:rsidRDefault="00763598" w:rsidP="00E00287">
            <w:pPr>
              <w:rPr>
                <w:rFonts w:ascii="Times New Roman" w:hAnsi="Times New Roman" w:cs="Times New Roman"/>
                <w:b/>
              </w:rPr>
            </w:pPr>
            <w:r w:rsidRPr="00054F67">
              <w:rPr>
                <w:rFonts w:ascii="Times New Roman" w:hAnsi="Times New Roman" w:cs="Times New Roman"/>
                <w:b/>
              </w:rPr>
              <w:t>CCAG 9.1</w:t>
            </w:r>
          </w:p>
        </w:tc>
        <w:tc>
          <w:tcPr>
            <w:tcW w:w="7230" w:type="dxa"/>
          </w:tcPr>
          <w:p w:rsidR="00763598" w:rsidRPr="00054F67" w:rsidRDefault="00A17C35" w:rsidP="00A17C35">
            <w:pPr>
              <w:tabs>
                <w:tab w:val="right" w:pos="7164"/>
              </w:tabs>
              <w:spacing w:after="200"/>
              <w:rPr>
                <w:rFonts w:ascii="Times New Roman" w:hAnsi="Times New Roman" w:cs="Times New Roman"/>
                <w:sz w:val="24"/>
                <w:szCs w:val="24"/>
              </w:rPr>
            </w:pPr>
            <w:r w:rsidRPr="00054F67">
              <w:rPr>
                <w:rFonts w:ascii="Times New Roman" w:hAnsi="Times New Roman" w:cs="Times New Roman"/>
                <w:i/>
                <w:sz w:val="24"/>
                <w:szCs w:val="24"/>
              </w:rPr>
              <w:t>Le</w:t>
            </w:r>
            <w:r w:rsidR="00763598" w:rsidRPr="00054F67">
              <w:rPr>
                <w:rFonts w:ascii="Times New Roman" w:hAnsi="Times New Roman" w:cs="Times New Roman"/>
                <w:i/>
                <w:sz w:val="24"/>
                <w:szCs w:val="24"/>
              </w:rPr>
              <w:t xml:space="preserve"> droit applicable est le droit malien </w:t>
            </w:r>
          </w:p>
        </w:tc>
      </w:tr>
      <w:tr w:rsidR="00054F67" w:rsidRPr="00054F67" w:rsidTr="00FE799F">
        <w:tc>
          <w:tcPr>
            <w:tcW w:w="1788" w:type="dxa"/>
          </w:tcPr>
          <w:p w:rsidR="00763598" w:rsidRPr="00054F67" w:rsidRDefault="00763598" w:rsidP="00E00287">
            <w:pPr>
              <w:rPr>
                <w:rFonts w:ascii="Times New Roman" w:hAnsi="Times New Roman" w:cs="Times New Roman"/>
                <w:b/>
              </w:rPr>
            </w:pPr>
            <w:bookmarkStart w:id="77" w:name="_Toc298780568"/>
            <w:bookmarkStart w:id="78" w:name="_Toc461533255"/>
            <w:bookmarkStart w:id="79" w:name="_Toc479077646"/>
            <w:bookmarkStart w:id="80" w:name="_Toc494376155"/>
            <w:bookmarkStart w:id="81" w:name="_Toc494376297"/>
            <w:r w:rsidRPr="00054F67">
              <w:rPr>
                <w:rFonts w:ascii="Times New Roman" w:hAnsi="Times New Roman" w:cs="Times New Roman"/>
                <w:b/>
              </w:rPr>
              <w:t>CCAG 10.2</w:t>
            </w:r>
            <w:bookmarkEnd w:id="77"/>
            <w:bookmarkEnd w:id="78"/>
            <w:bookmarkEnd w:id="79"/>
            <w:bookmarkEnd w:id="80"/>
            <w:bookmarkEnd w:id="81"/>
          </w:p>
        </w:tc>
        <w:tc>
          <w:tcPr>
            <w:tcW w:w="7230" w:type="dxa"/>
          </w:tcPr>
          <w:p w:rsidR="00763598" w:rsidRPr="00054F67" w:rsidRDefault="00763598" w:rsidP="006C4707">
            <w:pPr>
              <w:tabs>
                <w:tab w:val="right" w:pos="7164"/>
              </w:tabs>
              <w:spacing w:after="200"/>
              <w:jc w:val="both"/>
              <w:rPr>
                <w:rFonts w:ascii="Times New Roman" w:hAnsi="Times New Roman" w:cs="Times New Roman"/>
                <w:i/>
                <w:iCs/>
                <w:sz w:val="24"/>
                <w:szCs w:val="24"/>
              </w:rPr>
            </w:pPr>
            <w:r w:rsidRPr="00054F67">
              <w:rPr>
                <w:rFonts w:ascii="Times New Roman" w:hAnsi="Times New Roman" w:cs="Times New Roman"/>
                <w:sz w:val="24"/>
                <w:szCs w:val="24"/>
              </w:rPr>
              <w:t>[</w:t>
            </w:r>
            <w:r w:rsidRPr="00054F67">
              <w:rPr>
                <w:rFonts w:ascii="Times New Roman" w:hAnsi="Times New Roman" w:cs="Times New Roman"/>
                <w:b/>
                <w:sz w:val="24"/>
                <w:szCs w:val="24"/>
              </w:rPr>
              <w:t>Note :</w:t>
            </w:r>
            <w:r w:rsidRPr="00054F67">
              <w:rPr>
                <w:rFonts w:ascii="Times New Roman" w:hAnsi="Times New Roman" w:cs="Times New Roman"/>
                <w:sz w:val="24"/>
                <w:szCs w:val="24"/>
              </w:rPr>
              <w:t xml:space="preserve"> </w:t>
            </w:r>
            <w:r w:rsidRPr="00054F67">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054F67">
              <w:rPr>
                <w:rFonts w:ascii="Times New Roman" w:hAnsi="Times New Roman" w:cs="Times New Roman"/>
                <w:sz w:val="24"/>
                <w:szCs w:val="24"/>
              </w:rPr>
              <w:t xml:space="preserve"> </w:t>
            </w:r>
            <w:r w:rsidRPr="00054F67">
              <w:rPr>
                <w:rFonts w:ascii="Times New Roman" w:hAnsi="Times New Roman" w:cs="Times New Roman"/>
                <w:i/>
                <w:sz w:val="24"/>
                <w:szCs w:val="24"/>
              </w:rPr>
              <w:t xml:space="preserve">dans </w:t>
            </w:r>
            <w:r w:rsidRPr="00054F67">
              <w:rPr>
                <w:rFonts w:ascii="Times New Roman" w:hAnsi="Times New Roman" w:cs="Times New Roman"/>
                <w:i/>
                <w:iCs/>
                <w:sz w:val="24"/>
                <w:szCs w:val="24"/>
              </w:rPr>
              <w:t xml:space="preserve">l’hypothèse d’un Marché </w:t>
            </w:r>
            <w:r w:rsidRPr="00054F67">
              <w:rPr>
                <w:rFonts w:ascii="Times New Roman" w:hAnsi="Times New Roman" w:cs="Times New Roman"/>
                <w:i/>
                <w:iCs/>
                <w:sz w:val="24"/>
                <w:szCs w:val="24"/>
              </w:rPr>
              <w:lastRenderedPageBreak/>
              <w:t xml:space="preserve">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rsidR="00763598" w:rsidRPr="00054F67" w:rsidRDefault="00763598" w:rsidP="006C4707">
            <w:pPr>
              <w:tabs>
                <w:tab w:val="right" w:pos="7164"/>
              </w:tabs>
              <w:spacing w:after="200"/>
              <w:jc w:val="both"/>
              <w:rPr>
                <w:rFonts w:ascii="Times New Roman" w:hAnsi="Times New Roman" w:cs="Times New Roman"/>
                <w:i/>
                <w:iCs/>
                <w:sz w:val="24"/>
                <w:szCs w:val="24"/>
              </w:rPr>
            </w:pPr>
            <w:r w:rsidRPr="00054F67">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054F67">
              <w:rPr>
                <w:rFonts w:ascii="Times New Roman" w:hAnsi="Times New Roman" w:cs="Times New Roman"/>
                <w:i/>
                <w:sz w:val="24"/>
                <w:szCs w:val="24"/>
              </w:rPr>
              <w:t>Soumissionnaire</w:t>
            </w:r>
            <w:r w:rsidRPr="00054F67" w:rsidDel="002A4657">
              <w:rPr>
                <w:rFonts w:ascii="Times New Roman" w:hAnsi="Times New Roman" w:cs="Times New Roman"/>
                <w:i/>
                <w:iCs/>
                <w:sz w:val="24"/>
                <w:szCs w:val="24"/>
              </w:rPr>
              <w:t xml:space="preserve"> </w:t>
            </w:r>
            <w:r w:rsidRPr="00054F67">
              <w:rPr>
                <w:rFonts w:ascii="Times New Roman" w:hAnsi="Times New Roman" w:cs="Times New Roman"/>
                <w:i/>
                <w:iCs/>
                <w:sz w:val="24"/>
                <w:szCs w:val="24"/>
              </w:rPr>
              <w:t>ressortissant d’un État non membre de l’UEMOA :</w:t>
            </w:r>
          </w:p>
          <w:p w:rsidR="00763598" w:rsidRPr="00054F67" w:rsidRDefault="00763598" w:rsidP="00CE20B2">
            <w:pPr>
              <w:tabs>
                <w:tab w:val="right" w:pos="7164"/>
              </w:tabs>
              <w:spacing w:after="0"/>
              <w:jc w:val="both"/>
              <w:rPr>
                <w:rFonts w:ascii="Times New Roman" w:hAnsi="Times New Roman" w:cs="Times New Roman"/>
                <w:b/>
                <w:bCs/>
                <w:i/>
                <w:iCs/>
                <w:sz w:val="24"/>
                <w:szCs w:val="24"/>
                <w:u w:val="single"/>
              </w:rPr>
            </w:pPr>
            <w:r w:rsidRPr="00054F67">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lastRenderedPageBreak/>
              <w:t>CCAG 12.1</w:t>
            </w:r>
          </w:p>
        </w:tc>
        <w:tc>
          <w:tcPr>
            <w:tcW w:w="7230" w:type="dxa"/>
          </w:tcPr>
          <w:p w:rsidR="00763598" w:rsidRPr="00054F67" w:rsidRDefault="00763598" w:rsidP="00CE20B2">
            <w:pPr>
              <w:suppressAutoHyphens/>
              <w:spacing w:after="0"/>
              <w:ind w:firstLine="6"/>
              <w:jc w:val="both"/>
              <w:rPr>
                <w:rFonts w:ascii="Times New Roman" w:hAnsi="Times New Roman" w:cs="Times New Roman"/>
                <w:bCs/>
                <w:sz w:val="24"/>
                <w:szCs w:val="24"/>
              </w:rPr>
            </w:pPr>
            <w:r w:rsidRPr="00054F67">
              <w:rPr>
                <w:rFonts w:ascii="Times New Roman" w:hAnsi="Times New Roman" w:cs="Times New Roman"/>
                <w:bCs/>
                <w:sz w:val="24"/>
                <w:szCs w:val="24"/>
              </w:rPr>
              <w:t xml:space="preserve">Détails concernant les documents de livraison et autres documents à fournir par le Titulaire : </w:t>
            </w:r>
            <w:r w:rsidR="005D7647" w:rsidRPr="00054F67">
              <w:rPr>
                <w:rFonts w:ascii="Times New Roman" w:hAnsi="Times New Roman" w:cs="Times New Roman"/>
                <w:bCs/>
                <w:i/>
                <w:iCs/>
                <w:sz w:val="24"/>
                <w:szCs w:val="24"/>
              </w:rPr>
              <w:t>[insérer</w:t>
            </w:r>
            <w:r w:rsidRPr="00054F67">
              <w:rPr>
                <w:rFonts w:ascii="Times New Roman" w:hAnsi="Times New Roman" w:cs="Times New Roman"/>
                <w:bCs/>
                <w:i/>
                <w:iCs/>
                <w:sz w:val="24"/>
                <w:szCs w:val="24"/>
              </w:rPr>
              <w:t xml:space="preserve"> la liste des documents requis]</w:t>
            </w:r>
            <w:r w:rsidR="00D31999" w:rsidRPr="00054F67">
              <w:rPr>
                <w:rFonts w:ascii="Times New Roman" w:hAnsi="Times New Roman" w:cs="Times New Roman"/>
                <w:bCs/>
                <w:sz w:val="24"/>
                <w:szCs w:val="24"/>
              </w:rPr>
              <w:t xml:space="preserve">    </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14.1</w:t>
            </w:r>
          </w:p>
        </w:tc>
        <w:tc>
          <w:tcPr>
            <w:tcW w:w="7230" w:type="dxa"/>
          </w:tcPr>
          <w:p w:rsidR="0028519C" w:rsidRPr="00054F67" w:rsidRDefault="00763598" w:rsidP="006C4707">
            <w:pPr>
              <w:tabs>
                <w:tab w:val="right" w:pos="7164"/>
              </w:tabs>
              <w:spacing w:after="180"/>
              <w:jc w:val="both"/>
              <w:rPr>
                <w:rFonts w:ascii="Times New Roman" w:hAnsi="Times New Roman" w:cs="Times New Roman"/>
                <w:b/>
                <w:i/>
                <w:sz w:val="24"/>
                <w:szCs w:val="24"/>
              </w:rPr>
            </w:pPr>
            <w:r w:rsidRPr="00054F67">
              <w:rPr>
                <w:rFonts w:ascii="Times New Roman" w:hAnsi="Times New Roman" w:cs="Times New Roman"/>
                <w:sz w:val="24"/>
                <w:szCs w:val="24"/>
              </w:rPr>
              <w:t>Le prix des Fournitures livrées et</w:t>
            </w:r>
            <w:r w:rsidR="0028519C" w:rsidRPr="00054F67">
              <w:rPr>
                <w:rFonts w:ascii="Times New Roman" w:hAnsi="Times New Roman" w:cs="Times New Roman"/>
                <w:sz w:val="24"/>
                <w:szCs w:val="24"/>
              </w:rPr>
              <w:t xml:space="preserve">/ou Services connexes </w:t>
            </w:r>
            <w:proofErr w:type="gramStart"/>
            <w:r w:rsidR="0028519C" w:rsidRPr="00054F67">
              <w:rPr>
                <w:rFonts w:ascii="Times New Roman" w:hAnsi="Times New Roman" w:cs="Times New Roman"/>
                <w:b/>
                <w:sz w:val="24"/>
                <w:szCs w:val="24"/>
              </w:rPr>
              <w:t xml:space="preserve">exécutés </w:t>
            </w:r>
            <w:r w:rsidR="0028519C" w:rsidRPr="00054F67">
              <w:rPr>
                <w:rFonts w:ascii="Times New Roman" w:hAnsi="Times New Roman" w:cs="Times New Roman"/>
                <w:b/>
                <w:i/>
                <w:sz w:val="24"/>
                <w:szCs w:val="24"/>
              </w:rPr>
              <w:t> sera</w:t>
            </w:r>
            <w:proofErr w:type="gramEnd"/>
            <w:r w:rsidR="0028519C" w:rsidRPr="00054F67">
              <w:rPr>
                <w:rFonts w:ascii="Times New Roman" w:hAnsi="Times New Roman" w:cs="Times New Roman"/>
                <w:b/>
                <w:i/>
                <w:sz w:val="24"/>
                <w:szCs w:val="24"/>
              </w:rPr>
              <w:t xml:space="preserve"> ferme </w:t>
            </w:r>
          </w:p>
          <w:p w:rsidR="00763598" w:rsidRPr="00054F67" w:rsidRDefault="00763598" w:rsidP="006C4707">
            <w:pPr>
              <w:tabs>
                <w:tab w:val="right" w:pos="7164"/>
              </w:tabs>
              <w:spacing w:after="180"/>
              <w:jc w:val="both"/>
              <w:rPr>
                <w:rFonts w:ascii="Times New Roman" w:hAnsi="Times New Roman" w:cs="Times New Roman"/>
                <w:sz w:val="24"/>
                <w:szCs w:val="24"/>
              </w:rPr>
            </w:pPr>
            <w:r w:rsidRPr="00054F67">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763598" w:rsidRPr="00054F67" w:rsidRDefault="00763598" w:rsidP="006C4707">
            <w:pPr>
              <w:suppressAutoHyphens/>
              <w:jc w:val="center"/>
              <w:rPr>
                <w:rFonts w:ascii="Times New Roman" w:hAnsi="Times New Roman" w:cs="Times New Roman"/>
                <w:sz w:val="24"/>
                <w:szCs w:val="24"/>
                <w:lang w:val="en-US"/>
              </w:rPr>
            </w:pPr>
            <w:r w:rsidRPr="00054F67">
              <w:rPr>
                <w:rFonts w:ascii="Times New Roman" w:hAnsi="Times New Roman" w:cs="Times New Roman"/>
                <w:sz w:val="24"/>
                <w:szCs w:val="24"/>
                <w:lang w:val="en-US"/>
              </w:rPr>
              <w:t>P</w:t>
            </w:r>
            <w:r w:rsidRPr="00054F67">
              <w:rPr>
                <w:rFonts w:ascii="Times New Roman" w:hAnsi="Times New Roman" w:cs="Times New Roman"/>
                <w:sz w:val="24"/>
                <w:szCs w:val="24"/>
                <w:vertAlign w:val="subscript"/>
                <w:lang w:val="en-US"/>
              </w:rPr>
              <w:t>1</w:t>
            </w:r>
            <w:r w:rsidRPr="00054F67">
              <w:rPr>
                <w:rFonts w:ascii="Times New Roman" w:hAnsi="Times New Roman" w:cs="Times New Roman"/>
                <w:sz w:val="24"/>
                <w:szCs w:val="24"/>
                <w:lang w:val="en-US"/>
              </w:rPr>
              <w:t xml:space="preserve"> = P</w:t>
            </w:r>
            <w:r w:rsidRPr="00054F67">
              <w:rPr>
                <w:rFonts w:ascii="Times New Roman" w:hAnsi="Times New Roman" w:cs="Times New Roman"/>
                <w:sz w:val="24"/>
                <w:szCs w:val="24"/>
                <w:vertAlign w:val="subscript"/>
                <w:lang w:val="en-US"/>
              </w:rPr>
              <w:t>0</w:t>
            </w:r>
            <w:r w:rsidRPr="00054F67">
              <w:rPr>
                <w:rFonts w:ascii="Times New Roman" w:hAnsi="Times New Roman" w:cs="Times New Roman"/>
                <w:sz w:val="24"/>
                <w:szCs w:val="24"/>
                <w:lang w:val="en-US"/>
              </w:rPr>
              <w:t xml:space="preserve"> (a L</w:t>
            </w:r>
            <w:r w:rsidRPr="00054F67">
              <w:rPr>
                <w:rFonts w:ascii="Times New Roman" w:hAnsi="Times New Roman" w:cs="Times New Roman"/>
                <w:sz w:val="24"/>
                <w:szCs w:val="24"/>
                <w:vertAlign w:val="subscript"/>
                <w:lang w:val="en-US"/>
              </w:rPr>
              <w:t>1/</w:t>
            </w:r>
            <w:r w:rsidRPr="00054F67">
              <w:rPr>
                <w:rFonts w:ascii="Times New Roman" w:hAnsi="Times New Roman" w:cs="Times New Roman"/>
                <w:sz w:val="24"/>
                <w:szCs w:val="24"/>
                <w:lang w:val="en-US"/>
              </w:rPr>
              <w:t xml:space="preserve">Lo + </w:t>
            </w:r>
            <w:proofErr w:type="spellStart"/>
            <w:r w:rsidRPr="00054F67">
              <w:rPr>
                <w:rFonts w:ascii="Times New Roman" w:hAnsi="Times New Roman" w:cs="Times New Roman"/>
                <w:sz w:val="24"/>
                <w:szCs w:val="24"/>
                <w:lang w:val="en-US"/>
              </w:rPr>
              <w:t>bi</w:t>
            </w:r>
            <w:proofErr w:type="spellEnd"/>
            <w:r w:rsidRPr="00054F67">
              <w:rPr>
                <w:rFonts w:ascii="Times New Roman" w:hAnsi="Times New Roman" w:cs="Times New Roman"/>
                <w:sz w:val="24"/>
                <w:szCs w:val="24"/>
                <w:lang w:val="en-US"/>
              </w:rPr>
              <w:t xml:space="preserve"> M</w:t>
            </w:r>
            <w:r w:rsidRPr="00054F67">
              <w:rPr>
                <w:rFonts w:ascii="Times New Roman" w:hAnsi="Times New Roman" w:cs="Times New Roman"/>
                <w:sz w:val="24"/>
                <w:szCs w:val="24"/>
                <w:vertAlign w:val="subscript"/>
                <w:lang w:val="en-US"/>
              </w:rPr>
              <w:t>1/</w:t>
            </w:r>
            <w:r w:rsidRPr="00054F67">
              <w:rPr>
                <w:rFonts w:ascii="Times New Roman" w:hAnsi="Times New Roman" w:cs="Times New Roman"/>
                <w:sz w:val="24"/>
                <w:szCs w:val="24"/>
                <w:lang w:val="en-US"/>
              </w:rPr>
              <w:t>Mo)</w:t>
            </w:r>
          </w:p>
          <w:p w:rsidR="00763598" w:rsidRPr="00054F67" w:rsidRDefault="00763598" w:rsidP="006C4707">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rsidR="00763598" w:rsidRPr="00054F67" w:rsidRDefault="00763598" w:rsidP="006C4707">
            <w:pPr>
              <w:suppressAutoHyphens/>
              <w:ind w:left="540"/>
              <w:rPr>
                <w:rFonts w:ascii="Times New Roman" w:hAnsi="Times New Roman" w:cs="Times New Roman"/>
                <w:sz w:val="24"/>
                <w:szCs w:val="24"/>
              </w:rPr>
            </w:pPr>
            <w:proofErr w:type="gramStart"/>
            <w:r w:rsidRPr="00054F67">
              <w:rPr>
                <w:rFonts w:ascii="Times New Roman" w:hAnsi="Times New Roman" w:cs="Times New Roman"/>
                <w:sz w:val="24"/>
                <w:szCs w:val="24"/>
              </w:rPr>
              <w:t>dans</w:t>
            </w:r>
            <w:proofErr w:type="gramEnd"/>
            <w:r w:rsidRPr="00054F67">
              <w:rPr>
                <w:rFonts w:ascii="Times New Roman" w:hAnsi="Times New Roman" w:cs="Times New Roman"/>
                <w:sz w:val="24"/>
                <w:szCs w:val="24"/>
              </w:rPr>
              <w:t xml:space="preserve"> </w:t>
            </w:r>
            <w:r w:rsidR="005D7647" w:rsidRPr="00054F67">
              <w:rPr>
                <w:rFonts w:ascii="Times New Roman" w:hAnsi="Times New Roman" w:cs="Times New Roman"/>
                <w:sz w:val="24"/>
                <w:szCs w:val="24"/>
              </w:rPr>
              <w:t>laquelle :</w:t>
            </w:r>
          </w:p>
          <w:p w:rsidR="00763598" w:rsidRPr="00054F67" w:rsidRDefault="00763598" w:rsidP="006C4707">
            <w:pPr>
              <w:tabs>
                <w:tab w:val="left" w:pos="1440"/>
                <w:tab w:val="left" w:pos="1800"/>
              </w:tabs>
              <w:suppressAutoHyphens/>
              <w:ind w:left="1800" w:hanging="1260"/>
              <w:rPr>
                <w:rFonts w:ascii="Times New Roman" w:hAnsi="Times New Roman" w:cs="Times New Roman"/>
                <w:sz w:val="24"/>
                <w:szCs w:val="24"/>
              </w:rPr>
            </w:pPr>
            <w:r w:rsidRPr="00054F67">
              <w:rPr>
                <w:rFonts w:ascii="Times New Roman" w:hAnsi="Times New Roman" w:cs="Times New Roman"/>
                <w:sz w:val="24"/>
                <w:szCs w:val="24"/>
              </w:rPr>
              <w:t>P</w:t>
            </w:r>
            <w:r w:rsidRPr="00054F67">
              <w:rPr>
                <w:rFonts w:ascii="Times New Roman" w:hAnsi="Times New Roman" w:cs="Times New Roman"/>
                <w:sz w:val="24"/>
                <w:szCs w:val="24"/>
                <w:vertAlign w:val="subscript"/>
              </w:rPr>
              <w:t>1</w:t>
            </w:r>
            <w:r w:rsidRPr="00054F67">
              <w:rPr>
                <w:rFonts w:ascii="Times New Roman" w:hAnsi="Times New Roman" w:cs="Times New Roman"/>
                <w:sz w:val="24"/>
                <w:szCs w:val="24"/>
              </w:rPr>
              <w:tab/>
              <w:t>=</w:t>
            </w:r>
            <w:r w:rsidRPr="00054F67">
              <w:rPr>
                <w:rFonts w:ascii="Times New Roman" w:hAnsi="Times New Roman" w:cs="Times New Roman"/>
                <w:sz w:val="24"/>
                <w:szCs w:val="24"/>
              </w:rPr>
              <w:tab/>
              <w:t>Prix actualisé.</w:t>
            </w:r>
          </w:p>
          <w:p w:rsidR="00763598" w:rsidRPr="00054F67" w:rsidRDefault="00763598" w:rsidP="006C4707">
            <w:pPr>
              <w:tabs>
                <w:tab w:val="left" w:pos="1440"/>
                <w:tab w:val="left" w:pos="1800"/>
              </w:tabs>
              <w:suppressAutoHyphens/>
              <w:ind w:left="1800" w:hanging="1260"/>
              <w:rPr>
                <w:rFonts w:ascii="Times New Roman" w:hAnsi="Times New Roman" w:cs="Times New Roman"/>
                <w:sz w:val="24"/>
                <w:szCs w:val="24"/>
              </w:rPr>
            </w:pPr>
            <w:r w:rsidRPr="00054F67">
              <w:rPr>
                <w:rFonts w:ascii="Times New Roman" w:hAnsi="Times New Roman" w:cs="Times New Roman"/>
                <w:sz w:val="24"/>
                <w:szCs w:val="24"/>
              </w:rPr>
              <w:t>P</w:t>
            </w:r>
            <w:r w:rsidRPr="00054F67">
              <w:rPr>
                <w:rFonts w:ascii="Times New Roman" w:hAnsi="Times New Roman" w:cs="Times New Roman"/>
                <w:sz w:val="24"/>
                <w:szCs w:val="24"/>
                <w:vertAlign w:val="subscript"/>
              </w:rPr>
              <w:t>0</w:t>
            </w:r>
            <w:r w:rsidRPr="00054F67">
              <w:rPr>
                <w:rFonts w:ascii="Times New Roman" w:hAnsi="Times New Roman" w:cs="Times New Roman"/>
                <w:sz w:val="24"/>
                <w:szCs w:val="24"/>
              </w:rPr>
              <w:tab/>
              <w:t>=</w:t>
            </w:r>
            <w:r w:rsidRPr="00054F67">
              <w:rPr>
                <w:rFonts w:ascii="Times New Roman" w:hAnsi="Times New Roman" w:cs="Times New Roman"/>
                <w:sz w:val="24"/>
                <w:szCs w:val="24"/>
              </w:rPr>
              <w:tab/>
              <w:t>Prix du marché (prix de base).</w:t>
            </w:r>
          </w:p>
          <w:p w:rsidR="00763598" w:rsidRPr="00054F67" w:rsidRDefault="00763598" w:rsidP="006C4707">
            <w:pPr>
              <w:tabs>
                <w:tab w:val="left" w:pos="1440"/>
                <w:tab w:val="left" w:pos="1800"/>
              </w:tabs>
              <w:suppressAutoHyphens/>
              <w:ind w:left="1800" w:hanging="1260"/>
              <w:rPr>
                <w:rFonts w:ascii="Times New Roman" w:hAnsi="Times New Roman" w:cs="Times New Roman"/>
                <w:sz w:val="24"/>
                <w:szCs w:val="24"/>
              </w:rPr>
            </w:pPr>
            <w:proofErr w:type="gramStart"/>
            <w:r w:rsidRPr="00054F67">
              <w:rPr>
                <w:rFonts w:ascii="Times New Roman" w:hAnsi="Times New Roman" w:cs="Times New Roman"/>
                <w:sz w:val="24"/>
                <w:szCs w:val="24"/>
              </w:rPr>
              <w:t>a</w:t>
            </w:r>
            <w:proofErr w:type="gramEnd"/>
            <w:r w:rsidRPr="00054F67">
              <w:rPr>
                <w:rFonts w:ascii="Times New Roman" w:hAnsi="Times New Roman" w:cs="Times New Roman"/>
                <w:sz w:val="24"/>
                <w:szCs w:val="24"/>
              </w:rPr>
              <w:tab/>
              <w:t>=</w:t>
            </w:r>
            <w:r w:rsidRPr="00054F67">
              <w:rPr>
                <w:rFonts w:ascii="Times New Roman" w:hAnsi="Times New Roman" w:cs="Times New Roman"/>
                <w:sz w:val="24"/>
                <w:szCs w:val="24"/>
              </w:rPr>
              <w:tab/>
              <w:t>pourcentage estimé de l’élément représentant la main-d’œuvre dans le Prix du marché.</w:t>
            </w:r>
          </w:p>
          <w:p w:rsidR="00763598" w:rsidRPr="00054F67" w:rsidRDefault="00763598" w:rsidP="00CE20B2">
            <w:pPr>
              <w:tabs>
                <w:tab w:val="left" w:pos="1440"/>
                <w:tab w:val="left" w:pos="1800"/>
              </w:tabs>
              <w:suppressAutoHyphens/>
              <w:spacing w:after="0"/>
              <w:ind w:left="1798" w:hanging="1259"/>
              <w:rPr>
                <w:rFonts w:ascii="Times New Roman" w:hAnsi="Times New Roman" w:cs="Times New Roman"/>
                <w:sz w:val="24"/>
                <w:szCs w:val="24"/>
              </w:rPr>
            </w:pPr>
            <w:proofErr w:type="gramStart"/>
            <w:r w:rsidRPr="00054F67">
              <w:rPr>
                <w:rFonts w:ascii="Times New Roman" w:hAnsi="Times New Roman" w:cs="Times New Roman"/>
                <w:sz w:val="24"/>
                <w:szCs w:val="24"/>
              </w:rPr>
              <w:t>bi</w:t>
            </w:r>
            <w:proofErr w:type="gramEnd"/>
            <w:r w:rsidRPr="00054F67">
              <w:rPr>
                <w:rFonts w:ascii="Times New Roman" w:hAnsi="Times New Roman" w:cs="Times New Roman"/>
                <w:sz w:val="24"/>
                <w:szCs w:val="24"/>
              </w:rPr>
              <w:tab/>
              <w:t>=</w:t>
            </w:r>
            <w:r w:rsidRPr="00054F67">
              <w:rPr>
                <w:rFonts w:ascii="Times New Roman" w:hAnsi="Times New Roman" w:cs="Times New Roman"/>
                <w:sz w:val="24"/>
                <w:szCs w:val="24"/>
              </w:rPr>
              <w:tab/>
              <w:t>pourcentage estimé de l’élément (d’indice i) représentant les matières et matériaux dans le Prix du marché.</w:t>
            </w:r>
          </w:p>
          <w:p w:rsidR="00763598" w:rsidRPr="00054F67" w:rsidRDefault="00763598" w:rsidP="006C4707">
            <w:pPr>
              <w:tabs>
                <w:tab w:val="left" w:pos="1440"/>
                <w:tab w:val="left" w:pos="1800"/>
              </w:tabs>
              <w:suppressAutoHyphens/>
              <w:ind w:left="1800" w:hanging="1260"/>
              <w:rPr>
                <w:rFonts w:ascii="Times New Roman" w:hAnsi="Times New Roman" w:cs="Times New Roman"/>
                <w:sz w:val="24"/>
                <w:szCs w:val="24"/>
              </w:rPr>
            </w:pPr>
            <w:r w:rsidRPr="00054F67">
              <w:rPr>
                <w:rFonts w:ascii="Times New Roman" w:hAnsi="Times New Roman" w:cs="Times New Roman"/>
                <w:sz w:val="24"/>
                <w:szCs w:val="24"/>
              </w:rPr>
              <w:t>L</w:t>
            </w:r>
            <w:r w:rsidRPr="00054F67">
              <w:rPr>
                <w:rFonts w:ascii="Times New Roman" w:hAnsi="Times New Roman" w:cs="Times New Roman"/>
                <w:sz w:val="24"/>
                <w:szCs w:val="24"/>
                <w:vertAlign w:val="subscript"/>
              </w:rPr>
              <w:t>0</w:t>
            </w:r>
            <w:r w:rsidRPr="00054F67">
              <w:rPr>
                <w:rFonts w:ascii="Times New Roman" w:hAnsi="Times New Roman" w:cs="Times New Roman"/>
                <w:sz w:val="24"/>
                <w:szCs w:val="24"/>
              </w:rPr>
              <w:t>, L</w:t>
            </w:r>
            <w:r w:rsidRPr="00054F67">
              <w:rPr>
                <w:rFonts w:ascii="Times New Roman" w:hAnsi="Times New Roman" w:cs="Times New Roman"/>
                <w:sz w:val="24"/>
                <w:szCs w:val="24"/>
                <w:vertAlign w:val="subscript"/>
              </w:rPr>
              <w:t>1</w:t>
            </w:r>
            <w:r w:rsidRPr="00054F67">
              <w:rPr>
                <w:rFonts w:ascii="Times New Roman" w:hAnsi="Times New Roman" w:cs="Times New Roman"/>
                <w:sz w:val="24"/>
                <w:szCs w:val="24"/>
              </w:rPr>
              <w:tab/>
              <w:t>=</w:t>
            </w:r>
            <w:r w:rsidRPr="00054F67">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rsidR="00763598" w:rsidRPr="00054F67" w:rsidRDefault="00763598" w:rsidP="006C4707">
            <w:pPr>
              <w:tabs>
                <w:tab w:val="left" w:pos="1440"/>
                <w:tab w:val="left" w:pos="1800"/>
              </w:tabs>
              <w:suppressAutoHyphens/>
              <w:ind w:left="1800" w:hanging="1260"/>
              <w:rPr>
                <w:rFonts w:ascii="Times New Roman" w:hAnsi="Times New Roman" w:cs="Times New Roman"/>
                <w:sz w:val="24"/>
                <w:szCs w:val="24"/>
              </w:rPr>
            </w:pPr>
            <w:r w:rsidRPr="00054F67">
              <w:rPr>
                <w:rFonts w:ascii="Times New Roman" w:hAnsi="Times New Roman" w:cs="Times New Roman"/>
                <w:sz w:val="24"/>
                <w:szCs w:val="24"/>
              </w:rPr>
              <w:t>M</w:t>
            </w:r>
            <w:r w:rsidRPr="00054F67">
              <w:rPr>
                <w:rFonts w:ascii="Times New Roman" w:hAnsi="Times New Roman" w:cs="Times New Roman"/>
                <w:sz w:val="24"/>
                <w:szCs w:val="24"/>
                <w:vertAlign w:val="subscript"/>
              </w:rPr>
              <w:t>0</w:t>
            </w:r>
            <w:r w:rsidRPr="00054F67">
              <w:rPr>
                <w:rFonts w:ascii="Times New Roman" w:hAnsi="Times New Roman" w:cs="Times New Roman"/>
                <w:sz w:val="24"/>
                <w:szCs w:val="24"/>
              </w:rPr>
              <w:t>, M</w:t>
            </w:r>
            <w:r w:rsidRPr="00054F67">
              <w:rPr>
                <w:rFonts w:ascii="Times New Roman" w:hAnsi="Times New Roman" w:cs="Times New Roman"/>
                <w:sz w:val="24"/>
                <w:szCs w:val="24"/>
                <w:vertAlign w:val="subscript"/>
              </w:rPr>
              <w:t>1</w:t>
            </w:r>
            <w:r w:rsidRPr="00054F67">
              <w:rPr>
                <w:rFonts w:ascii="Times New Roman" w:hAnsi="Times New Roman" w:cs="Times New Roman"/>
                <w:sz w:val="24"/>
                <w:szCs w:val="24"/>
              </w:rPr>
              <w:tab/>
              <w:t>=</w:t>
            </w:r>
            <w:r w:rsidRPr="00054F67">
              <w:rPr>
                <w:rFonts w:ascii="Times New Roman" w:hAnsi="Times New Roman" w:cs="Times New Roman"/>
                <w:sz w:val="24"/>
                <w:szCs w:val="24"/>
              </w:rPr>
              <w:tab/>
              <w:t>indices des prix des principaux matériaux de base à la date limite de validité des offres et à la date d’actualisation du prix, respectivement.</w:t>
            </w:r>
          </w:p>
          <w:p w:rsidR="00763598" w:rsidRPr="00054F67" w:rsidRDefault="00763598" w:rsidP="006C4707">
            <w:pPr>
              <w:suppressAutoHyphens/>
              <w:rPr>
                <w:rFonts w:ascii="Times New Roman" w:hAnsi="Times New Roman" w:cs="Times New Roman"/>
                <w:sz w:val="24"/>
                <w:szCs w:val="24"/>
              </w:rPr>
            </w:pPr>
            <w:r w:rsidRPr="00054F67">
              <w:rPr>
                <w:rFonts w:ascii="Times New Roman" w:hAnsi="Times New Roman" w:cs="Times New Roman"/>
                <w:sz w:val="24"/>
                <w:szCs w:val="24"/>
              </w:rPr>
              <w:lastRenderedPageBreak/>
              <w:t>La somme des éléments a et bi doit toujours être égale à un (1) dans chaque cas où la formule est utilisée.</w:t>
            </w:r>
          </w:p>
          <w:p w:rsidR="00763598" w:rsidRPr="00054F67" w:rsidRDefault="00763598" w:rsidP="006C4707">
            <w:pPr>
              <w:tabs>
                <w:tab w:val="right" w:pos="7164"/>
              </w:tabs>
              <w:spacing w:after="180"/>
              <w:jc w:val="both"/>
              <w:rPr>
                <w:rFonts w:ascii="Times New Roman" w:hAnsi="Times New Roman" w:cs="Times New Roman"/>
                <w:sz w:val="24"/>
                <w:szCs w:val="24"/>
                <w:u w:val="single"/>
              </w:rPr>
            </w:pPr>
            <w:r w:rsidRPr="00054F67">
              <w:rPr>
                <w:rFonts w:ascii="Times New Roman" w:hAnsi="Times New Roman" w:cs="Times New Roman"/>
                <w:sz w:val="24"/>
                <w:szCs w:val="24"/>
              </w:rPr>
              <w:t>La date d’actualisation du prix est la date à laquelle la notification d’attribution définitive du marché est effectuée.</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lastRenderedPageBreak/>
              <w:t>CCAG 15.1</w:t>
            </w:r>
          </w:p>
        </w:tc>
        <w:tc>
          <w:tcPr>
            <w:tcW w:w="7230" w:type="dxa"/>
          </w:tcPr>
          <w:p w:rsidR="00763598" w:rsidRPr="00054F67" w:rsidRDefault="00763598" w:rsidP="006C4707">
            <w:pPr>
              <w:tabs>
                <w:tab w:val="right" w:pos="7164"/>
              </w:tabs>
              <w:spacing w:after="180"/>
              <w:jc w:val="both"/>
              <w:rPr>
                <w:rFonts w:ascii="Times New Roman" w:hAnsi="Times New Roman" w:cs="Times New Roman"/>
                <w:sz w:val="24"/>
                <w:szCs w:val="24"/>
              </w:rPr>
            </w:pPr>
            <w:r w:rsidRPr="00054F67">
              <w:rPr>
                <w:rFonts w:ascii="Times New Roman" w:hAnsi="Times New Roman" w:cs="Times New Roman"/>
                <w:sz w:val="24"/>
                <w:szCs w:val="24"/>
              </w:rPr>
              <w:t xml:space="preserve">Clause 15.1 du CCAG : La méthode et les conditions de règlement </w:t>
            </w:r>
            <w:r w:rsidR="005D7647" w:rsidRPr="00054F67">
              <w:rPr>
                <w:rFonts w:ascii="Times New Roman" w:hAnsi="Times New Roman" w:cs="Times New Roman"/>
                <w:sz w:val="24"/>
                <w:szCs w:val="24"/>
              </w:rPr>
              <w:t>du Titulaire</w:t>
            </w:r>
            <w:r w:rsidRPr="00054F67">
              <w:rPr>
                <w:rFonts w:ascii="Times New Roman" w:hAnsi="Times New Roman" w:cs="Times New Roman"/>
                <w:sz w:val="24"/>
                <w:szCs w:val="24"/>
              </w:rPr>
              <w:t xml:space="preserve"> au titre de ce marché sont :</w:t>
            </w:r>
          </w:p>
          <w:p w:rsidR="00763598" w:rsidRPr="00054F67" w:rsidRDefault="00763598" w:rsidP="006C4707">
            <w:pPr>
              <w:pStyle w:val="TOCNumber1"/>
              <w:tabs>
                <w:tab w:val="right" w:pos="7164"/>
              </w:tabs>
              <w:spacing w:after="180"/>
              <w:jc w:val="both"/>
              <w:rPr>
                <w:bCs/>
                <w:szCs w:val="24"/>
              </w:rPr>
            </w:pPr>
            <w:r w:rsidRPr="00054F67">
              <w:rPr>
                <w:bCs/>
                <w:szCs w:val="24"/>
              </w:rPr>
              <w:t>Règlement des Fournitures :</w:t>
            </w:r>
          </w:p>
          <w:p w:rsidR="00763598" w:rsidRPr="00054F67" w:rsidRDefault="00763598" w:rsidP="006C4707">
            <w:pPr>
              <w:tabs>
                <w:tab w:val="right" w:pos="7164"/>
              </w:tabs>
              <w:spacing w:after="180"/>
              <w:jc w:val="both"/>
              <w:rPr>
                <w:rFonts w:ascii="Times New Roman" w:hAnsi="Times New Roman" w:cs="Times New Roman"/>
                <w:sz w:val="24"/>
                <w:szCs w:val="24"/>
              </w:rPr>
            </w:pPr>
            <w:r w:rsidRPr="00054F67">
              <w:rPr>
                <w:rFonts w:ascii="Times New Roman" w:hAnsi="Times New Roman" w:cs="Times New Roman"/>
                <w:sz w:val="24"/>
                <w:szCs w:val="24"/>
              </w:rPr>
              <w:t>Le règlement sera effectué comme suit :</w:t>
            </w:r>
          </w:p>
          <w:p w:rsidR="00763598" w:rsidRPr="00054F67" w:rsidRDefault="00763598" w:rsidP="006C4707">
            <w:pPr>
              <w:tabs>
                <w:tab w:val="right" w:pos="7164"/>
              </w:tabs>
              <w:spacing w:after="200"/>
              <w:ind w:left="1044" w:hanging="522"/>
              <w:jc w:val="both"/>
              <w:rPr>
                <w:rFonts w:ascii="Times New Roman" w:hAnsi="Times New Roman" w:cs="Times New Roman"/>
                <w:sz w:val="24"/>
                <w:szCs w:val="24"/>
              </w:rPr>
            </w:pPr>
            <w:r w:rsidRPr="00054F67">
              <w:rPr>
                <w:rFonts w:ascii="Times New Roman" w:hAnsi="Times New Roman" w:cs="Times New Roman"/>
                <w:sz w:val="24"/>
                <w:szCs w:val="24"/>
              </w:rPr>
              <w:t>i)</w:t>
            </w:r>
            <w:r w:rsidRPr="00054F67">
              <w:rPr>
                <w:rFonts w:ascii="Times New Roman" w:hAnsi="Times New Roman" w:cs="Times New Roman"/>
                <w:b/>
                <w:bCs/>
                <w:sz w:val="24"/>
                <w:szCs w:val="24"/>
              </w:rPr>
              <w:t xml:space="preserve"> </w:t>
            </w:r>
            <w:r w:rsidRPr="00054F67">
              <w:rPr>
                <w:rFonts w:ascii="Times New Roman" w:hAnsi="Times New Roman" w:cs="Times New Roman"/>
                <w:b/>
                <w:bCs/>
                <w:sz w:val="24"/>
                <w:szCs w:val="24"/>
              </w:rPr>
              <w:tab/>
            </w:r>
            <w:r w:rsidRPr="00054F67">
              <w:rPr>
                <w:rFonts w:ascii="Times New Roman" w:hAnsi="Times New Roman" w:cs="Times New Roman"/>
                <w:sz w:val="24"/>
                <w:szCs w:val="24"/>
              </w:rPr>
              <w:t xml:space="preserve">Règlement de l’Avance : trente (30%) pour cent du montant du Marché sera réglé dans les 30 jours suivant la signature du Marché, contre une demande de paiement, et une garantie </w:t>
            </w:r>
            <w:proofErr w:type="gramStart"/>
            <w:r w:rsidRPr="00054F67">
              <w:rPr>
                <w:rFonts w:ascii="Times New Roman" w:hAnsi="Times New Roman" w:cs="Times New Roman"/>
                <w:sz w:val="24"/>
                <w:szCs w:val="24"/>
              </w:rPr>
              <w:t>bancaire  (</w:t>
            </w:r>
            <w:proofErr w:type="gramEnd"/>
            <w:r w:rsidRPr="00054F67">
              <w:rPr>
                <w:rFonts w:ascii="Times New Roman" w:hAnsi="Times New Roman" w:cs="Times New Roman"/>
                <w:sz w:val="24"/>
                <w:szCs w:val="24"/>
              </w:rPr>
              <w:t xml:space="preserve">i) à concurrence de 100% du montant de ladite avance  (ii) valable jusqu’à la livraison des Fournitures et (iii) conforme au format type fournie dans le document d’appel d’offres ou à un autre format jugé acceptable par  l’Autorité contractante.  </w:t>
            </w:r>
          </w:p>
          <w:p w:rsidR="00763598" w:rsidRPr="00054F67" w:rsidRDefault="0028519C" w:rsidP="006C4707">
            <w:pPr>
              <w:tabs>
                <w:tab w:val="right" w:pos="7164"/>
              </w:tabs>
              <w:spacing w:after="200"/>
              <w:ind w:left="1044" w:hanging="522"/>
              <w:jc w:val="both"/>
              <w:rPr>
                <w:rFonts w:ascii="Times New Roman" w:hAnsi="Times New Roman" w:cs="Times New Roman"/>
                <w:sz w:val="24"/>
                <w:szCs w:val="24"/>
              </w:rPr>
            </w:pPr>
            <w:r w:rsidRPr="00054F67">
              <w:rPr>
                <w:rFonts w:ascii="Times New Roman" w:hAnsi="Times New Roman" w:cs="Times New Roman"/>
                <w:sz w:val="24"/>
                <w:szCs w:val="24"/>
              </w:rPr>
              <w:t>ii)</w:t>
            </w:r>
            <w:r w:rsidRPr="00054F67">
              <w:rPr>
                <w:rFonts w:ascii="Times New Roman" w:hAnsi="Times New Roman" w:cs="Times New Roman"/>
                <w:sz w:val="24"/>
                <w:szCs w:val="24"/>
              </w:rPr>
              <w:tab/>
              <w:t>A la livraison : soixante (60%) pour</w:t>
            </w:r>
            <w:r w:rsidR="00763598" w:rsidRPr="00054F67">
              <w:rPr>
                <w:rFonts w:ascii="Times New Roman" w:hAnsi="Times New Roman" w:cs="Times New Roman"/>
                <w:sz w:val="24"/>
                <w:szCs w:val="24"/>
              </w:rPr>
              <w:t xml:space="preserve"> cent du prix du Marché des Fournitures embarquées sera réglé contre la fourniture des documents spécifiés à la clause 12 du CCAG.</w:t>
            </w:r>
          </w:p>
          <w:p w:rsidR="00763598" w:rsidRPr="00054F67" w:rsidRDefault="00763598" w:rsidP="0028519C">
            <w:pPr>
              <w:tabs>
                <w:tab w:val="right" w:pos="7164"/>
              </w:tabs>
              <w:spacing w:after="0"/>
              <w:ind w:left="1044" w:hanging="522"/>
              <w:jc w:val="both"/>
              <w:rPr>
                <w:rFonts w:ascii="Times New Roman" w:hAnsi="Times New Roman" w:cs="Times New Roman"/>
                <w:sz w:val="24"/>
                <w:szCs w:val="24"/>
              </w:rPr>
            </w:pPr>
            <w:r w:rsidRPr="00054F67">
              <w:rPr>
                <w:rFonts w:ascii="Times New Roman" w:hAnsi="Times New Roman" w:cs="Times New Roman"/>
                <w:sz w:val="24"/>
                <w:szCs w:val="24"/>
              </w:rPr>
              <w:t>iii)</w:t>
            </w:r>
            <w:r w:rsidRPr="00054F67">
              <w:rPr>
                <w:rFonts w:ascii="Times New Roman" w:hAnsi="Times New Roman" w:cs="Times New Roman"/>
                <w:sz w:val="24"/>
                <w:szCs w:val="24"/>
              </w:rPr>
              <w:tab/>
              <w:t xml:space="preserve">À la réception définitive : le solde de </w:t>
            </w:r>
            <w:r w:rsidR="0028519C" w:rsidRPr="00054F67">
              <w:rPr>
                <w:rFonts w:ascii="Times New Roman" w:hAnsi="Times New Roman" w:cs="Times New Roman"/>
                <w:sz w:val="24"/>
                <w:szCs w:val="24"/>
              </w:rPr>
              <w:t>dix (10%)</w:t>
            </w:r>
            <w:r w:rsidRPr="00054F67">
              <w:rPr>
                <w:rFonts w:ascii="Times New Roman" w:hAnsi="Times New Roman" w:cs="Times New Roman"/>
                <w:sz w:val="24"/>
                <w:szCs w:val="24"/>
              </w:rPr>
              <w:t xml:space="preserve"> pour cent du prix du Marché des Fournitures livrées sera réglé dans les trente (30) jours suivant leur réception définitive, contre une demande de règlement accompagnée d’un procès-verbal de réception émis par l’Autorité contractante.</w:t>
            </w:r>
          </w:p>
        </w:tc>
      </w:tr>
      <w:tr w:rsidR="00054F67" w:rsidRPr="00054F67" w:rsidTr="00CE20B2">
        <w:trPr>
          <w:trHeight w:val="624"/>
        </w:trPr>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15.4</w:t>
            </w:r>
          </w:p>
        </w:tc>
        <w:tc>
          <w:tcPr>
            <w:tcW w:w="7230" w:type="dxa"/>
          </w:tcPr>
          <w:p w:rsidR="00763598" w:rsidRPr="00054F67" w:rsidRDefault="00763598" w:rsidP="006C4707">
            <w:pPr>
              <w:tabs>
                <w:tab w:val="right" w:pos="7164"/>
              </w:tabs>
              <w:spacing w:after="200"/>
              <w:jc w:val="both"/>
              <w:rPr>
                <w:rFonts w:ascii="Times New Roman" w:hAnsi="Times New Roman" w:cs="Times New Roman"/>
                <w:sz w:val="24"/>
                <w:szCs w:val="24"/>
              </w:rPr>
            </w:pPr>
            <w:r w:rsidRPr="00054F67">
              <w:rPr>
                <w:rFonts w:ascii="Times New Roman" w:hAnsi="Times New Roman" w:cs="Times New Roman"/>
                <w:sz w:val="24"/>
                <w:szCs w:val="24"/>
              </w:rPr>
              <w:t xml:space="preserve">Le délai au-delà duquel l’Autorité contractante paiera des </w:t>
            </w:r>
            <w:r w:rsidR="005D7647" w:rsidRPr="00054F67">
              <w:rPr>
                <w:rFonts w:ascii="Times New Roman" w:hAnsi="Times New Roman" w:cs="Times New Roman"/>
                <w:sz w:val="24"/>
                <w:szCs w:val="24"/>
              </w:rPr>
              <w:t>intérêts moratoires</w:t>
            </w:r>
            <w:r w:rsidRPr="00054F67">
              <w:rPr>
                <w:rFonts w:ascii="Times New Roman" w:hAnsi="Times New Roman" w:cs="Times New Roman"/>
                <w:sz w:val="24"/>
                <w:szCs w:val="24"/>
              </w:rPr>
              <w:t xml:space="preserve"> au Titulaire est </w:t>
            </w:r>
            <w:r w:rsidR="005D7647" w:rsidRPr="00054F67">
              <w:rPr>
                <w:rFonts w:ascii="Times New Roman" w:hAnsi="Times New Roman" w:cs="Times New Roman"/>
                <w:sz w:val="24"/>
                <w:szCs w:val="24"/>
              </w:rPr>
              <w:t xml:space="preserve">de </w:t>
            </w:r>
            <w:r w:rsidR="005D7647" w:rsidRPr="00054F67">
              <w:rPr>
                <w:rFonts w:ascii="Times New Roman" w:hAnsi="Times New Roman" w:cs="Times New Roman"/>
                <w:iCs/>
                <w:sz w:val="24"/>
                <w:szCs w:val="24"/>
              </w:rPr>
              <w:t>soixante</w:t>
            </w:r>
            <w:r w:rsidRPr="00054F67">
              <w:rPr>
                <w:rFonts w:ascii="Times New Roman" w:hAnsi="Times New Roman" w:cs="Times New Roman"/>
                <w:iCs/>
                <w:sz w:val="24"/>
                <w:szCs w:val="24"/>
              </w:rPr>
              <w:t xml:space="preserve"> (60) </w:t>
            </w:r>
            <w:r w:rsidR="005D7647" w:rsidRPr="00054F67">
              <w:rPr>
                <w:rFonts w:ascii="Times New Roman" w:hAnsi="Times New Roman" w:cs="Times New Roman"/>
                <w:iCs/>
                <w:sz w:val="24"/>
                <w:szCs w:val="24"/>
              </w:rPr>
              <w:t xml:space="preserve">jours </w:t>
            </w:r>
            <w:r w:rsidR="005D7647" w:rsidRPr="00054F67">
              <w:rPr>
                <w:rFonts w:ascii="Times New Roman" w:hAnsi="Times New Roman" w:cs="Times New Roman"/>
                <w:sz w:val="24"/>
                <w:szCs w:val="24"/>
              </w:rPr>
              <w:t>conformément</w:t>
            </w:r>
            <w:r w:rsidRPr="00054F67">
              <w:rPr>
                <w:rFonts w:ascii="Times New Roman" w:hAnsi="Times New Roman" w:cs="Times New Roman"/>
                <w:sz w:val="24"/>
                <w:szCs w:val="24"/>
              </w:rPr>
              <w:t xml:space="preserve"> à l’article 108.6 du Code des Marchés Publics. </w:t>
            </w:r>
          </w:p>
          <w:p w:rsidR="00763598" w:rsidRPr="00054F67" w:rsidRDefault="00763598" w:rsidP="00CE20B2">
            <w:pPr>
              <w:tabs>
                <w:tab w:val="right" w:pos="7164"/>
              </w:tabs>
              <w:spacing w:after="0"/>
              <w:jc w:val="both"/>
              <w:rPr>
                <w:rFonts w:ascii="Times New Roman" w:hAnsi="Times New Roman" w:cs="Times New Roman"/>
                <w:sz w:val="24"/>
                <w:szCs w:val="24"/>
              </w:rPr>
            </w:pPr>
            <w:r w:rsidRPr="00054F67">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w:t>
            </w:r>
            <w:r w:rsidR="005D7647" w:rsidRPr="00054F67">
              <w:rPr>
                <w:rFonts w:ascii="Times New Roman" w:hAnsi="Times New Roman" w:cs="Times New Roman"/>
                <w:sz w:val="24"/>
                <w:szCs w:val="24"/>
              </w:rPr>
              <w:t>État</w:t>
            </w:r>
            <w:r w:rsidRPr="00054F67">
              <w:rPr>
                <w:rFonts w:ascii="Times New Roman" w:hAnsi="Times New Roman" w:cs="Times New Roman"/>
                <w:sz w:val="24"/>
                <w:szCs w:val="24"/>
              </w:rPr>
              <w:t xml:space="preserve"> membre dans lequel le marché est exécuté, et qui ne pourra en aucun cas être inférieur au taux d’escompte de la BCEAO augmenté </w:t>
            </w:r>
            <w:proofErr w:type="gramStart"/>
            <w:r w:rsidRPr="00054F67">
              <w:rPr>
                <w:rFonts w:ascii="Times New Roman" w:hAnsi="Times New Roman" w:cs="Times New Roman"/>
                <w:sz w:val="24"/>
                <w:szCs w:val="24"/>
              </w:rPr>
              <w:t>de un</w:t>
            </w:r>
            <w:proofErr w:type="gramEnd"/>
            <w:r w:rsidRPr="00054F67">
              <w:rPr>
                <w:rFonts w:ascii="Times New Roman" w:hAnsi="Times New Roman" w:cs="Times New Roman"/>
                <w:sz w:val="24"/>
                <w:szCs w:val="24"/>
              </w:rPr>
              <w:t xml:space="preserve"> point. (Article 108.6 du Code des Marchés Publics)</w:t>
            </w:r>
          </w:p>
        </w:tc>
      </w:tr>
      <w:tr w:rsidR="00054F67" w:rsidRPr="00054F67" w:rsidTr="007646C4">
        <w:trPr>
          <w:trHeight w:val="900"/>
        </w:trPr>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16.1</w:t>
            </w:r>
          </w:p>
        </w:tc>
        <w:tc>
          <w:tcPr>
            <w:tcW w:w="7230" w:type="dxa"/>
          </w:tcPr>
          <w:p w:rsidR="00763598" w:rsidRPr="00054F67" w:rsidRDefault="00D305A8" w:rsidP="00D305A8">
            <w:pPr>
              <w:tabs>
                <w:tab w:val="right" w:pos="7164"/>
              </w:tabs>
              <w:spacing w:after="200"/>
              <w:jc w:val="both"/>
              <w:rPr>
                <w:rFonts w:ascii="Times New Roman" w:hAnsi="Times New Roman" w:cs="Times New Roman"/>
                <w:sz w:val="24"/>
                <w:szCs w:val="24"/>
              </w:rPr>
            </w:pPr>
            <w:r w:rsidRPr="00054F67">
              <w:rPr>
                <w:rFonts w:ascii="Times New Roman" w:hAnsi="Times New Roman" w:cs="Times New Roman"/>
                <w:sz w:val="24"/>
                <w:szCs w:val="24"/>
              </w:rPr>
              <w:t>Le montant d</w:t>
            </w:r>
            <w:r w:rsidR="00763598" w:rsidRPr="00054F67">
              <w:rPr>
                <w:rFonts w:ascii="Times New Roman" w:hAnsi="Times New Roman" w:cs="Times New Roman"/>
                <w:sz w:val="24"/>
                <w:szCs w:val="24"/>
              </w:rPr>
              <w:t>es impôts, taxes et droits</w:t>
            </w:r>
            <w:r w:rsidRPr="00054F67">
              <w:rPr>
                <w:rFonts w:ascii="Times New Roman" w:hAnsi="Times New Roman" w:cs="Times New Roman"/>
                <w:sz w:val="24"/>
                <w:szCs w:val="24"/>
              </w:rPr>
              <w:t xml:space="preserve"> sera de :</w:t>
            </w:r>
            <w:r w:rsidR="00763598" w:rsidRPr="00054F67">
              <w:rPr>
                <w:rFonts w:ascii="Times New Roman" w:hAnsi="Times New Roman" w:cs="Times New Roman"/>
                <w:i/>
                <w:iCs/>
                <w:sz w:val="24"/>
                <w:szCs w:val="24"/>
              </w:rPr>
              <w:t xml:space="preserve"> </w:t>
            </w:r>
            <w:r w:rsidRPr="00054F67">
              <w:rPr>
                <w:rFonts w:ascii="Times New Roman" w:hAnsi="Times New Roman" w:cs="Times New Roman"/>
                <w:i/>
                <w:iCs/>
                <w:sz w:val="24"/>
                <w:szCs w:val="24"/>
              </w:rPr>
              <w:t>(Toutes Taxes Comprises)</w:t>
            </w:r>
          </w:p>
        </w:tc>
      </w:tr>
      <w:tr w:rsidR="00054F67" w:rsidRPr="00054F67" w:rsidTr="00FE799F">
        <w:tc>
          <w:tcPr>
            <w:tcW w:w="1788" w:type="dxa"/>
          </w:tcPr>
          <w:p w:rsidR="00763598" w:rsidRPr="00054F67" w:rsidRDefault="00763598" w:rsidP="00641C42">
            <w:pPr>
              <w:rPr>
                <w:rFonts w:ascii="Times New Roman" w:hAnsi="Times New Roman" w:cs="Times New Roman"/>
                <w:b/>
              </w:rPr>
            </w:pPr>
            <w:bookmarkStart w:id="82" w:name="_Toc298780569"/>
            <w:bookmarkStart w:id="83" w:name="_Toc461533256"/>
            <w:bookmarkStart w:id="84" w:name="_Toc479077647"/>
            <w:bookmarkStart w:id="85" w:name="_Toc494376156"/>
            <w:bookmarkStart w:id="86" w:name="_Toc494376298"/>
            <w:r w:rsidRPr="00054F67">
              <w:rPr>
                <w:rFonts w:ascii="Times New Roman" w:hAnsi="Times New Roman" w:cs="Times New Roman"/>
                <w:b/>
              </w:rPr>
              <w:t>CCAG 17.1</w:t>
            </w:r>
            <w:bookmarkEnd w:id="82"/>
            <w:bookmarkEnd w:id="83"/>
            <w:bookmarkEnd w:id="84"/>
            <w:bookmarkEnd w:id="85"/>
            <w:bookmarkEnd w:id="86"/>
          </w:p>
        </w:tc>
        <w:tc>
          <w:tcPr>
            <w:tcW w:w="7230" w:type="dxa"/>
          </w:tcPr>
          <w:p w:rsidR="00763598" w:rsidRPr="00054F67" w:rsidRDefault="00763598" w:rsidP="001D0EDB">
            <w:pPr>
              <w:tabs>
                <w:tab w:val="right" w:pos="7164"/>
              </w:tabs>
              <w:spacing w:after="200"/>
              <w:jc w:val="both"/>
              <w:rPr>
                <w:rFonts w:ascii="Times New Roman" w:hAnsi="Times New Roman" w:cs="Times New Roman"/>
                <w:sz w:val="24"/>
                <w:szCs w:val="24"/>
                <w:u w:val="single"/>
              </w:rPr>
            </w:pPr>
            <w:r w:rsidRPr="00054F67">
              <w:rPr>
                <w:rFonts w:ascii="Times New Roman" w:hAnsi="Times New Roman" w:cs="Times New Roman"/>
                <w:iCs/>
                <w:sz w:val="24"/>
                <w:szCs w:val="24"/>
              </w:rPr>
              <w:t xml:space="preserve">Le montant de la garantie de bonne exécution sera </w:t>
            </w:r>
            <w:proofErr w:type="gramStart"/>
            <w:r w:rsidRPr="00054F67">
              <w:rPr>
                <w:rFonts w:ascii="Times New Roman" w:hAnsi="Times New Roman" w:cs="Times New Roman"/>
                <w:iCs/>
                <w:sz w:val="24"/>
                <w:szCs w:val="24"/>
              </w:rPr>
              <w:t>de </w:t>
            </w:r>
            <w:r w:rsidRPr="00054F67">
              <w:rPr>
                <w:rFonts w:ascii="Times New Roman" w:hAnsi="Times New Roman" w:cs="Times New Roman"/>
                <w:i/>
                <w:sz w:val="24"/>
                <w:szCs w:val="24"/>
              </w:rPr>
              <w:t xml:space="preserve"> cinq</w:t>
            </w:r>
            <w:proofErr w:type="gramEnd"/>
            <w:r w:rsidRPr="00054F67">
              <w:rPr>
                <w:rFonts w:ascii="Times New Roman" w:hAnsi="Times New Roman" w:cs="Times New Roman"/>
                <w:i/>
                <w:sz w:val="24"/>
                <w:szCs w:val="24"/>
              </w:rPr>
              <w:t xml:space="preserve"> (5)</w:t>
            </w:r>
            <w:r w:rsidR="001D0EDB" w:rsidRPr="00054F67">
              <w:rPr>
                <w:rFonts w:ascii="Times New Roman" w:hAnsi="Times New Roman" w:cs="Times New Roman"/>
                <w:i/>
                <w:sz w:val="24"/>
                <w:szCs w:val="24"/>
              </w:rPr>
              <w:t xml:space="preserve"> </w:t>
            </w:r>
            <w:r w:rsidRPr="00054F67">
              <w:rPr>
                <w:rFonts w:ascii="Times New Roman" w:hAnsi="Times New Roman" w:cs="Times New Roman"/>
                <w:iCs/>
                <w:sz w:val="24"/>
                <w:szCs w:val="24"/>
              </w:rPr>
              <w:t xml:space="preserve">pourcent du montant du Marché. </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17.3</w:t>
            </w:r>
          </w:p>
        </w:tc>
        <w:tc>
          <w:tcPr>
            <w:tcW w:w="7230" w:type="dxa"/>
          </w:tcPr>
          <w:p w:rsidR="00763598" w:rsidRPr="00054F67" w:rsidRDefault="00763598" w:rsidP="001D0EDB">
            <w:pPr>
              <w:tabs>
                <w:tab w:val="right" w:pos="7164"/>
              </w:tabs>
              <w:spacing w:after="200"/>
              <w:rPr>
                <w:rFonts w:ascii="Times New Roman" w:hAnsi="Times New Roman" w:cs="Times New Roman"/>
                <w:sz w:val="24"/>
                <w:szCs w:val="24"/>
                <w:u w:val="single"/>
              </w:rPr>
            </w:pPr>
            <w:r w:rsidRPr="00054F67">
              <w:rPr>
                <w:rFonts w:ascii="Times New Roman" w:hAnsi="Times New Roman" w:cs="Times New Roman"/>
                <w:sz w:val="24"/>
                <w:szCs w:val="24"/>
              </w:rPr>
              <w:t xml:space="preserve">La garantie de bonne exécution sera : </w:t>
            </w:r>
            <w:r w:rsidRPr="00054F67">
              <w:rPr>
                <w:rFonts w:ascii="Times New Roman" w:hAnsi="Times New Roman" w:cs="Times New Roman"/>
                <w:i/>
                <w:iCs/>
                <w:sz w:val="24"/>
                <w:szCs w:val="24"/>
              </w:rPr>
              <w:t xml:space="preserve">« une garantie bancaire » </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lastRenderedPageBreak/>
              <w:t>CCAG 22.2</w:t>
            </w:r>
          </w:p>
        </w:tc>
        <w:tc>
          <w:tcPr>
            <w:tcW w:w="7230" w:type="dxa"/>
          </w:tcPr>
          <w:p w:rsidR="00763598" w:rsidRPr="00054F67" w:rsidRDefault="00763598" w:rsidP="00FD0758">
            <w:pPr>
              <w:tabs>
                <w:tab w:val="right" w:pos="7164"/>
              </w:tabs>
              <w:spacing w:after="200"/>
              <w:rPr>
                <w:rFonts w:ascii="Times New Roman" w:hAnsi="Times New Roman" w:cs="Times New Roman"/>
                <w:sz w:val="24"/>
                <w:szCs w:val="24"/>
                <w:u w:val="single"/>
              </w:rPr>
            </w:pPr>
            <w:r w:rsidRPr="00054F67">
              <w:rPr>
                <w:rFonts w:ascii="Times New Roman" w:hAnsi="Times New Roman" w:cs="Times New Roman"/>
                <w:sz w:val="24"/>
                <w:szCs w:val="24"/>
              </w:rPr>
              <w:t xml:space="preserve">L’emballage, le marquage et les documents placés à l’intérieur et à l’extérieur des caisses seront : </w:t>
            </w:r>
            <w:r w:rsidR="00FD0758" w:rsidRPr="00054F67">
              <w:rPr>
                <w:rFonts w:ascii="Times New Roman" w:hAnsi="Times New Roman" w:cs="Times New Roman"/>
                <w:i/>
                <w:iCs/>
                <w:sz w:val="24"/>
                <w:szCs w:val="24"/>
              </w:rPr>
              <w:t>conformes aux spécifications décrites.</w:t>
            </w:r>
          </w:p>
        </w:tc>
      </w:tr>
      <w:tr w:rsidR="00054F67" w:rsidRPr="00054F67" w:rsidTr="007646C4">
        <w:trPr>
          <w:trHeight w:val="390"/>
        </w:trPr>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23.1</w:t>
            </w:r>
          </w:p>
        </w:tc>
        <w:tc>
          <w:tcPr>
            <w:tcW w:w="7230" w:type="dxa"/>
          </w:tcPr>
          <w:p w:rsidR="00763598" w:rsidRPr="00054F67" w:rsidRDefault="00763598" w:rsidP="006C4707">
            <w:pPr>
              <w:tabs>
                <w:tab w:val="right" w:pos="7164"/>
              </w:tabs>
              <w:spacing w:after="200"/>
              <w:rPr>
                <w:rFonts w:ascii="Times New Roman" w:hAnsi="Times New Roman" w:cs="Times New Roman"/>
                <w:sz w:val="24"/>
                <w:szCs w:val="24"/>
              </w:rPr>
            </w:pPr>
            <w:r w:rsidRPr="00054F67">
              <w:rPr>
                <w:rFonts w:ascii="Times New Roman" w:hAnsi="Times New Roman" w:cs="Times New Roman"/>
                <w:sz w:val="24"/>
                <w:szCs w:val="24"/>
              </w:rPr>
              <w:t xml:space="preserve">La valeur assurée devra être de cent dix (110) pourcent de la valeur DDP rendue à destination des fournitures. </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25.1</w:t>
            </w:r>
          </w:p>
        </w:tc>
        <w:tc>
          <w:tcPr>
            <w:tcW w:w="7230" w:type="dxa"/>
          </w:tcPr>
          <w:p w:rsidR="00763598" w:rsidRPr="00054F67" w:rsidRDefault="00763598" w:rsidP="00E214A8">
            <w:pPr>
              <w:tabs>
                <w:tab w:val="right" w:pos="7164"/>
              </w:tabs>
              <w:spacing w:after="200"/>
              <w:rPr>
                <w:rFonts w:ascii="Times New Roman" w:hAnsi="Times New Roman" w:cs="Times New Roman"/>
                <w:i/>
                <w:iCs/>
                <w:sz w:val="24"/>
                <w:szCs w:val="24"/>
              </w:rPr>
            </w:pPr>
            <w:r w:rsidRPr="00054F67">
              <w:rPr>
                <w:rFonts w:ascii="Times New Roman" w:hAnsi="Times New Roman" w:cs="Times New Roman"/>
                <w:sz w:val="24"/>
                <w:szCs w:val="24"/>
              </w:rPr>
              <w:t xml:space="preserve">Les Inspections et Essais sont : </w:t>
            </w:r>
          </w:p>
          <w:p w:rsidR="00E214A8" w:rsidRPr="00054F67" w:rsidRDefault="00E214A8" w:rsidP="00E214A8">
            <w:pPr>
              <w:tabs>
                <w:tab w:val="right" w:pos="7164"/>
              </w:tabs>
              <w:spacing w:after="200"/>
              <w:rPr>
                <w:rFonts w:ascii="Times New Roman" w:hAnsi="Times New Roman" w:cs="Times New Roman"/>
                <w:i/>
                <w:iCs/>
                <w:sz w:val="24"/>
                <w:szCs w:val="24"/>
              </w:rPr>
            </w:pPr>
            <w:r w:rsidRPr="00054F67">
              <w:rPr>
                <w:rFonts w:ascii="Times New Roman" w:hAnsi="Times New Roman" w:cs="Times New Roman"/>
                <w:i/>
                <w:iCs/>
                <w:sz w:val="24"/>
                <w:szCs w:val="24"/>
              </w:rPr>
              <w:t xml:space="preserve">- </w:t>
            </w:r>
            <w:r w:rsidR="004F7C35" w:rsidRPr="00054F67">
              <w:rPr>
                <w:rFonts w:ascii="Times New Roman" w:hAnsi="Times New Roman" w:cs="Times New Roman"/>
                <w:i/>
                <w:iCs/>
                <w:sz w:val="24"/>
                <w:szCs w:val="24"/>
              </w:rPr>
              <w:t>v</w:t>
            </w:r>
            <w:r w:rsidRPr="00054F67">
              <w:rPr>
                <w:rFonts w:ascii="Times New Roman" w:hAnsi="Times New Roman" w:cs="Times New Roman"/>
                <w:i/>
                <w:iCs/>
                <w:sz w:val="24"/>
                <w:szCs w:val="24"/>
              </w:rPr>
              <w:t>érification de la conformité des pièces citées dans le DAO.</w:t>
            </w:r>
          </w:p>
          <w:p w:rsidR="00AE642B" w:rsidRPr="00054F67" w:rsidRDefault="00AE642B" w:rsidP="004F7C35">
            <w:pPr>
              <w:tabs>
                <w:tab w:val="right" w:pos="7164"/>
              </w:tabs>
              <w:spacing w:after="200"/>
              <w:rPr>
                <w:rFonts w:ascii="Times New Roman" w:hAnsi="Times New Roman" w:cs="Times New Roman"/>
                <w:sz w:val="24"/>
                <w:szCs w:val="24"/>
              </w:rPr>
            </w:pPr>
            <w:r w:rsidRPr="00054F67">
              <w:rPr>
                <w:rFonts w:ascii="Times New Roman" w:hAnsi="Times New Roman" w:cs="Times New Roman"/>
                <w:i/>
                <w:iCs/>
                <w:sz w:val="24"/>
                <w:szCs w:val="24"/>
              </w:rPr>
              <w:t xml:space="preserve">- </w:t>
            </w:r>
            <w:r w:rsidR="004F7C35" w:rsidRPr="00054F67">
              <w:rPr>
                <w:rFonts w:ascii="Times New Roman" w:hAnsi="Times New Roman" w:cs="Times New Roman"/>
                <w:i/>
                <w:iCs/>
                <w:sz w:val="24"/>
                <w:szCs w:val="24"/>
              </w:rPr>
              <w:t>v</w:t>
            </w:r>
            <w:r w:rsidRPr="00054F67">
              <w:rPr>
                <w:rFonts w:ascii="Times New Roman" w:hAnsi="Times New Roman" w:cs="Times New Roman"/>
                <w:i/>
                <w:iCs/>
                <w:sz w:val="24"/>
                <w:szCs w:val="24"/>
              </w:rPr>
              <w:t>érification des quantités prévues par les Bordereaux de</w:t>
            </w:r>
            <w:r w:rsidR="00766B83" w:rsidRPr="00054F67">
              <w:rPr>
                <w:rFonts w:ascii="Times New Roman" w:hAnsi="Times New Roman" w:cs="Times New Roman"/>
                <w:i/>
                <w:iCs/>
                <w:sz w:val="24"/>
                <w:szCs w:val="24"/>
              </w:rPr>
              <w:t>s</w:t>
            </w:r>
            <w:r w:rsidRPr="00054F67">
              <w:rPr>
                <w:rFonts w:ascii="Times New Roman" w:hAnsi="Times New Roman" w:cs="Times New Roman"/>
                <w:i/>
                <w:iCs/>
                <w:sz w:val="24"/>
                <w:szCs w:val="24"/>
              </w:rPr>
              <w:t xml:space="preserve"> </w:t>
            </w:r>
            <w:r w:rsidR="00766B83" w:rsidRPr="00054F67">
              <w:rPr>
                <w:rFonts w:ascii="Times New Roman" w:hAnsi="Times New Roman" w:cs="Times New Roman"/>
                <w:i/>
                <w:iCs/>
                <w:sz w:val="24"/>
                <w:szCs w:val="24"/>
              </w:rPr>
              <w:t xml:space="preserve">quantités </w:t>
            </w:r>
            <w:r w:rsidRPr="00054F67">
              <w:rPr>
                <w:rFonts w:ascii="Times New Roman" w:hAnsi="Times New Roman" w:cs="Times New Roman"/>
                <w:i/>
                <w:iCs/>
                <w:sz w:val="24"/>
                <w:szCs w:val="24"/>
              </w:rPr>
              <w:t>et calendrier</w:t>
            </w:r>
            <w:r w:rsidR="00F931EF" w:rsidRPr="00054F67">
              <w:rPr>
                <w:rFonts w:ascii="Times New Roman" w:hAnsi="Times New Roman" w:cs="Times New Roman"/>
                <w:i/>
                <w:iCs/>
                <w:sz w:val="24"/>
                <w:szCs w:val="24"/>
              </w:rPr>
              <w:t xml:space="preserve"> </w:t>
            </w:r>
            <w:r w:rsidRPr="00054F67">
              <w:rPr>
                <w:rFonts w:ascii="Times New Roman" w:hAnsi="Times New Roman" w:cs="Times New Roman"/>
                <w:i/>
                <w:iCs/>
                <w:sz w:val="24"/>
                <w:szCs w:val="24"/>
              </w:rPr>
              <w:t>de livraison.</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25.2</w:t>
            </w:r>
          </w:p>
        </w:tc>
        <w:tc>
          <w:tcPr>
            <w:tcW w:w="7230" w:type="dxa"/>
          </w:tcPr>
          <w:p w:rsidR="00763598" w:rsidRPr="00054F67" w:rsidRDefault="00763598" w:rsidP="00414806">
            <w:pPr>
              <w:tabs>
                <w:tab w:val="right" w:pos="7164"/>
              </w:tabs>
              <w:spacing w:after="200"/>
              <w:rPr>
                <w:rFonts w:ascii="Times New Roman" w:hAnsi="Times New Roman" w:cs="Times New Roman"/>
                <w:sz w:val="24"/>
                <w:szCs w:val="24"/>
              </w:rPr>
            </w:pPr>
            <w:r w:rsidRPr="00054F67">
              <w:rPr>
                <w:rFonts w:ascii="Times New Roman" w:hAnsi="Times New Roman" w:cs="Times New Roman"/>
                <w:sz w:val="24"/>
                <w:szCs w:val="24"/>
              </w:rPr>
              <w:t xml:space="preserve">Les inspections et les essais seront réalisés à </w:t>
            </w:r>
            <w:r w:rsidR="00414806" w:rsidRPr="00054F67">
              <w:rPr>
                <w:rFonts w:ascii="Times New Roman" w:hAnsi="Times New Roman" w:cs="Times New Roman"/>
                <w:i/>
                <w:iCs/>
                <w:sz w:val="24"/>
                <w:szCs w:val="24"/>
              </w:rPr>
              <w:t>: Bamako</w:t>
            </w:r>
          </w:p>
        </w:tc>
      </w:tr>
      <w:tr w:rsidR="00054F67" w:rsidRPr="00054F67" w:rsidTr="00CE20B2">
        <w:trPr>
          <w:trHeight w:val="1351"/>
        </w:trPr>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26.1</w:t>
            </w:r>
          </w:p>
        </w:tc>
        <w:tc>
          <w:tcPr>
            <w:tcW w:w="7230" w:type="dxa"/>
          </w:tcPr>
          <w:p w:rsidR="00763598" w:rsidRPr="00054F67" w:rsidRDefault="00763598" w:rsidP="00212377">
            <w:pPr>
              <w:tabs>
                <w:tab w:val="right" w:pos="7164"/>
              </w:tabs>
              <w:spacing w:after="200"/>
              <w:jc w:val="both"/>
              <w:rPr>
                <w:rFonts w:ascii="Times New Roman" w:hAnsi="Times New Roman" w:cs="Times New Roman"/>
                <w:sz w:val="24"/>
                <w:szCs w:val="24"/>
              </w:rPr>
            </w:pPr>
            <w:r w:rsidRPr="00054F67">
              <w:rPr>
                <w:rFonts w:ascii="Times New Roman" w:hAnsi="Times New Roman" w:cs="Times New Roman"/>
                <w:sz w:val="24"/>
                <w:szCs w:val="24"/>
              </w:rPr>
              <w:t>Les pénal</w:t>
            </w:r>
            <w:r w:rsidR="00414806" w:rsidRPr="00054F67">
              <w:rPr>
                <w:rFonts w:ascii="Times New Roman" w:hAnsi="Times New Roman" w:cs="Times New Roman"/>
                <w:sz w:val="24"/>
                <w:szCs w:val="24"/>
              </w:rPr>
              <w:t xml:space="preserve">ités de retard s’élèvent à : </w:t>
            </w:r>
            <w:proofErr w:type="gramStart"/>
            <w:r w:rsidRPr="00054F67">
              <w:rPr>
                <w:rFonts w:ascii="Times New Roman" w:hAnsi="Times New Roman" w:cs="Times New Roman"/>
                <w:spacing w:val="-1"/>
                <w:w w:val="102"/>
                <w:sz w:val="24"/>
                <w:szCs w:val="24"/>
              </w:rPr>
              <w:t>u</w:t>
            </w:r>
            <w:r w:rsidRPr="00054F67">
              <w:rPr>
                <w:rFonts w:ascii="Times New Roman" w:hAnsi="Times New Roman" w:cs="Times New Roman"/>
                <w:w w:val="102"/>
                <w:sz w:val="24"/>
                <w:szCs w:val="24"/>
              </w:rPr>
              <w:t>n</w:t>
            </w:r>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deu</w:t>
            </w:r>
            <w:r w:rsidRPr="00054F67">
              <w:rPr>
                <w:rFonts w:ascii="Times New Roman" w:hAnsi="Times New Roman" w:cs="Times New Roman"/>
                <w:w w:val="102"/>
                <w:sz w:val="24"/>
                <w:szCs w:val="24"/>
              </w:rPr>
              <w:t>x</w:t>
            </w:r>
            <w:proofErr w:type="gramEnd"/>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mill</w:t>
            </w:r>
            <w:r w:rsidRPr="00054F67">
              <w:rPr>
                <w:rFonts w:ascii="Times New Roman" w:hAnsi="Times New Roman" w:cs="Times New Roman"/>
                <w:w w:val="102"/>
                <w:sz w:val="24"/>
                <w:szCs w:val="24"/>
              </w:rPr>
              <w:t>e</w:t>
            </w:r>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cin</w:t>
            </w:r>
            <w:r w:rsidRPr="00054F67">
              <w:rPr>
                <w:rFonts w:ascii="Times New Roman" w:hAnsi="Times New Roman" w:cs="Times New Roman"/>
                <w:w w:val="102"/>
                <w:sz w:val="24"/>
                <w:szCs w:val="24"/>
              </w:rPr>
              <w:t>q</w:t>
            </w:r>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centièm</w:t>
            </w:r>
            <w:r w:rsidRPr="00054F67">
              <w:rPr>
                <w:rFonts w:ascii="Times New Roman" w:hAnsi="Times New Roman" w:cs="Times New Roman"/>
                <w:w w:val="102"/>
                <w:sz w:val="24"/>
                <w:szCs w:val="24"/>
              </w:rPr>
              <w:t>e</w:t>
            </w:r>
            <w:r w:rsidRPr="00054F67">
              <w:rPr>
                <w:rFonts w:ascii="Times New Roman" w:hAnsi="Times New Roman" w:cs="Times New Roman"/>
                <w:sz w:val="24"/>
                <w:szCs w:val="24"/>
              </w:rPr>
              <w:t xml:space="preserve"> (1/2500</w:t>
            </w:r>
            <w:r w:rsidRPr="00054F67">
              <w:rPr>
                <w:rFonts w:ascii="Times New Roman" w:hAnsi="Times New Roman" w:cs="Times New Roman"/>
                <w:sz w:val="24"/>
                <w:szCs w:val="24"/>
                <w:vertAlign w:val="superscript"/>
              </w:rPr>
              <w:t>ème</w:t>
            </w:r>
            <w:r w:rsidRPr="00054F67">
              <w:rPr>
                <w:rFonts w:ascii="Times New Roman" w:hAnsi="Times New Roman" w:cs="Times New Roman"/>
                <w:sz w:val="24"/>
                <w:szCs w:val="24"/>
              </w:rPr>
              <w:t>)</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d</w:t>
            </w:r>
            <w:r w:rsidRPr="00054F67">
              <w:rPr>
                <w:rFonts w:ascii="Times New Roman" w:hAnsi="Times New Roman" w:cs="Times New Roman"/>
                <w:w w:val="102"/>
                <w:sz w:val="24"/>
                <w:szCs w:val="24"/>
              </w:rPr>
              <w:t>u</w:t>
            </w:r>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montan</w:t>
            </w:r>
            <w:r w:rsidRPr="00054F67">
              <w:rPr>
                <w:rFonts w:ascii="Times New Roman" w:hAnsi="Times New Roman" w:cs="Times New Roman"/>
                <w:w w:val="102"/>
                <w:sz w:val="24"/>
                <w:szCs w:val="24"/>
              </w:rPr>
              <w:t>t</w:t>
            </w:r>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d</w:t>
            </w:r>
            <w:r w:rsidRPr="00054F67">
              <w:rPr>
                <w:rFonts w:ascii="Times New Roman" w:hAnsi="Times New Roman" w:cs="Times New Roman"/>
                <w:w w:val="102"/>
                <w:sz w:val="24"/>
                <w:szCs w:val="24"/>
              </w:rPr>
              <w:t>u</w:t>
            </w:r>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march</w:t>
            </w:r>
            <w:r w:rsidRPr="00054F67">
              <w:rPr>
                <w:rFonts w:ascii="Times New Roman" w:hAnsi="Times New Roman" w:cs="Times New Roman"/>
                <w:w w:val="102"/>
                <w:sz w:val="24"/>
                <w:szCs w:val="24"/>
              </w:rPr>
              <w:t>é</w:t>
            </w:r>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initia</w:t>
            </w:r>
            <w:r w:rsidRPr="00054F67">
              <w:rPr>
                <w:rFonts w:ascii="Times New Roman" w:hAnsi="Times New Roman" w:cs="Times New Roman"/>
                <w:w w:val="102"/>
                <w:sz w:val="24"/>
                <w:szCs w:val="24"/>
              </w:rPr>
              <w:t>l</w:t>
            </w:r>
            <w:r w:rsidRPr="00054F67">
              <w:rPr>
                <w:rFonts w:ascii="Times New Roman" w:hAnsi="Times New Roman" w:cs="Times New Roman"/>
                <w:sz w:val="24"/>
                <w:szCs w:val="24"/>
              </w:rPr>
              <w:t xml:space="preserve"> </w:t>
            </w:r>
            <w:r w:rsidRPr="00054F67">
              <w:rPr>
                <w:rFonts w:ascii="Times New Roman" w:hAnsi="Times New Roman" w:cs="Times New Roman"/>
                <w:spacing w:val="-25"/>
                <w:sz w:val="24"/>
                <w:szCs w:val="24"/>
              </w:rPr>
              <w:t xml:space="preserve"> </w:t>
            </w:r>
            <w:r w:rsidRPr="00054F67">
              <w:rPr>
                <w:rFonts w:ascii="Times New Roman" w:hAnsi="Times New Roman" w:cs="Times New Roman"/>
                <w:spacing w:val="-1"/>
                <w:w w:val="102"/>
                <w:sz w:val="24"/>
                <w:szCs w:val="24"/>
              </w:rPr>
              <w:t xml:space="preserve">éventuellement </w:t>
            </w:r>
            <w:r w:rsidRPr="00054F67">
              <w:rPr>
                <w:rFonts w:ascii="Times New Roman" w:hAnsi="Times New Roman" w:cs="Times New Roman"/>
                <w:w w:val="102"/>
                <w:sz w:val="24"/>
                <w:szCs w:val="24"/>
              </w:rPr>
              <w:t>modifié</w:t>
            </w:r>
            <w:r w:rsidRPr="00054F67">
              <w:rPr>
                <w:rFonts w:ascii="Times New Roman" w:hAnsi="Times New Roman" w:cs="Times New Roman"/>
                <w:spacing w:val="8"/>
                <w:sz w:val="24"/>
                <w:szCs w:val="24"/>
              </w:rPr>
              <w:t xml:space="preserve"> </w:t>
            </w:r>
            <w:r w:rsidRPr="00054F67">
              <w:rPr>
                <w:rFonts w:ascii="Times New Roman" w:hAnsi="Times New Roman" w:cs="Times New Roman"/>
                <w:w w:val="102"/>
                <w:sz w:val="24"/>
                <w:szCs w:val="24"/>
              </w:rPr>
              <w:t>ou</w:t>
            </w:r>
            <w:r w:rsidRPr="00054F67">
              <w:rPr>
                <w:rFonts w:ascii="Times New Roman" w:hAnsi="Times New Roman" w:cs="Times New Roman"/>
                <w:spacing w:val="8"/>
                <w:sz w:val="24"/>
                <w:szCs w:val="24"/>
              </w:rPr>
              <w:t xml:space="preserve"> </w:t>
            </w:r>
            <w:r w:rsidRPr="00054F67">
              <w:rPr>
                <w:rFonts w:ascii="Times New Roman" w:hAnsi="Times New Roman" w:cs="Times New Roman"/>
                <w:w w:val="102"/>
                <w:sz w:val="24"/>
                <w:szCs w:val="24"/>
              </w:rPr>
              <w:t>complété</w:t>
            </w:r>
            <w:r w:rsidRPr="00054F67">
              <w:rPr>
                <w:rFonts w:ascii="Times New Roman" w:hAnsi="Times New Roman" w:cs="Times New Roman"/>
                <w:spacing w:val="8"/>
                <w:sz w:val="24"/>
                <w:szCs w:val="24"/>
              </w:rPr>
              <w:t xml:space="preserve"> </w:t>
            </w:r>
            <w:r w:rsidRPr="00054F67">
              <w:rPr>
                <w:rFonts w:ascii="Times New Roman" w:hAnsi="Times New Roman" w:cs="Times New Roman"/>
                <w:w w:val="102"/>
                <w:sz w:val="24"/>
                <w:szCs w:val="24"/>
              </w:rPr>
              <w:t>par</w:t>
            </w:r>
            <w:r w:rsidRPr="00054F67">
              <w:rPr>
                <w:rFonts w:ascii="Times New Roman" w:hAnsi="Times New Roman" w:cs="Times New Roman"/>
                <w:spacing w:val="8"/>
                <w:sz w:val="24"/>
                <w:szCs w:val="24"/>
              </w:rPr>
              <w:t xml:space="preserve"> </w:t>
            </w:r>
            <w:r w:rsidRPr="00054F67">
              <w:rPr>
                <w:rFonts w:ascii="Times New Roman" w:hAnsi="Times New Roman" w:cs="Times New Roman"/>
                <w:w w:val="102"/>
                <w:sz w:val="24"/>
                <w:szCs w:val="24"/>
              </w:rPr>
              <w:t>les</w:t>
            </w:r>
            <w:r w:rsidRPr="00054F67">
              <w:rPr>
                <w:rFonts w:ascii="Times New Roman" w:hAnsi="Times New Roman" w:cs="Times New Roman"/>
                <w:spacing w:val="8"/>
                <w:sz w:val="24"/>
                <w:szCs w:val="24"/>
              </w:rPr>
              <w:t xml:space="preserve"> </w:t>
            </w:r>
            <w:r w:rsidRPr="00054F67">
              <w:rPr>
                <w:rFonts w:ascii="Times New Roman" w:hAnsi="Times New Roman" w:cs="Times New Roman"/>
                <w:w w:val="102"/>
                <w:sz w:val="24"/>
                <w:szCs w:val="24"/>
              </w:rPr>
              <w:t>avenants</w:t>
            </w:r>
            <w:r w:rsidRPr="00054F67">
              <w:rPr>
                <w:rFonts w:ascii="Times New Roman" w:hAnsi="Times New Roman" w:cs="Times New Roman"/>
                <w:spacing w:val="8"/>
                <w:sz w:val="24"/>
                <w:szCs w:val="24"/>
              </w:rPr>
              <w:t xml:space="preserve"> </w:t>
            </w:r>
            <w:r w:rsidRPr="00054F67">
              <w:rPr>
                <w:rFonts w:ascii="Times New Roman" w:hAnsi="Times New Roman" w:cs="Times New Roman"/>
                <w:w w:val="102"/>
                <w:sz w:val="24"/>
                <w:szCs w:val="24"/>
              </w:rPr>
              <w:t>intervenus</w:t>
            </w:r>
            <w:r w:rsidRPr="00054F67">
              <w:rPr>
                <w:rFonts w:ascii="Times New Roman" w:hAnsi="Times New Roman" w:cs="Times New Roman"/>
                <w:i/>
                <w:sz w:val="24"/>
                <w:szCs w:val="24"/>
              </w:rPr>
              <w:t xml:space="preserve"> </w:t>
            </w:r>
            <w:r w:rsidRPr="00054F67">
              <w:rPr>
                <w:rFonts w:ascii="Times New Roman" w:hAnsi="Times New Roman" w:cs="Times New Roman"/>
                <w:sz w:val="24"/>
                <w:szCs w:val="24"/>
              </w:rPr>
              <w:t>par jour de retard.</w:t>
            </w:r>
          </w:p>
          <w:p w:rsidR="00763598" w:rsidRPr="00054F67" w:rsidRDefault="00763598" w:rsidP="004F7C35">
            <w:pPr>
              <w:tabs>
                <w:tab w:val="right" w:pos="7164"/>
              </w:tabs>
              <w:spacing w:after="200"/>
              <w:jc w:val="both"/>
              <w:rPr>
                <w:rFonts w:ascii="Times New Roman" w:hAnsi="Times New Roman" w:cs="Times New Roman"/>
                <w:sz w:val="24"/>
                <w:szCs w:val="24"/>
              </w:rPr>
            </w:pPr>
            <w:r w:rsidRPr="00054F67">
              <w:rPr>
                <w:rFonts w:ascii="Times New Roman" w:hAnsi="Times New Roman" w:cs="Times New Roman"/>
                <w:sz w:val="24"/>
                <w:szCs w:val="24"/>
              </w:rPr>
              <w:t>Le montant maximum d</w:t>
            </w:r>
            <w:r w:rsidR="007F7ACA" w:rsidRPr="00054F67">
              <w:rPr>
                <w:rFonts w:ascii="Times New Roman" w:hAnsi="Times New Roman" w:cs="Times New Roman"/>
                <w:sz w:val="24"/>
                <w:szCs w:val="24"/>
              </w:rPr>
              <w:t>es pénalités de retard sera de</w:t>
            </w:r>
            <w:r w:rsidR="00920729" w:rsidRPr="00054F67">
              <w:rPr>
                <w:rFonts w:ascii="Times New Roman" w:hAnsi="Times New Roman" w:cs="Times New Roman"/>
                <w:sz w:val="24"/>
                <w:szCs w:val="24"/>
              </w:rPr>
              <w:t> :</w:t>
            </w:r>
            <w:r w:rsidR="007F7ACA" w:rsidRPr="00054F67">
              <w:rPr>
                <w:rFonts w:ascii="Times New Roman" w:hAnsi="Times New Roman" w:cs="Times New Roman"/>
                <w:sz w:val="24"/>
                <w:szCs w:val="24"/>
              </w:rPr>
              <w:t> </w:t>
            </w:r>
            <w:r w:rsidR="004F7C35" w:rsidRPr="00054F67">
              <w:rPr>
                <w:rFonts w:ascii="Times New Roman" w:hAnsi="Times New Roman" w:cs="Times New Roman"/>
                <w:spacing w:val="-1"/>
                <w:w w:val="102"/>
                <w:sz w:val="24"/>
                <w:szCs w:val="24"/>
              </w:rPr>
              <w:t xml:space="preserve">10 % </w:t>
            </w:r>
            <w:r w:rsidR="00920729" w:rsidRPr="00054F67">
              <w:rPr>
                <w:rFonts w:ascii="Times New Roman" w:hAnsi="Times New Roman" w:cs="Times New Roman"/>
                <w:spacing w:val="-1"/>
                <w:w w:val="102"/>
                <w:sz w:val="24"/>
                <w:szCs w:val="24"/>
              </w:rPr>
              <w:t>d</w:t>
            </w:r>
            <w:r w:rsidR="00920729" w:rsidRPr="00054F67">
              <w:rPr>
                <w:rFonts w:ascii="Times New Roman" w:hAnsi="Times New Roman" w:cs="Times New Roman"/>
                <w:w w:val="102"/>
                <w:sz w:val="24"/>
                <w:szCs w:val="24"/>
              </w:rPr>
              <w:t>u</w:t>
            </w:r>
            <w:r w:rsidR="00920729" w:rsidRPr="00054F67">
              <w:rPr>
                <w:rFonts w:ascii="Times New Roman" w:hAnsi="Times New Roman" w:cs="Times New Roman"/>
                <w:sz w:val="24"/>
                <w:szCs w:val="24"/>
              </w:rPr>
              <w:t xml:space="preserve"> </w:t>
            </w:r>
            <w:r w:rsidR="00920729" w:rsidRPr="00054F67">
              <w:rPr>
                <w:rFonts w:ascii="Times New Roman" w:hAnsi="Times New Roman" w:cs="Times New Roman"/>
                <w:spacing w:val="-25"/>
                <w:sz w:val="24"/>
                <w:szCs w:val="24"/>
              </w:rPr>
              <w:t xml:space="preserve"> </w:t>
            </w:r>
            <w:r w:rsidR="00920729" w:rsidRPr="00054F67">
              <w:rPr>
                <w:rFonts w:ascii="Times New Roman" w:hAnsi="Times New Roman" w:cs="Times New Roman"/>
                <w:spacing w:val="-1"/>
                <w:w w:val="102"/>
                <w:sz w:val="24"/>
                <w:szCs w:val="24"/>
              </w:rPr>
              <w:t>montan</w:t>
            </w:r>
            <w:r w:rsidR="00920729" w:rsidRPr="00054F67">
              <w:rPr>
                <w:rFonts w:ascii="Times New Roman" w:hAnsi="Times New Roman" w:cs="Times New Roman"/>
                <w:w w:val="102"/>
                <w:sz w:val="24"/>
                <w:szCs w:val="24"/>
              </w:rPr>
              <w:t>t</w:t>
            </w:r>
            <w:r w:rsidR="00920729" w:rsidRPr="00054F67">
              <w:rPr>
                <w:rFonts w:ascii="Times New Roman" w:hAnsi="Times New Roman" w:cs="Times New Roman"/>
                <w:sz w:val="24"/>
                <w:szCs w:val="24"/>
              </w:rPr>
              <w:t xml:space="preserve"> </w:t>
            </w:r>
            <w:r w:rsidR="00920729" w:rsidRPr="00054F67">
              <w:rPr>
                <w:rFonts w:ascii="Times New Roman" w:hAnsi="Times New Roman" w:cs="Times New Roman"/>
                <w:spacing w:val="-25"/>
                <w:sz w:val="24"/>
                <w:szCs w:val="24"/>
              </w:rPr>
              <w:t xml:space="preserve"> </w:t>
            </w:r>
            <w:r w:rsidR="00920729" w:rsidRPr="00054F67">
              <w:rPr>
                <w:rFonts w:ascii="Times New Roman" w:hAnsi="Times New Roman" w:cs="Times New Roman"/>
                <w:spacing w:val="-1"/>
                <w:w w:val="102"/>
                <w:sz w:val="24"/>
                <w:szCs w:val="24"/>
              </w:rPr>
              <w:t>d</w:t>
            </w:r>
            <w:r w:rsidR="00920729" w:rsidRPr="00054F67">
              <w:rPr>
                <w:rFonts w:ascii="Times New Roman" w:hAnsi="Times New Roman" w:cs="Times New Roman"/>
                <w:w w:val="102"/>
                <w:sz w:val="24"/>
                <w:szCs w:val="24"/>
              </w:rPr>
              <w:t>u</w:t>
            </w:r>
            <w:r w:rsidR="00920729" w:rsidRPr="00054F67">
              <w:rPr>
                <w:rFonts w:ascii="Times New Roman" w:hAnsi="Times New Roman" w:cs="Times New Roman"/>
                <w:sz w:val="24"/>
                <w:szCs w:val="24"/>
              </w:rPr>
              <w:t xml:space="preserve"> </w:t>
            </w:r>
            <w:r w:rsidR="00920729" w:rsidRPr="00054F67">
              <w:rPr>
                <w:rFonts w:ascii="Times New Roman" w:hAnsi="Times New Roman" w:cs="Times New Roman"/>
                <w:spacing w:val="-25"/>
                <w:sz w:val="24"/>
                <w:szCs w:val="24"/>
              </w:rPr>
              <w:t xml:space="preserve"> </w:t>
            </w:r>
            <w:r w:rsidR="00920729" w:rsidRPr="00054F67">
              <w:rPr>
                <w:rFonts w:ascii="Times New Roman" w:hAnsi="Times New Roman" w:cs="Times New Roman"/>
                <w:spacing w:val="-1"/>
                <w:w w:val="102"/>
                <w:sz w:val="24"/>
                <w:szCs w:val="24"/>
              </w:rPr>
              <w:t>march</w:t>
            </w:r>
            <w:r w:rsidR="00920729" w:rsidRPr="00054F67">
              <w:rPr>
                <w:rFonts w:ascii="Times New Roman" w:hAnsi="Times New Roman" w:cs="Times New Roman"/>
                <w:w w:val="102"/>
                <w:sz w:val="24"/>
                <w:szCs w:val="24"/>
              </w:rPr>
              <w:t>é</w:t>
            </w:r>
            <w:r w:rsidR="00920729" w:rsidRPr="00054F67">
              <w:rPr>
                <w:rFonts w:ascii="Times New Roman" w:hAnsi="Times New Roman" w:cs="Times New Roman"/>
                <w:sz w:val="24"/>
                <w:szCs w:val="24"/>
              </w:rPr>
              <w:t xml:space="preserve"> </w:t>
            </w:r>
            <w:r w:rsidR="00920729" w:rsidRPr="00054F67">
              <w:rPr>
                <w:rFonts w:ascii="Times New Roman" w:hAnsi="Times New Roman" w:cs="Times New Roman"/>
                <w:spacing w:val="-25"/>
                <w:sz w:val="24"/>
                <w:szCs w:val="24"/>
              </w:rPr>
              <w:t xml:space="preserve"> </w:t>
            </w:r>
            <w:r w:rsidR="00920729" w:rsidRPr="00054F67">
              <w:rPr>
                <w:rFonts w:ascii="Times New Roman" w:hAnsi="Times New Roman" w:cs="Times New Roman"/>
                <w:spacing w:val="-1"/>
                <w:w w:val="102"/>
                <w:sz w:val="24"/>
                <w:szCs w:val="24"/>
              </w:rPr>
              <w:t>initia</w:t>
            </w:r>
            <w:r w:rsidR="00920729" w:rsidRPr="00054F67">
              <w:rPr>
                <w:rFonts w:ascii="Times New Roman" w:hAnsi="Times New Roman" w:cs="Times New Roman"/>
                <w:w w:val="102"/>
                <w:sz w:val="24"/>
                <w:szCs w:val="24"/>
              </w:rPr>
              <w:t>l</w:t>
            </w:r>
            <w:r w:rsidR="00920729" w:rsidRPr="00054F67">
              <w:rPr>
                <w:rFonts w:ascii="Times New Roman" w:hAnsi="Times New Roman" w:cs="Times New Roman"/>
                <w:sz w:val="24"/>
                <w:szCs w:val="24"/>
              </w:rPr>
              <w:t xml:space="preserve"> </w:t>
            </w:r>
            <w:r w:rsidR="00920729" w:rsidRPr="00054F67">
              <w:rPr>
                <w:rFonts w:ascii="Times New Roman" w:hAnsi="Times New Roman" w:cs="Times New Roman"/>
                <w:spacing w:val="-25"/>
                <w:sz w:val="24"/>
                <w:szCs w:val="24"/>
              </w:rPr>
              <w:t xml:space="preserve"> </w:t>
            </w:r>
            <w:r w:rsidR="00920729" w:rsidRPr="00054F67">
              <w:rPr>
                <w:rFonts w:ascii="Times New Roman" w:hAnsi="Times New Roman" w:cs="Times New Roman"/>
                <w:spacing w:val="-1"/>
                <w:w w:val="102"/>
                <w:sz w:val="24"/>
                <w:szCs w:val="24"/>
              </w:rPr>
              <w:t xml:space="preserve">éventuellement </w:t>
            </w:r>
            <w:r w:rsidR="00920729" w:rsidRPr="00054F67">
              <w:rPr>
                <w:rFonts w:ascii="Times New Roman" w:hAnsi="Times New Roman" w:cs="Times New Roman"/>
                <w:w w:val="102"/>
                <w:sz w:val="24"/>
                <w:szCs w:val="24"/>
              </w:rPr>
              <w:t>modifié</w:t>
            </w:r>
            <w:r w:rsidR="00920729" w:rsidRPr="00054F67">
              <w:rPr>
                <w:rFonts w:ascii="Times New Roman" w:hAnsi="Times New Roman" w:cs="Times New Roman"/>
                <w:spacing w:val="8"/>
                <w:sz w:val="24"/>
                <w:szCs w:val="24"/>
              </w:rPr>
              <w:t xml:space="preserve"> </w:t>
            </w:r>
            <w:r w:rsidR="00920729" w:rsidRPr="00054F67">
              <w:rPr>
                <w:rFonts w:ascii="Times New Roman" w:hAnsi="Times New Roman" w:cs="Times New Roman"/>
                <w:w w:val="102"/>
                <w:sz w:val="24"/>
                <w:szCs w:val="24"/>
              </w:rPr>
              <w:t>ou</w:t>
            </w:r>
            <w:r w:rsidR="00920729" w:rsidRPr="00054F67">
              <w:rPr>
                <w:rFonts w:ascii="Times New Roman" w:hAnsi="Times New Roman" w:cs="Times New Roman"/>
                <w:spacing w:val="8"/>
                <w:sz w:val="24"/>
                <w:szCs w:val="24"/>
              </w:rPr>
              <w:t xml:space="preserve"> </w:t>
            </w:r>
            <w:r w:rsidR="00920729" w:rsidRPr="00054F67">
              <w:rPr>
                <w:rFonts w:ascii="Times New Roman" w:hAnsi="Times New Roman" w:cs="Times New Roman"/>
                <w:w w:val="102"/>
                <w:sz w:val="24"/>
                <w:szCs w:val="24"/>
              </w:rPr>
              <w:t>complété</w:t>
            </w:r>
            <w:r w:rsidR="00920729" w:rsidRPr="00054F67">
              <w:rPr>
                <w:rFonts w:ascii="Times New Roman" w:hAnsi="Times New Roman" w:cs="Times New Roman"/>
                <w:spacing w:val="8"/>
                <w:sz w:val="24"/>
                <w:szCs w:val="24"/>
              </w:rPr>
              <w:t xml:space="preserve"> </w:t>
            </w:r>
            <w:r w:rsidR="00920729" w:rsidRPr="00054F67">
              <w:rPr>
                <w:rFonts w:ascii="Times New Roman" w:hAnsi="Times New Roman" w:cs="Times New Roman"/>
                <w:w w:val="102"/>
                <w:sz w:val="24"/>
                <w:szCs w:val="24"/>
              </w:rPr>
              <w:t>par</w:t>
            </w:r>
            <w:r w:rsidR="00920729" w:rsidRPr="00054F67">
              <w:rPr>
                <w:rFonts w:ascii="Times New Roman" w:hAnsi="Times New Roman" w:cs="Times New Roman"/>
                <w:spacing w:val="8"/>
                <w:sz w:val="24"/>
                <w:szCs w:val="24"/>
              </w:rPr>
              <w:t xml:space="preserve"> </w:t>
            </w:r>
            <w:r w:rsidR="00920729" w:rsidRPr="00054F67">
              <w:rPr>
                <w:rFonts w:ascii="Times New Roman" w:hAnsi="Times New Roman" w:cs="Times New Roman"/>
                <w:w w:val="102"/>
                <w:sz w:val="24"/>
                <w:szCs w:val="24"/>
              </w:rPr>
              <w:t>les</w:t>
            </w:r>
            <w:r w:rsidR="00920729" w:rsidRPr="00054F67">
              <w:rPr>
                <w:rFonts w:ascii="Times New Roman" w:hAnsi="Times New Roman" w:cs="Times New Roman"/>
                <w:spacing w:val="8"/>
                <w:sz w:val="24"/>
                <w:szCs w:val="24"/>
              </w:rPr>
              <w:t xml:space="preserve"> </w:t>
            </w:r>
            <w:r w:rsidR="00920729" w:rsidRPr="00054F67">
              <w:rPr>
                <w:rFonts w:ascii="Times New Roman" w:hAnsi="Times New Roman" w:cs="Times New Roman"/>
                <w:w w:val="102"/>
                <w:sz w:val="24"/>
                <w:szCs w:val="24"/>
              </w:rPr>
              <w:t>avenants</w:t>
            </w:r>
            <w:r w:rsidR="00920729" w:rsidRPr="00054F67">
              <w:rPr>
                <w:rFonts w:ascii="Times New Roman" w:hAnsi="Times New Roman" w:cs="Times New Roman"/>
                <w:spacing w:val="8"/>
                <w:sz w:val="24"/>
                <w:szCs w:val="24"/>
              </w:rPr>
              <w:t xml:space="preserve"> </w:t>
            </w:r>
            <w:r w:rsidR="00920729" w:rsidRPr="00054F67">
              <w:rPr>
                <w:rFonts w:ascii="Times New Roman" w:hAnsi="Times New Roman" w:cs="Times New Roman"/>
                <w:w w:val="102"/>
                <w:sz w:val="24"/>
                <w:szCs w:val="24"/>
              </w:rPr>
              <w:t>intervenus</w:t>
            </w:r>
            <w:r w:rsidR="00920729" w:rsidRPr="00054F67">
              <w:rPr>
                <w:rFonts w:ascii="Times New Roman" w:hAnsi="Times New Roman" w:cs="Times New Roman"/>
                <w:i/>
                <w:sz w:val="24"/>
                <w:szCs w:val="24"/>
              </w:rPr>
              <w:t xml:space="preserve"> </w:t>
            </w:r>
            <w:r w:rsidR="00920729" w:rsidRPr="00054F67">
              <w:rPr>
                <w:rFonts w:ascii="Times New Roman" w:hAnsi="Times New Roman" w:cs="Times New Roman"/>
                <w:sz w:val="24"/>
                <w:szCs w:val="24"/>
              </w:rPr>
              <w:t>par jour de retard</w:t>
            </w:r>
            <w:r w:rsidR="00FC3EB7" w:rsidRPr="00054F67">
              <w:rPr>
                <w:rFonts w:ascii="Times New Roman" w:hAnsi="Times New Roman" w:cs="Times New Roman"/>
                <w:sz w:val="24"/>
                <w:szCs w:val="24"/>
              </w:rPr>
              <w:t>.</w:t>
            </w:r>
          </w:p>
        </w:tc>
      </w:tr>
      <w:tr w:rsidR="00054F67"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27.3</w:t>
            </w:r>
          </w:p>
        </w:tc>
        <w:tc>
          <w:tcPr>
            <w:tcW w:w="7230" w:type="dxa"/>
          </w:tcPr>
          <w:p w:rsidR="00763598" w:rsidRPr="00054F67" w:rsidRDefault="00763598" w:rsidP="006C4707">
            <w:pPr>
              <w:tabs>
                <w:tab w:val="right" w:pos="7164"/>
              </w:tabs>
              <w:spacing w:after="200"/>
              <w:rPr>
                <w:rFonts w:ascii="Times New Roman" w:hAnsi="Times New Roman" w:cs="Times New Roman"/>
                <w:sz w:val="24"/>
                <w:szCs w:val="24"/>
              </w:rPr>
            </w:pPr>
            <w:r w:rsidRPr="00054F67">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r w:rsidR="00670664" w:rsidRPr="00054F67">
              <w:rPr>
                <w:rFonts w:ascii="Times New Roman" w:hAnsi="Times New Roman" w:cs="Times New Roman"/>
                <w:i/>
                <w:iCs/>
                <w:sz w:val="24"/>
                <w:szCs w:val="24"/>
              </w:rPr>
              <w:t xml:space="preserve"> </w:t>
            </w:r>
            <w:r w:rsidR="00670664" w:rsidRPr="00054F67">
              <w:rPr>
                <w:rFonts w:ascii="Times New Roman" w:hAnsi="Times New Roman" w:cs="Times New Roman"/>
                <w:b/>
                <w:i/>
                <w:iCs/>
                <w:sz w:val="24"/>
                <w:szCs w:val="24"/>
              </w:rPr>
              <w:t>(Sans objet)</w:t>
            </w:r>
          </w:p>
        </w:tc>
      </w:tr>
      <w:tr w:rsidR="00763598" w:rsidRPr="00054F67" w:rsidTr="00FE799F">
        <w:tc>
          <w:tcPr>
            <w:tcW w:w="1788" w:type="dxa"/>
          </w:tcPr>
          <w:p w:rsidR="00763598" w:rsidRPr="00054F67" w:rsidRDefault="00763598" w:rsidP="006C4707">
            <w:pPr>
              <w:spacing w:after="200"/>
              <w:rPr>
                <w:rFonts w:ascii="Times New Roman" w:hAnsi="Times New Roman" w:cs="Times New Roman"/>
                <w:b/>
              </w:rPr>
            </w:pPr>
            <w:r w:rsidRPr="00054F67">
              <w:rPr>
                <w:rFonts w:ascii="Times New Roman" w:hAnsi="Times New Roman" w:cs="Times New Roman"/>
                <w:b/>
              </w:rPr>
              <w:t>CCAG 27.5 et 27.6</w:t>
            </w:r>
          </w:p>
        </w:tc>
        <w:tc>
          <w:tcPr>
            <w:tcW w:w="7230" w:type="dxa"/>
          </w:tcPr>
          <w:p w:rsidR="00763598" w:rsidRPr="00054F67" w:rsidRDefault="00763598" w:rsidP="00212377">
            <w:pPr>
              <w:tabs>
                <w:tab w:val="right" w:pos="7164"/>
              </w:tabs>
              <w:spacing w:after="200"/>
              <w:rPr>
                <w:rFonts w:ascii="Times New Roman" w:hAnsi="Times New Roman" w:cs="Times New Roman"/>
                <w:sz w:val="24"/>
                <w:szCs w:val="24"/>
              </w:rPr>
            </w:pPr>
            <w:r w:rsidRPr="00054F67">
              <w:rPr>
                <w:rFonts w:ascii="Times New Roman" w:hAnsi="Times New Roman" w:cs="Times New Roman"/>
                <w:sz w:val="24"/>
                <w:szCs w:val="24"/>
              </w:rPr>
              <w:t xml:space="preserve">Le délai de réparation ou de remplacement sera de : </w:t>
            </w:r>
            <w:r w:rsidR="00414806" w:rsidRPr="00054F67">
              <w:rPr>
                <w:rFonts w:ascii="Times New Roman" w:hAnsi="Times New Roman" w:cs="Times New Roman"/>
                <w:b/>
                <w:iCs/>
                <w:sz w:val="24"/>
                <w:szCs w:val="24"/>
              </w:rPr>
              <w:t>1</w:t>
            </w:r>
            <w:r w:rsidR="00212377" w:rsidRPr="00054F67">
              <w:rPr>
                <w:rFonts w:ascii="Times New Roman" w:hAnsi="Times New Roman" w:cs="Times New Roman"/>
                <w:b/>
                <w:iCs/>
                <w:sz w:val="24"/>
                <w:szCs w:val="24"/>
              </w:rPr>
              <w:t xml:space="preserve">0 </w:t>
            </w:r>
            <w:r w:rsidRPr="00054F67">
              <w:rPr>
                <w:rFonts w:ascii="Times New Roman" w:hAnsi="Times New Roman" w:cs="Times New Roman"/>
                <w:b/>
                <w:sz w:val="24"/>
                <w:szCs w:val="24"/>
              </w:rPr>
              <w:t>jours.</w:t>
            </w:r>
          </w:p>
        </w:tc>
      </w:tr>
    </w:tbl>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E00287">
      <w:pPr>
        <w:pStyle w:val="Titre2"/>
        <w:jc w:val="center"/>
        <w:rPr>
          <w:rFonts w:eastAsiaTheme="majorEastAsia"/>
          <w:sz w:val="32"/>
          <w:szCs w:val="32"/>
          <w:lang w:eastAsia="en-US"/>
        </w:rPr>
      </w:pPr>
      <w:bookmarkStart w:id="87" w:name="_Toc494382140"/>
      <w:r w:rsidRPr="00054F67">
        <w:rPr>
          <w:rFonts w:eastAsiaTheme="majorEastAsia"/>
          <w:sz w:val="32"/>
          <w:szCs w:val="32"/>
          <w:lang w:eastAsia="en-US"/>
        </w:rPr>
        <w:t>Section VII : Formulaires du Marché</w:t>
      </w:r>
      <w:bookmarkEnd w:id="87"/>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center"/>
        <w:rPr>
          <w:rFonts w:ascii="Times New Roman" w:eastAsia="Times New Roman" w:hAnsi="Times New Roman" w:cs="Times New Roman"/>
          <w:b/>
          <w:sz w:val="36"/>
          <w:szCs w:val="36"/>
          <w:lang w:eastAsia="fr-FR"/>
        </w:rPr>
      </w:pPr>
      <w:r w:rsidRPr="00054F67">
        <w:rPr>
          <w:rFonts w:ascii="Times New Roman" w:eastAsia="Times New Roman" w:hAnsi="Times New Roman" w:cs="Times New Roman"/>
          <w:b/>
          <w:sz w:val="36"/>
          <w:szCs w:val="36"/>
          <w:lang w:eastAsia="fr-FR"/>
        </w:rPr>
        <w:t>Liste des formulaires</w:t>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F5305">
      <w:pPr>
        <w:spacing w:after="200" w:line="240" w:lineRule="auto"/>
        <w:jc w:val="both"/>
        <w:rPr>
          <w:rFonts w:ascii="Times New Roman" w:eastAsia="Times New Roman" w:hAnsi="Times New Roman" w:cs="Times New Roman"/>
          <w:sz w:val="24"/>
          <w:szCs w:val="20"/>
          <w:lang w:eastAsia="fr-FR"/>
        </w:rPr>
      </w:pPr>
    </w:p>
    <w:p w:rsidR="00581720" w:rsidRPr="00054F67" w:rsidRDefault="00581720" w:rsidP="00AF5305">
      <w:pPr>
        <w:spacing w:after="200" w:line="240" w:lineRule="auto"/>
        <w:jc w:val="both"/>
        <w:rPr>
          <w:rFonts w:ascii="Times New Roman" w:eastAsia="Times New Roman" w:hAnsi="Times New Roman" w:cs="Times New Roman"/>
          <w:sz w:val="24"/>
          <w:szCs w:val="20"/>
          <w:lang w:eastAsia="fr-FR"/>
        </w:rPr>
      </w:pPr>
    </w:p>
    <w:p w:rsidR="00787E1D" w:rsidRPr="00054F67" w:rsidRDefault="00787E1D">
      <w:pPr>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br w:type="page"/>
      </w:r>
    </w:p>
    <w:p w:rsidR="00C24DCC" w:rsidRPr="00054F67" w:rsidRDefault="00C24DCC" w:rsidP="00AF5305">
      <w:pPr>
        <w:spacing w:after="200" w:line="240" w:lineRule="auto"/>
        <w:jc w:val="both"/>
        <w:rPr>
          <w:rFonts w:ascii="Times New Roman" w:eastAsia="Times New Roman" w:hAnsi="Times New Roman" w:cs="Times New Roman"/>
          <w:sz w:val="24"/>
          <w:szCs w:val="20"/>
          <w:lang w:eastAsia="fr-FR"/>
        </w:rPr>
      </w:pPr>
    </w:p>
    <w:p w:rsidR="00763598" w:rsidRPr="00054F67" w:rsidRDefault="00A50014" w:rsidP="00411562">
      <w:pPr>
        <w:pStyle w:val="Style3"/>
        <w:numPr>
          <w:ilvl w:val="0"/>
          <w:numId w:val="0"/>
        </w:numPr>
        <w:ind w:left="720"/>
      </w:pPr>
      <w:bookmarkStart w:id="88" w:name="_Toc494878540"/>
      <w:bookmarkStart w:id="89" w:name="hassane4"/>
      <w:r w:rsidRPr="00054F67">
        <w:t xml:space="preserve">1. </w:t>
      </w:r>
      <w:r w:rsidR="00763598" w:rsidRPr="00054F67">
        <w:t>Modèle de Lettre de Notification</w:t>
      </w:r>
      <w:bookmarkEnd w:id="88"/>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i/>
          <w:sz w:val="24"/>
          <w:szCs w:val="20"/>
          <w:lang w:eastAsia="fr-FR"/>
        </w:rPr>
      </w:pPr>
      <w:r w:rsidRPr="00054F67">
        <w:rPr>
          <w:rFonts w:ascii="Times New Roman" w:eastAsia="Times New Roman" w:hAnsi="Times New Roman" w:cs="Times New Roman"/>
          <w:i/>
          <w:sz w:val="24"/>
          <w:szCs w:val="20"/>
          <w:lang w:eastAsia="fr-FR"/>
        </w:rPr>
        <w:t>[Papier à en-tête du Maître d’Ouvrage]</w:t>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Date : </w:t>
      </w:r>
      <w:r w:rsidRPr="00054F67">
        <w:rPr>
          <w:rFonts w:ascii="Times New Roman" w:eastAsia="Times New Roman" w:hAnsi="Times New Roman" w:cs="Times New Roman"/>
          <w:i/>
          <w:sz w:val="24"/>
          <w:szCs w:val="20"/>
          <w:lang w:eastAsia="fr-FR"/>
        </w:rPr>
        <w:t>[date]</w:t>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i/>
          <w:sz w:val="24"/>
          <w:szCs w:val="20"/>
          <w:lang w:eastAsia="fr-FR"/>
        </w:rPr>
      </w:pPr>
      <w:r w:rsidRPr="00054F67">
        <w:rPr>
          <w:rFonts w:ascii="Times New Roman" w:eastAsia="Times New Roman" w:hAnsi="Times New Roman" w:cs="Times New Roman"/>
          <w:sz w:val="24"/>
          <w:szCs w:val="20"/>
          <w:lang w:eastAsia="fr-FR"/>
        </w:rPr>
        <w:t xml:space="preserve">A : </w:t>
      </w:r>
      <w:r w:rsidRPr="00054F67">
        <w:rPr>
          <w:rFonts w:ascii="Times New Roman" w:eastAsia="Times New Roman" w:hAnsi="Times New Roman" w:cs="Times New Roman"/>
          <w:i/>
          <w:sz w:val="24"/>
          <w:szCs w:val="20"/>
          <w:lang w:eastAsia="fr-FR"/>
        </w:rPr>
        <w:t>[nom et adresse du Soumissionnaire retenu]</w:t>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Messieurs,</w:t>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La présente a pour but de vous notifier que votre offre en date du </w:t>
      </w:r>
      <w:r w:rsidRPr="00054F67">
        <w:rPr>
          <w:rFonts w:ascii="Times New Roman" w:eastAsia="Times New Roman" w:hAnsi="Times New Roman" w:cs="Times New Roman"/>
          <w:i/>
          <w:sz w:val="24"/>
          <w:szCs w:val="20"/>
          <w:lang w:eastAsia="fr-FR"/>
        </w:rPr>
        <w:t>[date]</w:t>
      </w:r>
      <w:r w:rsidRPr="00054F67">
        <w:rPr>
          <w:rFonts w:ascii="Times New Roman" w:eastAsia="Times New Roman" w:hAnsi="Times New Roman" w:cs="Times New Roman"/>
          <w:sz w:val="24"/>
          <w:szCs w:val="20"/>
          <w:lang w:eastAsia="fr-FR"/>
        </w:rPr>
        <w:t xml:space="preserve"> pour </w:t>
      </w:r>
      <w:r w:rsidR="00DE36B5" w:rsidRPr="00054F67">
        <w:rPr>
          <w:rFonts w:ascii="Times New Roman" w:eastAsia="Times New Roman" w:hAnsi="Times New Roman" w:cs="Times New Roman"/>
          <w:sz w:val="24"/>
          <w:szCs w:val="20"/>
          <w:lang w:eastAsia="fr-FR"/>
        </w:rPr>
        <w:t xml:space="preserve">la </w:t>
      </w:r>
      <w:r w:rsidR="002135F6" w:rsidRPr="00054F67">
        <w:rPr>
          <w:rFonts w:ascii="Times New Roman" w:eastAsia="Times New Roman" w:hAnsi="Times New Roman" w:cs="Times New Roman"/>
          <w:sz w:val="24"/>
          <w:szCs w:val="20"/>
          <w:lang w:eastAsia="fr-FR"/>
        </w:rPr>
        <w:t>fourniture</w:t>
      </w:r>
      <w:r w:rsidR="002135F6" w:rsidRPr="00054F67">
        <w:rPr>
          <w:rFonts w:ascii="Verdana" w:hAnsi="Verdana" w:cs="Verdana"/>
          <w:sz w:val="20"/>
          <w:szCs w:val="20"/>
        </w:rPr>
        <w:t xml:space="preserve"> de</w:t>
      </w:r>
      <w:r w:rsidRPr="00054F67">
        <w:rPr>
          <w:rFonts w:ascii="Times New Roman" w:eastAsia="Times New Roman" w:hAnsi="Times New Roman" w:cs="Times New Roman"/>
          <w:sz w:val="24"/>
          <w:szCs w:val="20"/>
          <w:lang w:eastAsia="fr-FR"/>
        </w:rPr>
        <w:t xml:space="preserve"> </w:t>
      </w:r>
      <w:r w:rsidRPr="00054F67">
        <w:rPr>
          <w:rFonts w:ascii="Times New Roman" w:eastAsia="Times New Roman" w:hAnsi="Times New Roman" w:cs="Times New Roman"/>
          <w:i/>
          <w:sz w:val="24"/>
          <w:szCs w:val="20"/>
          <w:lang w:eastAsia="fr-FR"/>
        </w:rPr>
        <w:t>[nom</w:t>
      </w:r>
      <w:r w:rsidR="00613FB1" w:rsidRPr="00054F67">
        <w:rPr>
          <w:rFonts w:ascii="Times New Roman" w:eastAsia="Times New Roman" w:hAnsi="Times New Roman" w:cs="Times New Roman"/>
          <w:i/>
          <w:sz w:val="24"/>
          <w:szCs w:val="20"/>
          <w:lang w:eastAsia="fr-FR"/>
        </w:rPr>
        <w:t xml:space="preserve"> et/ ou description des fournitures</w:t>
      </w:r>
      <w:r w:rsidRPr="00054F67">
        <w:rPr>
          <w:rFonts w:ascii="Times New Roman" w:eastAsia="Times New Roman" w:hAnsi="Times New Roman" w:cs="Times New Roman"/>
          <w:i/>
          <w:sz w:val="24"/>
          <w:szCs w:val="20"/>
          <w:lang w:eastAsia="fr-FR"/>
        </w:rPr>
        <w:t>]</w:t>
      </w:r>
      <w:r w:rsidRPr="00054F67">
        <w:rPr>
          <w:rFonts w:ascii="Times New Roman" w:eastAsia="Times New Roman" w:hAnsi="Times New Roman" w:cs="Times New Roman"/>
          <w:sz w:val="24"/>
          <w:szCs w:val="20"/>
          <w:lang w:eastAsia="fr-FR"/>
        </w:rPr>
        <w:t xml:space="preserve"> pour le montant du Marché de </w:t>
      </w:r>
      <w:r w:rsidRPr="00054F67">
        <w:rPr>
          <w:rFonts w:ascii="Times New Roman" w:eastAsia="Times New Roman" w:hAnsi="Times New Roman" w:cs="Times New Roman"/>
          <w:i/>
          <w:sz w:val="24"/>
          <w:szCs w:val="20"/>
          <w:lang w:eastAsia="fr-FR"/>
        </w:rPr>
        <w:t>[montant en chiffres et en lettres]</w:t>
      </w:r>
      <w:r w:rsidRPr="00054F67">
        <w:rPr>
          <w:rFonts w:ascii="Times New Roman" w:eastAsia="Times New Roman" w:hAnsi="Times New Roman" w:cs="Times New Roman"/>
          <w:sz w:val="24"/>
          <w:szCs w:val="20"/>
          <w:lang w:eastAsia="fr-FR"/>
        </w:rPr>
        <w:t xml:space="preserve"> FCFA, rectifié et modifié conformément aux Instructions aux candidats </w:t>
      </w:r>
      <w:r w:rsidRPr="00054F67">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054F67">
        <w:rPr>
          <w:rFonts w:ascii="Times New Roman" w:eastAsia="Times New Roman" w:hAnsi="Times New Roman" w:cs="Times New Roman"/>
          <w:sz w:val="24"/>
          <w:szCs w:val="20"/>
          <w:lang w:eastAsia="fr-FR"/>
        </w:rPr>
        <w:t>, est acceptée par nos services.</w:t>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Il vous est demandé de fournir la garantie de bonne exécution </w:t>
      </w:r>
      <w:r w:rsidR="007A62FC" w:rsidRPr="00054F67">
        <w:rPr>
          <w:rFonts w:ascii="Times New Roman" w:eastAsia="Times New Roman" w:hAnsi="Times New Roman" w:cs="Times New Roman"/>
          <w:sz w:val="24"/>
          <w:szCs w:val="20"/>
          <w:lang w:eastAsia="fr-FR"/>
        </w:rPr>
        <w:t>conformément</w:t>
      </w:r>
      <w:r w:rsidRPr="00054F67">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054F67">
        <w:rPr>
          <w:rStyle w:val="Appelnotedebasdep"/>
          <w:rFonts w:ascii="Times New Roman" w:eastAsia="Times New Roman" w:hAnsi="Times New Roman"/>
          <w:sz w:val="24"/>
          <w:szCs w:val="20"/>
          <w:lang w:eastAsia="fr-FR"/>
        </w:rPr>
        <w:footnoteReference w:id="5"/>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Veuillez agréer, Messieurs, l’expression de notre considération distinguée.</w:t>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i/>
          <w:sz w:val="24"/>
          <w:szCs w:val="20"/>
          <w:lang w:eastAsia="fr-FR"/>
        </w:rPr>
      </w:pPr>
      <w:r w:rsidRPr="00054F67">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414806" w:rsidRPr="00054F67" w:rsidRDefault="00763598" w:rsidP="005F3A43">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w:t>
      </w:r>
    </w:p>
    <w:p w:rsidR="00414806" w:rsidRPr="00054F67" w:rsidRDefault="00414806"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E20F9B">
      <w:pPr>
        <w:spacing w:after="200" w:line="240" w:lineRule="auto"/>
        <w:jc w:val="center"/>
        <w:rPr>
          <w:rFonts w:ascii="Times New Roman" w:eastAsia="Times New Roman" w:hAnsi="Times New Roman" w:cs="Times New Roman"/>
          <w:b/>
          <w:sz w:val="36"/>
          <w:szCs w:val="36"/>
          <w:lang w:eastAsia="fr-FR"/>
        </w:rPr>
      </w:pPr>
      <w:r w:rsidRPr="00054F67">
        <w:rPr>
          <w:rFonts w:ascii="Times New Roman" w:eastAsia="Times New Roman" w:hAnsi="Times New Roman" w:cs="Times New Roman"/>
          <w:b/>
          <w:sz w:val="36"/>
          <w:szCs w:val="36"/>
          <w:lang w:eastAsia="fr-FR"/>
        </w:rPr>
        <w:t>Formulaire de marché</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MARCHÉ No _______________________________________________________________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 xml:space="preserve">PASSE PAR APPEL D'OFFRES DU </w:t>
      </w:r>
      <w:r w:rsidRPr="00054F67">
        <w:rPr>
          <w:rFonts w:ascii="Times New Roman" w:eastAsia="Times New Roman" w:hAnsi="Times New Roman" w:cs="Times New Roman"/>
          <w:i/>
          <w:sz w:val="24"/>
          <w:szCs w:val="20"/>
          <w:lang w:eastAsia="fr-FR"/>
        </w:rPr>
        <w:t xml:space="preserve">[Ou autres procédures à préciser] </w:t>
      </w:r>
      <w:r w:rsidRPr="00054F67">
        <w:rPr>
          <w:rFonts w:ascii="Times New Roman" w:eastAsia="Times New Roman" w:hAnsi="Times New Roman" w:cs="Times New Roman"/>
          <w:b/>
          <w:sz w:val="24"/>
          <w:szCs w:val="20"/>
          <w:lang w:eastAsia="fr-FR"/>
        </w:rPr>
        <w:t>_______________</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054F67">
        <w:rPr>
          <w:rFonts w:ascii="Times New Roman" w:eastAsia="Times New Roman" w:hAnsi="Times New Roman" w:cs="Times New Roman"/>
          <w:b/>
          <w:sz w:val="24"/>
          <w:szCs w:val="20"/>
          <w:lang w:eastAsia="fr-FR"/>
        </w:rPr>
        <w:t>PUBLIE LE</w:t>
      </w:r>
      <w:proofErr w:type="gramEnd"/>
      <w:r w:rsidRPr="00054F67">
        <w:rPr>
          <w:rFonts w:ascii="Times New Roman" w:eastAsia="Times New Roman" w:hAnsi="Times New Roman" w:cs="Times New Roman"/>
          <w:b/>
          <w:sz w:val="24"/>
          <w:szCs w:val="20"/>
          <w:lang w:eastAsia="fr-FR"/>
        </w:rPr>
        <w:t xml:space="preserve"> </w:t>
      </w:r>
      <w:r w:rsidRPr="00054F67">
        <w:rPr>
          <w:rFonts w:ascii="Times New Roman" w:eastAsia="Times New Roman" w:hAnsi="Times New Roman" w:cs="Times New Roman"/>
          <w:i/>
          <w:sz w:val="24"/>
          <w:szCs w:val="20"/>
          <w:lang w:eastAsia="fr-FR"/>
        </w:rPr>
        <w:t>[Le cas échéant, en fonction du type de procédure de passation</w:t>
      </w:r>
      <w:r w:rsidRPr="00054F67">
        <w:rPr>
          <w:rFonts w:ascii="Times New Roman" w:eastAsia="Times New Roman" w:hAnsi="Times New Roman" w:cs="Times New Roman"/>
          <w:b/>
          <w:sz w:val="24"/>
          <w:szCs w:val="20"/>
          <w:lang w:eastAsia="fr-FR"/>
        </w:rPr>
        <w:t>] 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054F67">
        <w:rPr>
          <w:rFonts w:ascii="Times New Roman" w:eastAsia="Times New Roman" w:hAnsi="Times New Roman" w:cs="Times New Roman"/>
          <w:b/>
          <w:sz w:val="24"/>
          <w:szCs w:val="20"/>
          <w:lang w:eastAsia="fr-FR"/>
        </w:rPr>
        <w:t>APPROUVE LE</w:t>
      </w:r>
      <w:proofErr w:type="gramEnd"/>
      <w:r w:rsidRPr="00054F67">
        <w:rPr>
          <w:rFonts w:ascii="Times New Roman" w:eastAsia="Times New Roman" w:hAnsi="Times New Roman" w:cs="Times New Roman"/>
          <w:b/>
          <w:sz w:val="24"/>
          <w:szCs w:val="20"/>
          <w:lang w:eastAsia="fr-FR"/>
        </w:rPr>
        <w:t xml:space="preserve"> ____________________________________________________________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054F67">
        <w:rPr>
          <w:rFonts w:ascii="Times New Roman" w:eastAsia="Times New Roman" w:hAnsi="Times New Roman" w:cs="Times New Roman"/>
          <w:b/>
          <w:sz w:val="24"/>
          <w:szCs w:val="20"/>
          <w:lang w:eastAsia="fr-FR"/>
        </w:rPr>
        <w:t>NOTIFIE LE</w:t>
      </w:r>
      <w:proofErr w:type="gramEnd"/>
      <w:r w:rsidRPr="00054F67">
        <w:rPr>
          <w:rFonts w:ascii="Times New Roman" w:eastAsia="Times New Roman" w:hAnsi="Times New Roman" w:cs="Times New Roman"/>
          <w:b/>
          <w:sz w:val="24"/>
          <w:szCs w:val="20"/>
          <w:lang w:eastAsia="fr-FR"/>
        </w:rPr>
        <w:t xml:space="preserve"> _________par Ordre de Service n° 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OBJET : ___________________________________________________________________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TITULAIRE : ______________________________________________________________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MONTANT DU MARCHÉ : __________________________________________________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DÉLAI D'EXÉCUTION : ____________________________________________________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FINANCEMENT : __________________________________________________________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PRM_______________________________________________________________________</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 xml:space="preserve">Enregistré au Service des Impôts                                                                              </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r w:rsidRPr="00054F67">
        <w:rPr>
          <w:rFonts w:ascii="Times New Roman" w:eastAsia="Times New Roman" w:hAnsi="Times New Roman" w:cs="Times New Roman"/>
          <w:b/>
          <w:sz w:val="24"/>
          <w:szCs w:val="20"/>
          <w:lang w:eastAsia="fr-FR"/>
        </w:rPr>
        <w:t> </w:t>
      </w:r>
    </w:p>
    <w:p w:rsidR="00763598" w:rsidRPr="00054F67" w:rsidRDefault="00763598" w:rsidP="00E20F9B">
      <w:pPr>
        <w:spacing w:after="200" w:line="240" w:lineRule="auto"/>
        <w:rPr>
          <w:rFonts w:ascii="Times New Roman" w:eastAsia="Times New Roman" w:hAnsi="Times New Roman" w:cs="Times New Roman"/>
          <w:b/>
          <w:sz w:val="24"/>
          <w:szCs w:val="20"/>
          <w:lang w:eastAsia="fr-FR"/>
        </w:rPr>
      </w:pPr>
    </w:p>
    <w:p w:rsidR="00CA4448" w:rsidRPr="00054F67" w:rsidRDefault="00CA4448" w:rsidP="00E20F9B">
      <w:pPr>
        <w:spacing w:after="200" w:line="240" w:lineRule="auto"/>
        <w:rPr>
          <w:rFonts w:ascii="Times New Roman" w:eastAsia="Times New Roman" w:hAnsi="Times New Roman" w:cs="Times New Roman"/>
          <w:b/>
          <w:sz w:val="24"/>
          <w:szCs w:val="20"/>
          <w:lang w:eastAsia="fr-FR"/>
        </w:rPr>
      </w:pPr>
    </w:p>
    <w:p w:rsidR="00CA4448" w:rsidRPr="00054F67" w:rsidRDefault="00CA4448" w:rsidP="00E20F9B">
      <w:pPr>
        <w:spacing w:after="200" w:line="240" w:lineRule="auto"/>
        <w:rPr>
          <w:rFonts w:ascii="Times New Roman" w:eastAsia="Times New Roman" w:hAnsi="Times New Roman" w:cs="Times New Roman"/>
          <w:b/>
          <w:sz w:val="24"/>
          <w:szCs w:val="20"/>
          <w:lang w:eastAsia="fr-FR"/>
        </w:rPr>
      </w:pPr>
    </w:p>
    <w:p w:rsidR="00763598" w:rsidRPr="00054F67" w:rsidRDefault="00A50014" w:rsidP="0018432A">
      <w:pPr>
        <w:pStyle w:val="Style3"/>
        <w:numPr>
          <w:ilvl w:val="0"/>
          <w:numId w:val="0"/>
        </w:numPr>
        <w:ind w:left="720"/>
      </w:pPr>
      <w:bookmarkStart w:id="90" w:name="_Toc494878541"/>
      <w:r w:rsidRPr="00054F67">
        <w:t xml:space="preserve">2. </w:t>
      </w:r>
      <w:r w:rsidR="00763598" w:rsidRPr="00054F67">
        <w:t>Formulaire de Marché</w:t>
      </w:r>
      <w:bookmarkEnd w:id="90"/>
    </w:p>
    <w:p w:rsidR="00763598" w:rsidRPr="00054F67" w:rsidRDefault="00763598" w:rsidP="00E20F9B">
      <w:pPr>
        <w:spacing w:after="200" w:line="240" w:lineRule="auto"/>
        <w:jc w:val="both"/>
        <w:rPr>
          <w:rFonts w:ascii="Times New Roman" w:eastAsia="Times New Roman" w:hAnsi="Times New Roman" w:cs="Times New Roman"/>
          <w:i/>
          <w:sz w:val="24"/>
          <w:szCs w:val="20"/>
          <w:lang w:eastAsia="fr-FR"/>
        </w:rPr>
      </w:pPr>
    </w:p>
    <w:p w:rsidR="00763598" w:rsidRPr="00054F67" w:rsidRDefault="00763598" w:rsidP="00E20F9B">
      <w:pPr>
        <w:spacing w:after="200" w:line="240" w:lineRule="auto"/>
        <w:jc w:val="both"/>
        <w:rPr>
          <w:rFonts w:ascii="Times New Roman" w:eastAsia="Times New Roman" w:hAnsi="Times New Roman" w:cs="Times New Roman"/>
          <w:i/>
          <w:sz w:val="24"/>
          <w:szCs w:val="20"/>
          <w:lang w:eastAsia="fr-FR"/>
        </w:rPr>
      </w:pPr>
      <w:r w:rsidRPr="00054F67">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763598" w:rsidRPr="00054F67" w:rsidRDefault="00763598" w:rsidP="00E20F9B">
      <w:pPr>
        <w:spacing w:after="200" w:line="240" w:lineRule="auto"/>
        <w:jc w:val="both"/>
        <w:rPr>
          <w:rFonts w:ascii="Times New Roman" w:eastAsia="Times New Roman" w:hAnsi="Times New Roman" w:cs="Times New Roman"/>
          <w:sz w:val="20"/>
          <w:szCs w:val="20"/>
          <w:lang w:eastAsia="fr-FR"/>
        </w:rPr>
      </w:pPr>
      <w:r w:rsidRPr="00054F67">
        <w:rPr>
          <w:rFonts w:ascii="Times New Roman" w:eastAsia="Times New Roman" w:hAnsi="Times New Roman" w:cs="Times New Roman"/>
          <w:sz w:val="20"/>
          <w:szCs w:val="20"/>
          <w:lang w:eastAsia="fr-FR"/>
        </w:rPr>
        <w:t xml:space="preserve">AUX TERMES DU PRÉSENT MARCHÉ, </w:t>
      </w:r>
      <w:r w:rsidRPr="00054F67">
        <w:rPr>
          <w:rFonts w:ascii="Times New Roman" w:eastAsia="Times New Roman" w:hAnsi="Times New Roman" w:cs="Times New Roman"/>
          <w:sz w:val="24"/>
          <w:szCs w:val="24"/>
          <w:lang w:eastAsia="fr-FR"/>
        </w:rPr>
        <w:t xml:space="preserve">conclu le </w:t>
      </w:r>
      <w:r w:rsidRPr="00054F67">
        <w:rPr>
          <w:rFonts w:ascii="Times New Roman" w:eastAsia="Times New Roman" w:hAnsi="Times New Roman" w:cs="Times New Roman"/>
          <w:i/>
          <w:sz w:val="24"/>
          <w:szCs w:val="24"/>
          <w:lang w:eastAsia="fr-FR"/>
        </w:rPr>
        <w:t>[date</w:t>
      </w:r>
      <w:r w:rsidR="007A62FC" w:rsidRPr="00054F67">
        <w:rPr>
          <w:rFonts w:ascii="Times New Roman" w:eastAsia="Times New Roman" w:hAnsi="Times New Roman" w:cs="Times New Roman"/>
          <w:i/>
          <w:sz w:val="24"/>
          <w:szCs w:val="24"/>
          <w:lang w:eastAsia="fr-FR"/>
        </w:rPr>
        <w:t>]</w:t>
      </w:r>
      <w:r w:rsidR="007A62FC" w:rsidRPr="00054F67">
        <w:rPr>
          <w:rFonts w:ascii="Times New Roman" w:eastAsia="Times New Roman" w:hAnsi="Times New Roman" w:cs="Times New Roman"/>
          <w:sz w:val="24"/>
          <w:szCs w:val="24"/>
          <w:lang w:eastAsia="fr-FR"/>
        </w:rPr>
        <w:t xml:space="preserve"> _</w:t>
      </w:r>
      <w:r w:rsidRPr="00054F67">
        <w:rPr>
          <w:rFonts w:ascii="Times New Roman" w:eastAsia="Times New Roman" w:hAnsi="Times New Roman" w:cs="Times New Roman"/>
          <w:sz w:val="24"/>
          <w:szCs w:val="24"/>
          <w:lang w:eastAsia="fr-FR"/>
        </w:rPr>
        <w:t xml:space="preserve">__ jour de </w:t>
      </w:r>
      <w:r w:rsidRPr="00054F67">
        <w:rPr>
          <w:rFonts w:ascii="Times New Roman" w:eastAsia="Times New Roman" w:hAnsi="Times New Roman" w:cs="Times New Roman"/>
          <w:i/>
          <w:sz w:val="24"/>
          <w:szCs w:val="24"/>
          <w:lang w:eastAsia="fr-FR"/>
        </w:rPr>
        <w:t>[mois]</w:t>
      </w:r>
      <w:r w:rsidRPr="00054F67">
        <w:rPr>
          <w:rFonts w:ascii="Times New Roman" w:eastAsia="Times New Roman" w:hAnsi="Times New Roman" w:cs="Times New Roman"/>
          <w:sz w:val="24"/>
          <w:szCs w:val="24"/>
          <w:lang w:eastAsia="fr-FR"/>
        </w:rPr>
        <w:t xml:space="preserve"> ___ de__ </w:t>
      </w:r>
      <w:r w:rsidRPr="00054F67">
        <w:rPr>
          <w:rFonts w:ascii="Times New Roman" w:eastAsia="Times New Roman" w:hAnsi="Times New Roman" w:cs="Times New Roman"/>
          <w:i/>
          <w:sz w:val="24"/>
          <w:szCs w:val="24"/>
          <w:lang w:eastAsia="fr-FR"/>
        </w:rPr>
        <w:t>[année]</w:t>
      </w:r>
      <w:r w:rsidRPr="00054F67">
        <w:rPr>
          <w:rFonts w:ascii="Times New Roman" w:eastAsia="Times New Roman" w:hAnsi="Times New Roman" w:cs="Times New Roman"/>
          <w:sz w:val="24"/>
          <w:szCs w:val="24"/>
          <w:lang w:eastAsia="fr-FR"/>
        </w:rPr>
        <w:t xml:space="preserve"> ____</w:t>
      </w:r>
      <w:r w:rsidRPr="00054F67">
        <w:rPr>
          <w:rFonts w:ascii="Times New Roman" w:eastAsia="Times New Roman" w:hAnsi="Times New Roman" w:cs="Times New Roman"/>
          <w:sz w:val="20"/>
          <w:szCs w:val="20"/>
          <w:lang w:eastAsia="fr-FR"/>
        </w:rPr>
        <w:t xml:space="preserve"> </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ENTRE </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(1) </w:t>
      </w:r>
      <w:r w:rsidRPr="00054F67">
        <w:rPr>
          <w:rFonts w:ascii="Times New Roman" w:eastAsia="Times New Roman" w:hAnsi="Times New Roman" w:cs="Times New Roman"/>
          <w:i/>
          <w:sz w:val="24"/>
          <w:szCs w:val="20"/>
          <w:lang w:eastAsia="fr-FR"/>
        </w:rPr>
        <w:t>[insérer le nom légal complet de l’Autorité contractante]</w:t>
      </w:r>
      <w:r w:rsidRPr="00054F67">
        <w:rPr>
          <w:rFonts w:ascii="Times New Roman" w:eastAsia="Times New Roman" w:hAnsi="Times New Roman" w:cs="Times New Roman"/>
          <w:sz w:val="24"/>
          <w:szCs w:val="20"/>
          <w:lang w:eastAsia="fr-FR"/>
        </w:rPr>
        <w:t xml:space="preserve"> ________ de </w:t>
      </w:r>
      <w:r w:rsidRPr="00054F67">
        <w:rPr>
          <w:rFonts w:ascii="Times New Roman" w:eastAsia="Times New Roman" w:hAnsi="Times New Roman" w:cs="Times New Roman"/>
          <w:i/>
          <w:sz w:val="24"/>
          <w:szCs w:val="20"/>
          <w:lang w:eastAsia="fr-FR"/>
        </w:rPr>
        <w:t>[insérer l’adresse complète de l’Autorité contractante]</w:t>
      </w:r>
      <w:r w:rsidRPr="00054F67">
        <w:rPr>
          <w:rFonts w:ascii="Times New Roman" w:eastAsia="Times New Roman" w:hAnsi="Times New Roman" w:cs="Times New Roman"/>
          <w:sz w:val="24"/>
          <w:szCs w:val="20"/>
          <w:lang w:eastAsia="fr-FR"/>
        </w:rPr>
        <w:t xml:space="preserve"> ____________ (ci-après dénommé l</w:t>
      </w:r>
      <w:proofErr w:type="gramStart"/>
      <w:r w:rsidRPr="00054F67">
        <w:rPr>
          <w:rFonts w:ascii="Times New Roman" w:eastAsia="Times New Roman" w:hAnsi="Times New Roman" w:cs="Times New Roman"/>
          <w:sz w:val="24"/>
          <w:szCs w:val="20"/>
          <w:lang w:eastAsia="fr-FR"/>
        </w:rPr>
        <w:t>’«Autorité</w:t>
      </w:r>
      <w:proofErr w:type="gramEnd"/>
      <w:r w:rsidRPr="00054F67">
        <w:rPr>
          <w:rFonts w:ascii="Times New Roman" w:eastAsia="Times New Roman" w:hAnsi="Times New Roman" w:cs="Times New Roman"/>
          <w:sz w:val="24"/>
          <w:szCs w:val="20"/>
          <w:lang w:eastAsia="fr-FR"/>
        </w:rPr>
        <w:t xml:space="preserve"> contractante») d’une part, et </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(2) </w:t>
      </w:r>
      <w:r w:rsidRPr="00054F67">
        <w:rPr>
          <w:rFonts w:ascii="Times New Roman" w:eastAsia="Times New Roman" w:hAnsi="Times New Roman" w:cs="Times New Roman"/>
          <w:i/>
          <w:sz w:val="24"/>
          <w:szCs w:val="20"/>
          <w:lang w:eastAsia="fr-FR"/>
        </w:rPr>
        <w:t xml:space="preserve">[insérer le nom légal </w:t>
      </w:r>
      <w:r w:rsidR="007A62FC" w:rsidRPr="00054F67">
        <w:rPr>
          <w:rFonts w:ascii="Times New Roman" w:eastAsia="Times New Roman" w:hAnsi="Times New Roman" w:cs="Times New Roman"/>
          <w:i/>
          <w:sz w:val="24"/>
          <w:szCs w:val="20"/>
          <w:lang w:eastAsia="fr-FR"/>
        </w:rPr>
        <w:t>complet du</w:t>
      </w:r>
      <w:r w:rsidRPr="00054F67">
        <w:rPr>
          <w:rFonts w:ascii="Times New Roman" w:eastAsia="Times New Roman" w:hAnsi="Times New Roman" w:cs="Times New Roman"/>
          <w:i/>
          <w:sz w:val="24"/>
          <w:szCs w:val="20"/>
          <w:lang w:eastAsia="fr-FR"/>
        </w:rPr>
        <w:t xml:space="preserve"> Titulaire]</w:t>
      </w:r>
      <w:r w:rsidRPr="00054F67">
        <w:rPr>
          <w:rFonts w:ascii="Times New Roman" w:eastAsia="Times New Roman" w:hAnsi="Times New Roman" w:cs="Times New Roman"/>
          <w:sz w:val="24"/>
          <w:szCs w:val="20"/>
          <w:lang w:eastAsia="fr-FR"/>
        </w:rPr>
        <w:t xml:space="preserve"> ___________ de </w:t>
      </w:r>
      <w:r w:rsidRPr="00054F67">
        <w:rPr>
          <w:rFonts w:ascii="Times New Roman" w:eastAsia="Times New Roman" w:hAnsi="Times New Roman" w:cs="Times New Roman"/>
          <w:i/>
          <w:sz w:val="24"/>
          <w:szCs w:val="20"/>
          <w:lang w:eastAsia="fr-FR"/>
        </w:rPr>
        <w:t xml:space="preserve">[insérer l’adresse </w:t>
      </w:r>
      <w:r w:rsidR="007A62FC" w:rsidRPr="00054F67">
        <w:rPr>
          <w:rFonts w:ascii="Times New Roman" w:eastAsia="Times New Roman" w:hAnsi="Times New Roman" w:cs="Times New Roman"/>
          <w:i/>
          <w:sz w:val="24"/>
          <w:szCs w:val="20"/>
          <w:lang w:eastAsia="fr-FR"/>
        </w:rPr>
        <w:t>complète du</w:t>
      </w:r>
      <w:r w:rsidRPr="00054F67">
        <w:rPr>
          <w:rFonts w:ascii="Times New Roman" w:eastAsia="Times New Roman" w:hAnsi="Times New Roman" w:cs="Times New Roman"/>
          <w:i/>
          <w:sz w:val="24"/>
          <w:szCs w:val="20"/>
          <w:lang w:eastAsia="fr-FR"/>
        </w:rPr>
        <w:t xml:space="preserve"> Titulaire] </w:t>
      </w:r>
      <w:r w:rsidRPr="00054F67">
        <w:rPr>
          <w:rFonts w:ascii="Times New Roman" w:eastAsia="Times New Roman" w:hAnsi="Times New Roman" w:cs="Times New Roman"/>
          <w:sz w:val="24"/>
          <w:szCs w:val="20"/>
          <w:lang w:eastAsia="fr-FR"/>
        </w:rPr>
        <w:t>______________ (ci-après dénommé le « Titulaire »), d’autre part :</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054F67">
        <w:rPr>
          <w:rFonts w:ascii="Times New Roman" w:eastAsia="Times New Roman" w:hAnsi="Times New Roman" w:cs="Times New Roman"/>
          <w:i/>
          <w:sz w:val="24"/>
          <w:szCs w:val="20"/>
          <w:lang w:eastAsia="fr-FR"/>
        </w:rPr>
        <w:t>[insérer une brève description des Fournitures et/ou des Services connexes]</w:t>
      </w:r>
      <w:r w:rsidRPr="00054F67">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054F67">
        <w:rPr>
          <w:rFonts w:ascii="Times New Roman" w:eastAsia="Times New Roman" w:hAnsi="Times New Roman" w:cs="Times New Roman"/>
          <w:i/>
          <w:sz w:val="24"/>
          <w:szCs w:val="20"/>
          <w:lang w:eastAsia="fr-FR"/>
        </w:rPr>
        <w:t>[insérer le montant du Marché]</w:t>
      </w:r>
      <w:r w:rsidRPr="00054F67">
        <w:rPr>
          <w:rFonts w:ascii="Times New Roman" w:eastAsia="Times New Roman" w:hAnsi="Times New Roman" w:cs="Times New Roman"/>
          <w:sz w:val="24"/>
          <w:szCs w:val="20"/>
          <w:lang w:eastAsia="fr-FR"/>
        </w:rPr>
        <w:t xml:space="preserve"> _______ (ci-après dénommé le « montant du Marché») et dans le délai maximal de </w:t>
      </w:r>
      <w:r w:rsidRPr="00054F67">
        <w:rPr>
          <w:rFonts w:ascii="Times New Roman" w:eastAsia="Times New Roman" w:hAnsi="Times New Roman" w:cs="Times New Roman"/>
          <w:i/>
          <w:sz w:val="24"/>
          <w:szCs w:val="20"/>
          <w:lang w:eastAsia="fr-FR"/>
        </w:rPr>
        <w:t>[insérer le délai maximal de réalisation des fournitures et services connexes]</w:t>
      </w:r>
      <w:r w:rsidRPr="00054F67">
        <w:rPr>
          <w:rFonts w:ascii="Times New Roman" w:eastAsia="Times New Roman" w:hAnsi="Times New Roman" w:cs="Times New Roman"/>
          <w:sz w:val="24"/>
          <w:szCs w:val="20"/>
          <w:lang w:eastAsia="fr-FR"/>
        </w:rPr>
        <w:t>.</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IL A ÉTÉ ARRÊTÉ ET CONVENU CE QUI SUIT :</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présent Formulaire de Marché ;</w:t>
      </w:r>
    </w:p>
    <w:p w:rsidR="00763598" w:rsidRPr="00054F67"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La </w:t>
      </w:r>
      <w:r w:rsidR="002135F6" w:rsidRPr="00054F67">
        <w:rPr>
          <w:rFonts w:ascii="Times New Roman" w:eastAsia="Times New Roman" w:hAnsi="Times New Roman" w:cs="Times New Roman"/>
          <w:sz w:val="24"/>
          <w:szCs w:val="20"/>
          <w:lang w:eastAsia="fr-FR"/>
        </w:rPr>
        <w:t>Notification du</w:t>
      </w:r>
      <w:r w:rsidRPr="00054F67">
        <w:rPr>
          <w:rFonts w:ascii="Times New Roman" w:eastAsia="Times New Roman" w:hAnsi="Times New Roman" w:cs="Times New Roman"/>
          <w:sz w:val="24"/>
          <w:szCs w:val="20"/>
          <w:lang w:eastAsia="fr-FR"/>
        </w:rPr>
        <w:t xml:space="preserve"> Marché adressée au Titulaire par l’Autorité contractante ; </w:t>
      </w:r>
    </w:p>
    <w:p w:rsidR="00763598" w:rsidRPr="00054F67"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L’offre et les Bordereaux des prix présentés par le </w:t>
      </w:r>
      <w:r w:rsidR="007A62FC" w:rsidRPr="00054F67">
        <w:rPr>
          <w:rFonts w:ascii="Times New Roman" w:eastAsia="Times New Roman" w:hAnsi="Times New Roman" w:cs="Times New Roman"/>
          <w:sz w:val="24"/>
          <w:szCs w:val="20"/>
          <w:lang w:eastAsia="fr-FR"/>
        </w:rPr>
        <w:t>Titulaire ;</w:t>
      </w:r>
    </w:p>
    <w:p w:rsidR="00763598" w:rsidRPr="00054F67"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Le Cahier des Clauses Administratives Particulières (CCAP) ; </w:t>
      </w:r>
    </w:p>
    <w:p w:rsidR="00763598" w:rsidRPr="00054F67"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Cahier des Clauses Administratives Générales (CCAG) ;</w:t>
      </w:r>
    </w:p>
    <w:p w:rsidR="00763598" w:rsidRPr="00054F67"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proofErr w:type="gramStart"/>
      <w:r w:rsidRPr="00054F67">
        <w:rPr>
          <w:rFonts w:ascii="Times New Roman" w:eastAsia="Times New Roman" w:hAnsi="Times New Roman" w:cs="Times New Roman"/>
          <w:sz w:val="24"/>
          <w:szCs w:val="20"/>
          <w:lang w:eastAsia="fr-FR"/>
        </w:rPr>
        <w:t>le</w:t>
      </w:r>
      <w:proofErr w:type="gramEnd"/>
      <w:r w:rsidRPr="00054F67">
        <w:rPr>
          <w:rFonts w:ascii="Times New Roman" w:eastAsia="Times New Roman" w:hAnsi="Times New Roman" w:cs="Times New Roman"/>
          <w:sz w:val="24"/>
          <w:szCs w:val="20"/>
          <w:lang w:eastAsia="fr-FR"/>
        </w:rPr>
        <w:t xml:space="preserve"> Bordereau des quantités, Calendrier de livraison ; </w:t>
      </w:r>
    </w:p>
    <w:p w:rsidR="00763598" w:rsidRPr="00054F67"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Cahier des Clauses techniques particulières (CCTP) ; et</w:t>
      </w:r>
    </w:p>
    <w:p w:rsidR="00763598" w:rsidRPr="00054F67"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[Ajouter ici tout(s) document(s) supplémentaire (s} éventuels] ________________</w:t>
      </w:r>
    </w:p>
    <w:p w:rsidR="00763598" w:rsidRPr="00054F67"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lastRenderedPageBreak/>
        <w:t>Le présent Formulaire de Marché prévaudra sur toute autre pièce constitutive du Marché. En cas de différence entre les pièces constitutives du Marché, ces pièces prévaudront dans l’ordre où elles sont énumérées ci-dessus.</w:t>
      </w:r>
    </w:p>
    <w:p w:rsidR="00763598" w:rsidRPr="00054F67"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054F67">
        <w:rPr>
          <w:rFonts w:ascii="Times New Roman" w:eastAsia="Times New Roman" w:hAnsi="Times New Roman" w:cs="Times New Roman"/>
          <w:sz w:val="24"/>
          <w:szCs w:val="20"/>
          <w:lang w:eastAsia="fr-FR"/>
        </w:rPr>
        <w:t>bénéfice du</w:t>
      </w:r>
      <w:r w:rsidRPr="00054F67">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763598" w:rsidRPr="00054F67" w:rsidRDefault="00763598" w:rsidP="00F17F4B">
      <w:pPr>
        <w:pStyle w:val="Paragraphedeliste"/>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 xml:space="preserve">L’Autorité contractante convient par la présente de payer au Titulaire, en contrepartie des Fournitures et/ou Services connexes, le montant du Marché, ou tout autre montant dû au titre du Marché, et ce, aux échéances et </w:t>
      </w:r>
      <w:r w:rsidR="00153CBF" w:rsidRPr="00054F67">
        <w:rPr>
          <w:rFonts w:ascii="Times New Roman" w:eastAsia="Times New Roman" w:hAnsi="Times New Roman" w:cs="Times New Roman"/>
          <w:sz w:val="24"/>
          <w:szCs w:val="20"/>
          <w:lang w:eastAsia="fr-FR"/>
        </w:rPr>
        <w:t>de la façon prescrite</w:t>
      </w:r>
      <w:r w:rsidRPr="00054F67">
        <w:rPr>
          <w:rFonts w:ascii="Times New Roman" w:eastAsia="Times New Roman" w:hAnsi="Times New Roman" w:cs="Times New Roman"/>
          <w:sz w:val="24"/>
          <w:szCs w:val="20"/>
          <w:lang w:eastAsia="fr-FR"/>
        </w:rPr>
        <w:t xml:space="preserve"> par le Marché.</w:t>
      </w:r>
    </w:p>
    <w:p w:rsidR="00763598" w:rsidRPr="00054F67" w:rsidRDefault="00763598" w:rsidP="00F17F4B">
      <w:pPr>
        <w:pStyle w:val="Paragraphedeliste"/>
        <w:rPr>
          <w:rFonts w:ascii="Times New Roman" w:eastAsia="Times New Roman" w:hAnsi="Times New Roman" w:cs="Times New Roman"/>
          <w:sz w:val="24"/>
          <w:szCs w:val="20"/>
          <w:lang w:eastAsia="fr-FR"/>
        </w:rPr>
      </w:pPr>
    </w:p>
    <w:p w:rsidR="00763598" w:rsidRPr="00054F67"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054F67" w:rsidRDefault="00763598" w:rsidP="00E20F9B">
      <w:pPr>
        <w:spacing w:after="200" w:line="240" w:lineRule="auto"/>
        <w:jc w:val="both"/>
        <w:rPr>
          <w:rFonts w:ascii="Times New Roman" w:eastAsia="Times New Roman" w:hAnsi="Times New Roman" w:cs="Times New Roman"/>
          <w:sz w:val="24"/>
          <w:szCs w:val="20"/>
          <w:lang w:eastAsia="fr-FR"/>
        </w:rPr>
      </w:pPr>
      <w:r w:rsidRPr="00054F67">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w:t>
      </w:r>
      <w:proofErr w:type="gramStart"/>
      <w:r w:rsidRPr="00054F67">
        <w:rPr>
          <w:rFonts w:ascii="Times New Roman" w:eastAsia="Times New Roman" w:hAnsi="Times New Roman" w:cs="Times New Roman"/>
          <w:sz w:val="24"/>
          <w:szCs w:val="20"/>
          <w:lang w:eastAsia="fr-FR"/>
        </w:rPr>
        <w:t>°….</w:t>
      </w:r>
      <w:proofErr w:type="gramEnd"/>
      <w:r w:rsidRPr="00054F67">
        <w:rPr>
          <w:rFonts w:ascii="Times New Roman" w:eastAsia="Times New Roman" w:hAnsi="Times New Roman" w:cs="Times New Roman"/>
          <w:sz w:val="24"/>
          <w:szCs w:val="20"/>
          <w:lang w:eastAsia="fr-FR"/>
        </w:rPr>
        <w:t xml:space="preserve">/MEF-SG du …….. </w:t>
      </w:r>
      <w:proofErr w:type="gramStart"/>
      <w:r w:rsidRPr="00054F67">
        <w:rPr>
          <w:rFonts w:ascii="Times New Roman" w:eastAsia="Times New Roman" w:hAnsi="Times New Roman" w:cs="Times New Roman"/>
          <w:sz w:val="24"/>
          <w:szCs w:val="20"/>
          <w:lang w:eastAsia="fr-FR"/>
        </w:rPr>
        <w:t>fixant</w:t>
      </w:r>
      <w:proofErr w:type="gramEnd"/>
      <w:r w:rsidRPr="00054F67">
        <w:rPr>
          <w:rFonts w:ascii="Times New Roman" w:eastAsia="Times New Roman" w:hAnsi="Times New Roman" w:cs="Times New Roman"/>
          <w:sz w:val="24"/>
          <w:szCs w:val="20"/>
          <w:lang w:eastAsia="fr-FR"/>
        </w:rPr>
        <w:t xml:space="preserve"> le régime fiscal et douanier applicable au (insérer l’objet), financé par [préciser la source de financement] à hauteur de ….% pour un délai d’exécution de ….. </w:t>
      </w:r>
      <w:proofErr w:type="gramStart"/>
      <w:r w:rsidRPr="00054F67">
        <w:rPr>
          <w:rFonts w:ascii="Times New Roman" w:eastAsia="Times New Roman" w:hAnsi="Times New Roman" w:cs="Times New Roman"/>
          <w:sz w:val="24"/>
          <w:szCs w:val="20"/>
          <w:lang w:eastAsia="fr-FR"/>
        </w:rPr>
        <w:t>conformément</w:t>
      </w:r>
      <w:proofErr w:type="gramEnd"/>
      <w:r w:rsidRPr="00054F67">
        <w:rPr>
          <w:rFonts w:ascii="Times New Roman" w:eastAsia="Times New Roman" w:hAnsi="Times New Roman" w:cs="Times New Roman"/>
          <w:sz w:val="24"/>
          <w:szCs w:val="20"/>
          <w:lang w:eastAsia="fr-FR"/>
        </w:rPr>
        <w:t xml:space="preserve"> aux lois en vigueur au Mali, les jour et année mentionnés ci-dessous.</w:t>
      </w:r>
    </w:p>
    <w:tbl>
      <w:tblPr>
        <w:tblW w:w="0" w:type="auto"/>
        <w:tblLook w:val="04A0" w:firstRow="1" w:lastRow="0" w:firstColumn="1" w:lastColumn="0" w:noHBand="0" w:noVBand="1"/>
      </w:tblPr>
      <w:tblGrid>
        <w:gridCol w:w="4526"/>
        <w:gridCol w:w="4526"/>
      </w:tblGrid>
      <w:tr w:rsidR="00054F67" w:rsidRPr="00054F67" w:rsidTr="00FE1A62">
        <w:tc>
          <w:tcPr>
            <w:tcW w:w="4526" w:type="dxa"/>
          </w:tcPr>
          <w:p w:rsidR="00763598" w:rsidRPr="00054F67" w:rsidRDefault="00763598" w:rsidP="00FE1A62">
            <w:pPr>
              <w:jc w:val="center"/>
              <w:rPr>
                <w:szCs w:val="24"/>
              </w:rPr>
            </w:pPr>
            <w:r w:rsidRPr="00054F67">
              <w:rPr>
                <w:szCs w:val="24"/>
              </w:rPr>
              <w:t>Lu et accepté par</w:t>
            </w:r>
          </w:p>
          <w:p w:rsidR="00763598" w:rsidRPr="00054F67" w:rsidRDefault="00763598" w:rsidP="00FE1A62">
            <w:pPr>
              <w:jc w:val="center"/>
              <w:rPr>
                <w:szCs w:val="24"/>
              </w:rPr>
            </w:pPr>
            <w:r w:rsidRPr="00054F67">
              <w:rPr>
                <w:szCs w:val="24"/>
              </w:rPr>
              <w:t>Le Titulaire (ou le prestataire de service)</w:t>
            </w:r>
          </w:p>
          <w:p w:rsidR="00763598" w:rsidRPr="00054F67" w:rsidRDefault="00763598" w:rsidP="00787E1D">
            <w:pPr>
              <w:rPr>
                <w:szCs w:val="24"/>
              </w:rPr>
            </w:pPr>
          </w:p>
          <w:p w:rsidR="00763598" w:rsidRPr="00054F67" w:rsidRDefault="00763598" w:rsidP="00FE1A62">
            <w:pPr>
              <w:jc w:val="center"/>
              <w:rPr>
                <w:szCs w:val="24"/>
              </w:rPr>
            </w:pPr>
            <w:r w:rsidRPr="00054F67">
              <w:rPr>
                <w:i/>
                <w:iCs/>
                <w:szCs w:val="24"/>
              </w:rPr>
              <w:t>[</w:t>
            </w:r>
            <w:proofErr w:type="gramStart"/>
            <w:r w:rsidRPr="00054F67">
              <w:rPr>
                <w:i/>
                <w:iCs/>
                <w:szCs w:val="24"/>
              </w:rPr>
              <w:t>insérer</w:t>
            </w:r>
            <w:proofErr w:type="gramEnd"/>
            <w:r w:rsidRPr="00054F67">
              <w:rPr>
                <w:i/>
                <w:iCs/>
                <w:szCs w:val="24"/>
              </w:rPr>
              <w:t xml:space="preserve"> le nom et le titre de la personne habilitée à signer]</w:t>
            </w:r>
          </w:p>
          <w:p w:rsidR="00763598" w:rsidRPr="00054F67" w:rsidRDefault="00763598" w:rsidP="00FE1A62">
            <w:pPr>
              <w:jc w:val="center"/>
              <w:rPr>
                <w:szCs w:val="24"/>
              </w:rPr>
            </w:pPr>
          </w:p>
          <w:p w:rsidR="00763598" w:rsidRPr="00054F67" w:rsidRDefault="00254920" w:rsidP="00FE1A62">
            <w:pPr>
              <w:jc w:val="center"/>
              <w:rPr>
                <w:szCs w:val="24"/>
              </w:rPr>
            </w:pPr>
            <w:r w:rsidRPr="00054F67">
              <w:rPr>
                <w:szCs w:val="24"/>
              </w:rPr>
              <w:t>Bamako</w:t>
            </w:r>
            <w:r w:rsidR="00763598" w:rsidRPr="00054F67">
              <w:rPr>
                <w:szCs w:val="24"/>
              </w:rPr>
              <w:t>, le ________________________</w:t>
            </w:r>
          </w:p>
          <w:p w:rsidR="00763598" w:rsidRPr="00054F67" w:rsidRDefault="00763598" w:rsidP="00FE1A62">
            <w:pPr>
              <w:jc w:val="center"/>
              <w:rPr>
                <w:szCs w:val="24"/>
              </w:rPr>
            </w:pPr>
          </w:p>
          <w:p w:rsidR="00763598" w:rsidRPr="00054F67" w:rsidRDefault="00763598" w:rsidP="00254920">
            <w:pPr>
              <w:rPr>
                <w:szCs w:val="24"/>
              </w:rPr>
            </w:pPr>
          </w:p>
          <w:p w:rsidR="00BD1907" w:rsidRPr="00054F67" w:rsidRDefault="00BD1907" w:rsidP="00254920">
            <w:pPr>
              <w:rPr>
                <w:szCs w:val="24"/>
              </w:rPr>
            </w:pPr>
          </w:p>
        </w:tc>
        <w:tc>
          <w:tcPr>
            <w:tcW w:w="4526" w:type="dxa"/>
          </w:tcPr>
          <w:p w:rsidR="00763598" w:rsidRPr="00054F67" w:rsidRDefault="00763598" w:rsidP="00FE1A62">
            <w:pPr>
              <w:jc w:val="center"/>
              <w:rPr>
                <w:szCs w:val="24"/>
              </w:rPr>
            </w:pPr>
            <w:r w:rsidRPr="00054F67">
              <w:rPr>
                <w:szCs w:val="24"/>
              </w:rPr>
              <w:t>Conclu par</w:t>
            </w:r>
          </w:p>
          <w:p w:rsidR="00763598" w:rsidRPr="00054F67" w:rsidRDefault="00254920" w:rsidP="00FE1A62">
            <w:pPr>
              <w:jc w:val="center"/>
              <w:rPr>
                <w:szCs w:val="24"/>
              </w:rPr>
            </w:pPr>
            <w:r w:rsidRPr="00054F67">
              <w:rPr>
                <w:szCs w:val="24"/>
              </w:rPr>
              <w:t xml:space="preserve">Le Directeur </w:t>
            </w:r>
            <w:r w:rsidR="00B150DF" w:rsidRPr="00054F67">
              <w:rPr>
                <w:szCs w:val="24"/>
              </w:rPr>
              <w:t xml:space="preserve">General </w:t>
            </w:r>
          </w:p>
          <w:p w:rsidR="00763598" w:rsidRPr="00054F67" w:rsidRDefault="00763598" w:rsidP="00787E1D">
            <w:pPr>
              <w:rPr>
                <w:i/>
                <w:iCs/>
                <w:szCs w:val="24"/>
              </w:rPr>
            </w:pPr>
          </w:p>
          <w:p w:rsidR="00763598" w:rsidRPr="00054F67" w:rsidRDefault="00763598" w:rsidP="00FE1A62">
            <w:pPr>
              <w:jc w:val="center"/>
              <w:rPr>
                <w:szCs w:val="24"/>
              </w:rPr>
            </w:pPr>
            <w:r w:rsidRPr="00054F67">
              <w:rPr>
                <w:i/>
                <w:iCs/>
                <w:szCs w:val="24"/>
              </w:rPr>
              <w:t>[</w:t>
            </w:r>
            <w:proofErr w:type="gramStart"/>
            <w:r w:rsidRPr="00054F67">
              <w:rPr>
                <w:i/>
                <w:iCs/>
                <w:szCs w:val="24"/>
              </w:rPr>
              <w:t>insérer</w:t>
            </w:r>
            <w:proofErr w:type="gramEnd"/>
            <w:r w:rsidRPr="00054F67">
              <w:rPr>
                <w:i/>
                <w:iCs/>
                <w:szCs w:val="24"/>
              </w:rPr>
              <w:t xml:space="preserve"> le nom et le titre de la personne habilitée à signer]</w:t>
            </w:r>
          </w:p>
          <w:p w:rsidR="00763598" w:rsidRPr="00054F67" w:rsidRDefault="00763598" w:rsidP="00FE1A62">
            <w:pPr>
              <w:jc w:val="center"/>
              <w:rPr>
                <w:szCs w:val="24"/>
              </w:rPr>
            </w:pPr>
          </w:p>
          <w:p w:rsidR="00763598" w:rsidRPr="00054F67" w:rsidRDefault="00254920" w:rsidP="00FE1A62">
            <w:pPr>
              <w:jc w:val="center"/>
              <w:rPr>
                <w:szCs w:val="24"/>
              </w:rPr>
            </w:pPr>
            <w:r w:rsidRPr="00054F67">
              <w:rPr>
                <w:szCs w:val="24"/>
              </w:rPr>
              <w:t>Bamako</w:t>
            </w:r>
            <w:r w:rsidR="00763598" w:rsidRPr="00054F67">
              <w:rPr>
                <w:szCs w:val="24"/>
              </w:rPr>
              <w:t>, le ________________</w:t>
            </w:r>
          </w:p>
          <w:p w:rsidR="00763598" w:rsidRPr="00054F67" w:rsidRDefault="00763598" w:rsidP="00FE1A62">
            <w:pPr>
              <w:jc w:val="center"/>
              <w:rPr>
                <w:szCs w:val="24"/>
              </w:rPr>
            </w:pPr>
          </w:p>
        </w:tc>
      </w:tr>
    </w:tbl>
    <w:p w:rsidR="00BD1907" w:rsidRPr="00054F67" w:rsidRDefault="00BD1907">
      <w:r w:rsidRPr="00054F67">
        <w:br w:type="page"/>
      </w:r>
    </w:p>
    <w:tbl>
      <w:tblPr>
        <w:tblW w:w="0" w:type="auto"/>
        <w:tblLook w:val="04A0" w:firstRow="1" w:lastRow="0" w:firstColumn="1" w:lastColumn="0" w:noHBand="0" w:noVBand="1"/>
      </w:tblPr>
      <w:tblGrid>
        <w:gridCol w:w="4526"/>
        <w:gridCol w:w="4526"/>
      </w:tblGrid>
      <w:tr w:rsidR="00054F67" w:rsidRPr="00054F67" w:rsidTr="00FE1A62">
        <w:tc>
          <w:tcPr>
            <w:tcW w:w="4526" w:type="dxa"/>
          </w:tcPr>
          <w:p w:rsidR="00763598" w:rsidRPr="00054F67" w:rsidRDefault="00763598" w:rsidP="00FE1A62">
            <w:pPr>
              <w:jc w:val="center"/>
              <w:rPr>
                <w:szCs w:val="24"/>
              </w:rPr>
            </w:pPr>
            <w:r w:rsidRPr="00054F67">
              <w:rPr>
                <w:szCs w:val="24"/>
              </w:rPr>
              <w:lastRenderedPageBreak/>
              <w:t>Vu par</w:t>
            </w:r>
          </w:p>
          <w:p w:rsidR="00763598" w:rsidRPr="00054F67" w:rsidRDefault="00763598" w:rsidP="00FE1A62">
            <w:pPr>
              <w:jc w:val="center"/>
              <w:rPr>
                <w:szCs w:val="24"/>
              </w:rPr>
            </w:pPr>
            <w:r w:rsidRPr="00054F67">
              <w:rPr>
                <w:szCs w:val="24"/>
              </w:rPr>
              <w:t>Le Contrôleur Financier</w:t>
            </w:r>
          </w:p>
          <w:p w:rsidR="00763598" w:rsidRPr="00054F67" w:rsidRDefault="00763598" w:rsidP="00787E1D">
            <w:pPr>
              <w:rPr>
                <w:szCs w:val="24"/>
              </w:rPr>
            </w:pPr>
          </w:p>
          <w:p w:rsidR="00763598" w:rsidRPr="00054F67" w:rsidRDefault="00763598" w:rsidP="00FE1A62">
            <w:pPr>
              <w:jc w:val="center"/>
              <w:rPr>
                <w:szCs w:val="24"/>
              </w:rPr>
            </w:pPr>
          </w:p>
          <w:p w:rsidR="00763598" w:rsidRPr="00054F67" w:rsidRDefault="00763598" w:rsidP="00FE1A62">
            <w:pPr>
              <w:jc w:val="center"/>
              <w:rPr>
                <w:szCs w:val="24"/>
              </w:rPr>
            </w:pPr>
          </w:p>
          <w:p w:rsidR="004B4FBB" w:rsidRPr="00054F67" w:rsidRDefault="00215E12" w:rsidP="009B6411">
            <w:pPr>
              <w:jc w:val="center"/>
              <w:rPr>
                <w:szCs w:val="24"/>
              </w:rPr>
            </w:pPr>
            <w:r w:rsidRPr="00054F67">
              <w:rPr>
                <w:szCs w:val="24"/>
              </w:rPr>
              <w:t>Bamako</w:t>
            </w:r>
            <w:r w:rsidR="009B6411" w:rsidRPr="00054F67">
              <w:rPr>
                <w:szCs w:val="24"/>
              </w:rPr>
              <w:t>, le __________________</w:t>
            </w:r>
          </w:p>
          <w:p w:rsidR="004B4FBB" w:rsidRPr="00054F67" w:rsidRDefault="004B4FBB" w:rsidP="004B4FBB">
            <w:pPr>
              <w:rPr>
                <w:szCs w:val="24"/>
              </w:rPr>
            </w:pPr>
          </w:p>
        </w:tc>
        <w:tc>
          <w:tcPr>
            <w:tcW w:w="4526" w:type="dxa"/>
          </w:tcPr>
          <w:p w:rsidR="00763598" w:rsidRPr="00054F67" w:rsidRDefault="00763598" w:rsidP="00FE1A62">
            <w:pPr>
              <w:jc w:val="center"/>
              <w:rPr>
                <w:szCs w:val="24"/>
              </w:rPr>
            </w:pPr>
            <w:r w:rsidRPr="00054F67">
              <w:rPr>
                <w:szCs w:val="24"/>
              </w:rPr>
              <w:t>Approuvé par</w:t>
            </w:r>
          </w:p>
          <w:p w:rsidR="00763598" w:rsidRPr="00054F67" w:rsidRDefault="00254920" w:rsidP="00787E1D">
            <w:pPr>
              <w:jc w:val="center"/>
              <w:rPr>
                <w:szCs w:val="24"/>
              </w:rPr>
            </w:pPr>
            <w:r w:rsidRPr="00054F67">
              <w:rPr>
                <w:szCs w:val="24"/>
              </w:rPr>
              <w:t>Le Ministre de</w:t>
            </w:r>
            <w:r w:rsidR="00B150DF" w:rsidRPr="00054F67">
              <w:rPr>
                <w:szCs w:val="24"/>
              </w:rPr>
              <w:t xml:space="preserve"> l’Elevage et de la </w:t>
            </w:r>
            <w:r w:rsidR="00C04C80" w:rsidRPr="00054F67">
              <w:rPr>
                <w:szCs w:val="24"/>
              </w:rPr>
              <w:t>Pêche</w:t>
            </w:r>
          </w:p>
          <w:p w:rsidR="00763598" w:rsidRPr="00054F67" w:rsidRDefault="00763598" w:rsidP="00787E1D">
            <w:pPr>
              <w:rPr>
                <w:szCs w:val="24"/>
              </w:rPr>
            </w:pPr>
          </w:p>
          <w:p w:rsidR="00787E1D" w:rsidRPr="00054F67" w:rsidRDefault="00787E1D" w:rsidP="00787E1D">
            <w:pPr>
              <w:rPr>
                <w:szCs w:val="24"/>
              </w:rPr>
            </w:pPr>
          </w:p>
          <w:p w:rsidR="00763598" w:rsidRPr="00054F67" w:rsidRDefault="00215E12" w:rsidP="00FE1A62">
            <w:pPr>
              <w:jc w:val="center"/>
              <w:rPr>
                <w:szCs w:val="24"/>
              </w:rPr>
            </w:pPr>
            <w:r w:rsidRPr="00054F67">
              <w:rPr>
                <w:szCs w:val="24"/>
              </w:rPr>
              <w:t>Bamako</w:t>
            </w:r>
            <w:r w:rsidR="00763598" w:rsidRPr="00054F67">
              <w:rPr>
                <w:szCs w:val="24"/>
              </w:rPr>
              <w:t>, le ____________________</w:t>
            </w:r>
          </w:p>
          <w:p w:rsidR="00763598" w:rsidRPr="00054F67" w:rsidRDefault="00763598" w:rsidP="00FE1A62">
            <w:pPr>
              <w:jc w:val="center"/>
              <w:rPr>
                <w:szCs w:val="24"/>
              </w:rPr>
            </w:pPr>
          </w:p>
          <w:p w:rsidR="00763598" w:rsidRPr="00054F67" w:rsidRDefault="00763598" w:rsidP="00FE1A62">
            <w:pPr>
              <w:jc w:val="center"/>
              <w:rPr>
                <w:szCs w:val="24"/>
              </w:rPr>
            </w:pPr>
          </w:p>
        </w:tc>
      </w:tr>
    </w:tbl>
    <w:p w:rsidR="00763598" w:rsidRPr="00054F67" w:rsidRDefault="00A50014" w:rsidP="007E29B2">
      <w:pPr>
        <w:pStyle w:val="Style3"/>
        <w:numPr>
          <w:ilvl w:val="0"/>
          <w:numId w:val="0"/>
        </w:numPr>
        <w:ind w:left="720"/>
      </w:pPr>
      <w:bookmarkStart w:id="91" w:name="_Toc494878542"/>
      <w:r w:rsidRPr="00054F67">
        <w:t xml:space="preserve">3. </w:t>
      </w:r>
      <w:r w:rsidR="00763598" w:rsidRPr="00054F67">
        <w:t>Modèle de garantie de bonne exécution (garantie émise par un organisme financier)</w:t>
      </w:r>
      <w:bookmarkEnd w:id="91"/>
    </w:p>
    <w:p w:rsidR="00763598" w:rsidRPr="00054F67" w:rsidRDefault="00763598" w:rsidP="00735376">
      <w:pPr>
        <w:rPr>
          <w:i/>
          <w:iCs/>
        </w:rPr>
      </w:pPr>
    </w:p>
    <w:p w:rsidR="00763598" w:rsidRPr="00054F67" w:rsidRDefault="00763598" w:rsidP="00735376">
      <w:pPr>
        <w:rPr>
          <w:rFonts w:ascii="Times New Roman" w:hAnsi="Times New Roman" w:cs="Times New Roman"/>
          <w:i/>
          <w:iCs/>
          <w:sz w:val="24"/>
          <w:szCs w:val="24"/>
        </w:rPr>
      </w:pPr>
      <w:r w:rsidRPr="00054F67">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054F67" w:rsidRDefault="00763598" w:rsidP="00735376">
      <w:pPr>
        <w:pStyle w:val="Pieddepage"/>
        <w:jc w:val="both"/>
        <w:rPr>
          <w:rFonts w:ascii="Times New Roman" w:hAnsi="Times New Roman" w:cs="Times New Roman"/>
          <w:sz w:val="24"/>
          <w:szCs w:val="24"/>
        </w:rPr>
      </w:pPr>
    </w:p>
    <w:p w:rsidR="00763598" w:rsidRPr="00054F67" w:rsidRDefault="007A62FC" w:rsidP="00735376">
      <w:pPr>
        <w:pStyle w:val="Pieddepage"/>
        <w:tabs>
          <w:tab w:val="right" w:pos="8640"/>
        </w:tabs>
        <w:ind w:left="5220"/>
        <w:jc w:val="both"/>
        <w:rPr>
          <w:rFonts w:ascii="Times New Roman" w:hAnsi="Times New Roman" w:cs="Times New Roman"/>
          <w:sz w:val="24"/>
          <w:szCs w:val="24"/>
        </w:rPr>
      </w:pPr>
      <w:r w:rsidRPr="00054F67">
        <w:rPr>
          <w:rFonts w:ascii="Times New Roman" w:hAnsi="Times New Roman" w:cs="Times New Roman"/>
          <w:sz w:val="24"/>
          <w:szCs w:val="24"/>
        </w:rPr>
        <w:t>Date :</w:t>
      </w:r>
      <w:r w:rsidR="00763598" w:rsidRPr="00054F67">
        <w:rPr>
          <w:rFonts w:ascii="Times New Roman" w:hAnsi="Times New Roman" w:cs="Times New Roman"/>
          <w:sz w:val="24"/>
          <w:szCs w:val="24"/>
        </w:rPr>
        <w:t xml:space="preserve"> __________________________</w:t>
      </w:r>
    </w:p>
    <w:p w:rsidR="00763598" w:rsidRPr="00054F67" w:rsidRDefault="00763598" w:rsidP="00735376">
      <w:pPr>
        <w:pStyle w:val="Pieddepage"/>
        <w:tabs>
          <w:tab w:val="right" w:pos="8640"/>
        </w:tabs>
        <w:ind w:left="5220"/>
        <w:jc w:val="both"/>
        <w:rPr>
          <w:rFonts w:ascii="Times New Roman" w:hAnsi="Times New Roman" w:cs="Times New Roman"/>
          <w:sz w:val="24"/>
          <w:szCs w:val="24"/>
        </w:rPr>
      </w:pPr>
    </w:p>
    <w:p w:rsidR="00763598" w:rsidRPr="00054F67" w:rsidRDefault="00763598" w:rsidP="0099032F">
      <w:pPr>
        <w:tabs>
          <w:tab w:val="right" w:pos="8640"/>
        </w:tabs>
        <w:ind w:left="5220"/>
        <w:rPr>
          <w:rFonts w:ascii="Times New Roman" w:hAnsi="Times New Roman" w:cs="Times New Roman"/>
          <w:sz w:val="24"/>
          <w:szCs w:val="24"/>
        </w:rPr>
      </w:pPr>
      <w:r w:rsidRPr="00054F67">
        <w:rPr>
          <w:rFonts w:ascii="Times New Roman" w:hAnsi="Times New Roman" w:cs="Times New Roman"/>
          <w:sz w:val="24"/>
          <w:szCs w:val="24"/>
        </w:rPr>
        <w:t>Appel d’offres n</w:t>
      </w:r>
      <w:r w:rsidRPr="00054F67">
        <w:rPr>
          <w:rFonts w:ascii="Times New Roman" w:hAnsi="Times New Roman" w:cs="Times New Roman"/>
          <w:sz w:val="24"/>
          <w:szCs w:val="24"/>
          <w:vertAlign w:val="superscript"/>
        </w:rPr>
        <w:t>o</w:t>
      </w:r>
      <w:r w:rsidR="007A62FC" w:rsidRPr="00054F67">
        <w:rPr>
          <w:rFonts w:ascii="Times New Roman" w:hAnsi="Times New Roman" w:cs="Times New Roman"/>
          <w:sz w:val="24"/>
          <w:szCs w:val="24"/>
          <w:vertAlign w:val="superscript"/>
        </w:rPr>
        <w:t xml:space="preserve"> </w:t>
      </w:r>
      <w:r w:rsidRPr="00054F67">
        <w:rPr>
          <w:rFonts w:ascii="Times New Roman" w:hAnsi="Times New Roman" w:cs="Times New Roman"/>
          <w:sz w:val="24"/>
          <w:szCs w:val="24"/>
        </w:rPr>
        <w:t xml:space="preserve">: </w:t>
      </w:r>
      <w:r w:rsidRPr="00054F67">
        <w:rPr>
          <w:rFonts w:ascii="Times New Roman" w:hAnsi="Times New Roman" w:cs="Times New Roman"/>
          <w:sz w:val="24"/>
          <w:szCs w:val="24"/>
        </w:rPr>
        <w:tab/>
        <w:t>________________</w:t>
      </w:r>
    </w:p>
    <w:p w:rsidR="00763598" w:rsidRPr="00054F67" w:rsidRDefault="00763598" w:rsidP="0099032F">
      <w:pPr>
        <w:rPr>
          <w:rFonts w:ascii="Times New Roman" w:hAnsi="Times New Roman" w:cs="Times New Roman"/>
          <w:i/>
          <w:sz w:val="24"/>
          <w:szCs w:val="24"/>
        </w:rPr>
      </w:pPr>
      <w:r w:rsidRPr="00054F67">
        <w:rPr>
          <w:rFonts w:ascii="Times New Roman" w:hAnsi="Times New Roman" w:cs="Times New Roman"/>
          <w:sz w:val="24"/>
          <w:szCs w:val="24"/>
        </w:rPr>
        <w:t>___________________________________________</w:t>
      </w:r>
      <w:r w:rsidRPr="00054F67">
        <w:rPr>
          <w:rFonts w:ascii="Times New Roman" w:hAnsi="Times New Roman" w:cs="Times New Roman"/>
          <w:i/>
          <w:sz w:val="24"/>
          <w:szCs w:val="24"/>
        </w:rPr>
        <w:t xml:space="preserve"> [Insérer nom et adresse de l’organisme financier d’émission]</w:t>
      </w:r>
    </w:p>
    <w:p w:rsidR="00763598" w:rsidRPr="00054F67" w:rsidRDefault="00763598" w:rsidP="0099032F">
      <w:pPr>
        <w:rPr>
          <w:rFonts w:ascii="Times New Roman" w:hAnsi="Times New Roman" w:cs="Times New Roman"/>
          <w:sz w:val="24"/>
          <w:szCs w:val="24"/>
        </w:rPr>
      </w:pPr>
    </w:p>
    <w:p w:rsidR="00763598" w:rsidRPr="00054F67" w:rsidRDefault="00763598" w:rsidP="0099032F">
      <w:pPr>
        <w:rPr>
          <w:rFonts w:ascii="Times New Roman" w:hAnsi="Times New Roman" w:cs="Times New Roman"/>
          <w:i/>
          <w:sz w:val="24"/>
          <w:szCs w:val="24"/>
        </w:rPr>
      </w:pPr>
      <w:r w:rsidRPr="00054F67">
        <w:rPr>
          <w:rFonts w:ascii="Times New Roman" w:hAnsi="Times New Roman" w:cs="Times New Roman"/>
          <w:b/>
          <w:sz w:val="24"/>
          <w:szCs w:val="24"/>
        </w:rPr>
        <w:t>Bénéficiaire :</w:t>
      </w:r>
      <w:r w:rsidRPr="00054F67">
        <w:rPr>
          <w:rFonts w:ascii="Times New Roman" w:hAnsi="Times New Roman" w:cs="Times New Roman"/>
          <w:sz w:val="24"/>
          <w:szCs w:val="24"/>
        </w:rPr>
        <w:t xml:space="preserve"> _______________________ </w:t>
      </w:r>
      <w:r w:rsidRPr="00054F67">
        <w:rPr>
          <w:rFonts w:ascii="Times New Roman" w:hAnsi="Times New Roman" w:cs="Times New Roman"/>
          <w:i/>
          <w:sz w:val="24"/>
          <w:szCs w:val="24"/>
        </w:rPr>
        <w:t xml:space="preserve">[Insérer les nom et adresse du Maître d’Ouvrage] </w:t>
      </w:r>
    </w:p>
    <w:p w:rsidR="00763598" w:rsidRPr="00054F67" w:rsidRDefault="00763598" w:rsidP="0099032F">
      <w:pPr>
        <w:rPr>
          <w:rFonts w:ascii="Times New Roman" w:hAnsi="Times New Roman" w:cs="Times New Roman"/>
          <w:sz w:val="24"/>
          <w:szCs w:val="24"/>
        </w:rPr>
      </w:pPr>
    </w:p>
    <w:p w:rsidR="00763598" w:rsidRPr="00054F67" w:rsidRDefault="00763598" w:rsidP="0099032F">
      <w:pPr>
        <w:rPr>
          <w:rFonts w:ascii="Times New Roman" w:hAnsi="Times New Roman" w:cs="Times New Roman"/>
          <w:sz w:val="24"/>
          <w:szCs w:val="24"/>
        </w:rPr>
      </w:pPr>
      <w:r w:rsidRPr="00054F67">
        <w:rPr>
          <w:rFonts w:ascii="Times New Roman" w:hAnsi="Times New Roman" w:cs="Times New Roman"/>
          <w:b/>
          <w:sz w:val="24"/>
          <w:szCs w:val="24"/>
        </w:rPr>
        <w:t>Garantie de bonne exécution no. :</w:t>
      </w:r>
      <w:r w:rsidRPr="00054F67">
        <w:rPr>
          <w:rFonts w:ascii="Times New Roman" w:hAnsi="Times New Roman" w:cs="Times New Roman"/>
          <w:sz w:val="24"/>
          <w:szCs w:val="24"/>
        </w:rPr>
        <w:t xml:space="preserve"> ______________________________________________</w:t>
      </w:r>
    </w:p>
    <w:p w:rsidR="00763598" w:rsidRPr="00054F67" w:rsidRDefault="00763598" w:rsidP="00735376">
      <w:pPr>
        <w:jc w:val="both"/>
        <w:rPr>
          <w:rFonts w:ascii="Times New Roman" w:hAnsi="Times New Roman" w:cs="Times New Roman"/>
          <w:sz w:val="24"/>
          <w:szCs w:val="24"/>
        </w:rPr>
      </w:pPr>
    </w:p>
    <w:p w:rsidR="00763598" w:rsidRPr="00054F67" w:rsidRDefault="00763598" w:rsidP="0099032F">
      <w:pPr>
        <w:spacing w:after="240" w:line="360" w:lineRule="auto"/>
        <w:jc w:val="both"/>
        <w:rPr>
          <w:rFonts w:ascii="Times New Roman" w:hAnsi="Times New Roman" w:cs="Times New Roman"/>
          <w:sz w:val="24"/>
          <w:szCs w:val="24"/>
        </w:rPr>
      </w:pPr>
      <w:r w:rsidRPr="00054F67">
        <w:rPr>
          <w:rFonts w:ascii="Times New Roman" w:hAnsi="Times New Roman" w:cs="Times New Roman"/>
          <w:sz w:val="24"/>
          <w:szCs w:val="24"/>
        </w:rPr>
        <w:t xml:space="preserve">Nous avons été informés que ____________________ </w:t>
      </w:r>
      <w:r w:rsidRPr="00054F67">
        <w:rPr>
          <w:rFonts w:ascii="Times New Roman" w:hAnsi="Times New Roman" w:cs="Times New Roman"/>
          <w:i/>
          <w:sz w:val="24"/>
          <w:szCs w:val="24"/>
        </w:rPr>
        <w:t>[nom du Titulaire]</w:t>
      </w:r>
      <w:r w:rsidRPr="00054F67">
        <w:rPr>
          <w:rFonts w:ascii="Times New Roman" w:hAnsi="Times New Roman" w:cs="Times New Roman"/>
          <w:sz w:val="24"/>
          <w:szCs w:val="24"/>
        </w:rPr>
        <w:t xml:space="preserve"> (ci-après dénommé « le Titulaire ») a conclu avec vous le Marché no. _______________</w:t>
      </w:r>
      <w:r w:rsidR="007A62FC" w:rsidRPr="00054F67">
        <w:rPr>
          <w:rFonts w:ascii="Times New Roman" w:hAnsi="Times New Roman" w:cs="Times New Roman"/>
          <w:sz w:val="24"/>
          <w:szCs w:val="24"/>
        </w:rPr>
        <w:t>_</w:t>
      </w:r>
      <w:r w:rsidR="007A62FC" w:rsidRPr="00054F67">
        <w:rPr>
          <w:rFonts w:ascii="Times New Roman" w:hAnsi="Times New Roman" w:cs="Times New Roman"/>
          <w:i/>
          <w:sz w:val="24"/>
          <w:szCs w:val="24"/>
        </w:rPr>
        <w:t xml:space="preserve"> [</w:t>
      </w:r>
      <w:r w:rsidRPr="00054F67">
        <w:rPr>
          <w:rFonts w:ascii="Times New Roman" w:hAnsi="Times New Roman" w:cs="Times New Roman"/>
          <w:i/>
          <w:sz w:val="24"/>
          <w:szCs w:val="24"/>
        </w:rPr>
        <w:t>Insérer le n°</w:t>
      </w:r>
      <w:r w:rsidR="007A62FC" w:rsidRPr="00054F67">
        <w:rPr>
          <w:rFonts w:ascii="Times New Roman" w:hAnsi="Times New Roman" w:cs="Times New Roman"/>
          <w:i/>
          <w:sz w:val="24"/>
          <w:szCs w:val="24"/>
        </w:rPr>
        <w:t>] en</w:t>
      </w:r>
      <w:r w:rsidRPr="00054F67">
        <w:rPr>
          <w:rFonts w:ascii="Times New Roman" w:hAnsi="Times New Roman" w:cs="Times New Roman"/>
          <w:sz w:val="24"/>
          <w:szCs w:val="24"/>
        </w:rPr>
        <w:t xml:space="preserve"> date du _____________</w:t>
      </w:r>
      <w:r w:rsidR="007A62FC" w:rsidRPr="00054F67">
        <w:rPr>
          <w:rFonts w:ascii="Times New Roman" w:hAnsi="Times New Roman" w:cs="Times New Roman"/>
          <w:sz w:val="24"/>
          <w:szCs w:val="24"/>
        </w:rPr>
        <w:t>_</w:t>
      </w:r>
      <w:r w:rsidR="007A62FC" w:rsidRPr="00054F67">
        <w:rPr>
          <w:rFonts w:ascii="Times New Roman" w:hAnsi="Times New Roman" w:cs="Times New Roman"/>
          <w:i/>
          <w:sz w:val="24"/>
          <w:szCs w:val="24"/>
        </w:rPr>
        <w:t xml:space="preserve"> [</w:t>
      </w:r>
      <w:r w:rsidRPr="00054F67">
        <w:rPr>
          <w:rFonts w:ascii="Times New Roman" w:hAnsi="Times New Roman" w:cs="Times New Roman"/>
          <w:i/>
          <w:sz w:val="24"/>
          <w:szCs w:val="24"/>
        </w:rPr>
        <w:t xml:space="preserve">Insérer la date] </w:t>
      </w:r>
      <w:r w:rsidRPr="00054F67">
        <w:rPr>
          <w:rFonts w:ascii="Times New Roman" w:hAnsi="Times New Roman" w:cs="Times New Roman"/>
          <w:sz w:val="24"/>
          <w:szCs w:val="24"/>
        </w:rPr>
        <w:t>pour l’exécution de ____________________</w:t>
      </w:r>
      <w:r w:rsidR="007A62FC" w:rsidRPr="00054F67">
        <w:rPr>
          <w:rFonts w:ascii="Times New Roman" w:hAnsi="Times New Roman" w:cs="Times New Roman"/>
          <w:sz w:val="24"/>
          <w:szCs w:val="24"/>
        </w:rPr>
        <w:t>_ [</w:t>
      </w:r>
      <w:r w:rsidRPr="00054F67">
        <w:rPr>
          <w:rFonts w:ascii="Times New Roman" w:hAnsi="Times New Roman" w:cs="Times New Roman"/>
          <w:i/>
          <w:sz w:val="24"/>
          <w:szCs w:val="24"/>
        </w:rPr>
        <w:t>Insérer la description des fournitures et/ou services connexes]</w:t>
      </w:r>
      <w:r w:rsidRPr="00054F67">
        <w:rPr>
          <w:rFonts w:ascii="Times New Roman" w:hAnsi="Times New Roman" w:cs="Times New Roman"/>
          <w:sz w:val="24"/>
          <w:szCs w:val="24"/>
        </w:rPr>
        <w:t xml:space="preserve"> (ci-après dénommé « le Marché »).</w:t>
      </w:r>
    </w:p>
    <w:p w:rsidR="00763598" w:rsidRPr="00054F67" w:rsidRDefault="00763598" w:rsidP="00E01957">
      <w:pPr>
        <w:spacing w:after="120" w:line="360" w:lineRule="auto"/>
        <w:jc w:val="both"/>
        <w:rPr>
          <w:rFonts w:ascii="Times New Roman" w:hAnsi="Times New Roman" w:cs="Times New Roman"/>
          <w:sz w:val="24"/>
          <w:szCs w:val="24"/>
        </w:rPr>
      </w:pPr>
      <w:r w:rsidRPr="00054F67">
        <w:rPr>
          <w:rFonts w:ascii="Times New Roman" w:hAnsi="Times New Roman" w:cs="Times New Roman"/>
          <w:sz w:val="24"/>
          <w:szCs w:val="24"/>
        </w:rPr>
        <w:t>De plus, nous comprenons qu’une garantie de bonne exécution est exigée en vertu des conditions du Marché.</w:t>
      </w:r>
    </w:p>
    <w:p w:rsidR="00E01957" w:rsidRPr="00054F67" w:rsidRDefault="00763598" w:rsidP="00E01957">
      <w:pPr>
        <w:spacing w:after="120" w:line="360" w:lineRule="auto"/>
        <w:jc w:val="both"/>
        <w:rPr>
          <w:rFonts w:ascii="Times New Roman" w:hAnsi="Times New Roman" w:cs="Times New Roman"/>
          <w:sz w:val="24"/>
          <w:szCs w:val="24"/>
        </w:rPr>
      </w:pPr>
      <w:r w:rsidRPr="00054F67">
        <w:rPr>
          <w:rFonts w:ascii="Times New Roman" w:hAnsi="Times New Roman" w:cs="Times New Roman"/>
          <w:sz w:val="24"/>
          <w:szCs w:val="24"/>
        </w:rPr>
        <w:t xml:space="preserve">A la demande du Titulaire, nous _________________ </w:t>
      </w:r>
      <w:r w:rsidRPr="00054F67">
        <w:rPr>
          <w:rFonts w:ascii="Times New Roman" w:hAnsi="Times New Roman" w:cs="Times New Roman"/>
          <w:i/>
          <w:sz w:val="24"/>
          <w:szCs w:val="24"/>
        </w:rPr>
        <w:t>[Insérer le nom de la banque]</w:t>
      </w:r>
      <w:r w:rsidRPr="00054F67">
        <w:rPr>
          <w:rFonts w:ascii="Times New Roman" w:hAnsi="Times New Roman" w:cs="Times New Roman"/>
          <w:sz w:val="24"/>
          <w:szCs w:val="24"/>
        </w:rPr>
        <w:t xml:space="preserve"> nous engageons par la présente, sans réserve et irrévocablement, à vous payer à première demande, </w:t>
      </w:r>
      <w:r w:rsidRPr="00054F67">
        <w:rPr>
          <w:rFonts w:ascii="Times New Roman" w:hAnsi="Times New Roman" w:cs="Times New Roman"/>
          <w:sz w:val="24"/>
          <w:szCs w:val="24"/>
        </w:rPr>
        <w:lastRenderedPageBreak/>
        <w:t xml:space="preserve">toutes </w:t>
      </w:r>
      <w:proofErr w:type="gramStart"/>
      <w:r w:rsidRPr="00054F67">
        <w:rPr>
          <w:rFonts w:ascii="Times New Roman" w:hAnsi="Times New Roman" w:cs="Times New Roman"/>
          <w:sz w:val="24"/>
          <w:szCs w:val="24"/>
        </w:rPr>
        <w:t>sommes</w:t>
      </w:r>
      <w:proofErr w:type="gramEnd"/>
      <w:r w:rsidRPr="00054F67">
        <w:rPr>
          <w:rFonts w:ascii="Times New Roman" w:hAnsi="Times New Roman" w:cs="Times New Roman"/>
          <w:sz w:val="24"/>
          <w:szCs w:val="24"/>
        </w:rPr>
        <w:t xml:space="preserve"> d’argent que vous pourriez réclamer dans la limite de _____________ </w:t>
      </w:r>
      <w:r w:rsidRPr="00054F67">
        <w:rPr>
          <w:rFonts w:ascii="Times New Roman" w:hAnsi="Times New Roman" w:cs="Times New Roman"/>
          <w:i/>
          <w:sz w:val="24"/>
          <w:szCs w:val="24"/>
        </w:rPr>
        <w:t xml:space="preserve">[Insérer la somme en chiffres] </w:t>
      </w:r>
      <w:r w:rsidRPr="00054F67">
        <w:rPr>
          <w:rFonts w:ascii="Times New Roman" w:hAnsi="Times New Roman" w:cs="Times New Roman"/>
          <w:sz w:val="24"/>
          <w:szCs w:val="24"/>
        </w:rPr>
        <w:t>_____________</w:t>
      </w:r>
      <w:r w:rsidRPr="00054F67">
        <w:rPr>
          <w:rFonts w:ascii="Times New Roman" w:hAnsi="Times New Roman" w:cs="Times New Roman"/>
          <w:i/>
          <w:sz w:val="24"/>
          <w:szCs w:val="24"/>
        </w:rPr>
        <w:t xml:space="preserve"> [Insérer la somme en lettres].  </w:t>
      </w:r>
    </w:p>
    <w:p w:rsidR="00763598" w:rsidRPr="00054F67" w:rsidRDefault="00763598" w:rsidP="00E01957">
      <w:pPr>
        <w:spacing w:after="120" w:line="360" w:lineRule="auto"/>
        <w:jc w:val="both"/>
        <w:rPr>
          <w:rFonts w:ascii="Times New Roman" w:hAnsi="Times New Roman" w:cs="Times New Roman"/>
          <w:sz w:val="24"/>
          <w:szCs w:val="24"/>
        </w:rPr>
      </w:pPr>
      <w:r w:rsidRPr="00054F67">
        <w:rPr>
          <w:rFonts w:ascii="Times New Roman" w:hAnsi="Times New Roman" w:cs="Times New Roman"/>
          <w:sz w:val="24"/>
          <w:szCs w:val="24"/>
        </w:rPr>
        <w:t>Votre demande en paiement doit être accompagnée d’une déclaration attestant que le Titulaire</w:t>
      </w:r>
      <w:r w:rsidRPr="00054F67" w:rsidDel="002A4657">
        <w:rPr>
          <w:rFonts w:ascii="Times New Roman" w:hAnsi="Times New Roman" w:cs="Times New Roman"/>
          <w:sz w:val="24"/>
          <w:szCs w:val="24"/>
        </w:rPr>
        <w:t xml:space="preserve"> </w:t>
      </w:r>
      <w:r w:rsidRPr="00054F67">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054F67" w:rsidRDefault="00763598" w:rsidP="00E01957">
      <w:pPr>
        <w:spacing w:after="120" w:line="360" w:lineRule="auto"/>
        <w:jc w:val="both"/>
        <w:rPr>
          <w:rFonts w:ascii="Times New Roman" w:hAnsi="Times New Roman" w:cs="Times New Roman"/>
          <w:sz w:val="24"/>
          <w:szCs w:val="24"/>
        </w:rPr>
      </w:pPr>
      <w:r w:rsidRPr="00054F67">
        <w:rPr>
          <w:rFonts w:ascii="Times New Roman" w:hAnsi="Times New Roman" w:cs="Times New Roman"/>
          <w:sz w:val="24"/>
          <w:szCs w:val="24"/>
        </w:rPr>
        <w:t xml:space="preserve">La présente garantie expire au plus tard </w:t>
      </w:r>
      <w:r w:rsidR="007A62FC" w:rsidRPr="00054F67">
        <w:rPr>
          <w:rFonts w:ascii="Times New Roman" w:hAnsi="Times New Roman" w:cs="Times New Roman"/>
          <w:sz w:val="24"/>
          <w:szCs w:val="24"/>
        </w:rPr>
        <w:t>le _</w:t>
      </w:r>
      <w:r w:rsidRPr="00054F67">
        <w:rPr>
          <w:rFonts w:ascii="Times New Roman" w:hAnsi="Times New Roman" w:cs="Times New Roman"/>
          <w:i/>
          <w:sz w:val="24"/>
          <w:szCs w:val="24"/>
        </w:rPr>
        <w:t>_________ [Insérer la date</w:t>
      </w:r>
      <w:r w:rsidR="007A62FC" w:rsidRPr="00054F67">
        <w:rPr>
          <w:rFonts w:ascii="Times New Roman" w:hAnsi="Times New Roman" w:cs="Times New Roman"/>
          <w:i/>
          <w:sz w:val="24"/>
          <w:szCs w:val="24"/>
        </w:rPr>
        <w:t>]</w:t>
      </w:r>
      <w:r w:rsidR="007A62FC" w:rsidRPr="00054F67">
        <w:rPr>
          <w:rFonts w:ascii="Times New Roman" w:hAnsi="Times New Roman" w:cs="Times New Roman"/>
          <w:sz w:val="24"/>
          <w:szCs w:val="24"/>
        </w:rPr>
        <w:t xml:space="preserve"> _</w:t>
      </w:r>
      <w:r w:rsidRPr="00054F67">
        <w:rPr>
          <w:rFonts w:ascii="Times New Roman" w:hAnsi="Times New Roman" w:cs="Times New Roman"/>
          <w:sz w:val="24"/>
          <w:szCs w:val="24"/>
        </w:rPr>
        <w:t xml:space="preserve">__________ </w:t>
      </w:r>
      <w:r w:rsidRPr="00054F67">
        <w:rPr>
          <w:rFonts w:ascii="Times New Roman" w:hAnsi="Times New Roman" w:cs="Times New Roman"/>
          <w:i/>
          <w:sz w:val="24"/>
          <w:szCs w:val="24"/>
        </w:rPr>
        <w:t>[Insérer le mois]</w:t>
      </w:r>
      <w:r w:rsidRPr="00054F67">
        <w:rPr>
          <w:rFonts w:ascii="Times New Roman" w:hAnsi="Times New Roman" w:cs="Times New Roman"/>
          <w:sz w:val="24"/>
          <w:szCs w:val="24"/>
        </w:rPr>
        <w:t xml:space="preserve"> 2</w:t>
      </w:r>
      <w:r w:rsidRPr="00054F67">
        <w:rPr>
          <w:rFonts w:ascii="Times New Roman" w:hAnsi="Times New Roman" w:cs="Times New Roman"/>
          <w:i/>
          <w:sz w:val="24"/>
          <w:szCs w:val="24"/>
        </w:rPr>
        <w:t>___</w:t>
      </w:r>
      <w:r w:rsidR="007A62FC" w:rsidRPr="00054F67">
        <w:rPr>
          <w:rFonts w:ascii="Times New Roman" w:hAnsi="Times New Roman" w:cs="Times New Roman"/>
          <w:i/>
          <w:sz w:val="24"/>
          <w:szCs w:val="24"/>
        </w:rPr>
        <w:t>_ [</w:t>
      </w:r>
      <w:r w:rsidRPr="00054F67">
        <w:rPr>
          <w:rFonts w:ascii="Times New Roman" w:hAnsi="Times New Roman" w:cs="Times New Roman"/>
          <w:i/>
          <w:sz w:val="24"/>
          <w:szCs w:val="24"/>
        </w:rPr>
        <w:t>Insérer l’année],</w:t>
      </w:r>
      <w:r w:rsidRPr="00054F67">
        <w:rPr>
          <w:rFonts w:ascii="Times New Roman" w:hAnsi="Times New Roman" w:cs="Times New Roman"/>
          <w:sz w:val="24"/>
          <w:szCs w:val="24"/>
        </w:rPr>
        <w:t xml:space="preserve"> </w:t>
      </w:r>
      <w:r w:rsidRPr="00054F67">
        <w:rPr>
          <w:rFonts w:ascii="Times New Roman" w:hAnsi="Times New Roman" w:cs="Times New Roman"/>
          <w:sz w:val="24"/>
          <w:szCs w:val="24"/>
          <w:vertAlign w:val="superscript"/>
        </w:rPr>
        <w:footnoteReference w:id="6"/>
      </w:r>
      <w:r w:rsidRPr="00054F67">
        <w:rPr>
          <w:rFonts w:ascii="Times New Roman" w:hAnsi="Times New Roman" w:cs="Times New Roman"/>
          <w:sz w:val="24"/>
          <w:szCs w:val="24"/>
        </w:rPr>
        <w:t xml:space="preserve"> et toute demande de paiement doit être reçue au plus tard à cette date.</w:t>
      </w:r>
    </w:p>
    <w:p w:rsidR="00763598" w:rsidRPr="00054F67" w:rsidRDefault="00763598" w:rsidP="00E01957">
      <w:pPr>
        <w:spacing w:after="120"/>
        <w:jc w:val="both"/>
        <w:rPr>
          <w:rFonts w:ascii="Times New Roman" w:hAnsi="Times New Roman" w:cs="Times New Roman"/>
          <w:sz w:val="24"/>
          <w:szCs w:val="24"/>
        </w:rPr>
      </w:pPr>
      <w:r w:rsidRPr="00054F67">
        <w:rPr>
          <w:rFonts w:ascii="Times New Roman" w:hAnsi="Times New Roman" w:cs="Times New Roman"/>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054F67" w:rsidRDefault="00763598" w:rsidP="00735376">
      <w:pPr>
        <w:rPr>
          <w:rFonts w:ascii="Times New Roman" w:hAnsi="Times New Roman" w:cs="Times New Roman"/>
          <w:sz w:val="24"/>
          <w:szCs w:val="24"/>
        </w:rPr>
      </w:pPr>
      <w:r w:rsidRPr="00054F67">
        <w:rPr>
          <w:rFonts w:ascii="Times New Roman" w:hAnsi="Times New Roman" w:cs="Times New Roman"/>
          <w:sz w:val="24"/>
          <w:szCs w:val="24"/>
        </w:rPr>
        <w:t xml:space="preserve">Cette garantie est délivrée en vertu </w:t>
      </w:r>
      <w:r w:rsidR="006C71DA" w:rsidRPr="00054F67">
        <w:rPr>
          <w:rFonts w:ascii="Times New Roman" w:hAnsi="Times New Roman" w:cs="Times New Roman"/>
          <w:sz w:val="24"/>
          <w:szCs w:val="24"/>
        </w:rPr>
        <w:t>de l’agrément n</w:t>
      </w:r>
      <w:r w:rsidRPr="00054F67">
        <w:rPr>
          <w:rFonts w:ascii="Times New Roman" w:hAnsi="Times New Roman" w:cs="Times New Roman"/>
          <w:sz w:val="24"/>
          <w:szCs w:val="24"/>
        </w:rPr>
        <w:t>°……………</w:t>
      </w:r>
      <w:proofErr w:type="gramStart"/>
      <w:r w:rsidRPr="00054F67">
        <w:rPr>
          <w:rFonts w:ascii="Times New Roman" w:hAnsi="Times New Roman" w:cs="Times New Roman"/>
          <w:sz w:val="24"/>
          <w:szCs w:val="24"/>
        </w:rPr>
        <w:t>…….</w:t>
      </w:r>
      <w:proofErr w:type="gramEnd"/>
      <w:r w:rsidRPr="00054F67">
        <w:rPr>
          <w:rFonts w:ascii="Times New Roman" w:hAnsi="Times New Roman" w:cs="Times New Roman"/>
          <w:sz w:val="24"/>
          <w:szCs w:val="24"/>
        </w:rPr>
        <w:t>du …………………… Ministère chargé des Finances.</w:t>
      </w:r>
    </w:p>
    <w:p w:rsidR="00763598" w:rsidRPr="00054F67" w:rsidRDefault="00763598" w:rsidP="00735376">
      <w:pPr>
        <w:rPr>
          <w:rFonts w:ascii="Times New Roman" w:hAnsi="Times New Roman" w:cs="Times New Roman"/>
          <w:sz w:val="24"/>
          <w:szCs w:val="24"/>
        </w:rPr>
      </w:pPr>
    </w:p>
    <w:p w:rsidR="00763598" w:rsidRPr="00054F67" w:rsidRDefault="00763598" w:rsidP="00735376">
      <w:pPr>
        <w:rPr>
          <w:rFonts w:ascii="Times New Roman" w:hAnsi="Times New Roman" w:cs="Times New Roman"/>
          <w:i/>
          <w:sz w:val="24"/>
          <w:szCs w:val="24"/>
        </w:rPr>
      </w:pPr>
      <w:r w:rsidRPr="00054F67">
        <w:rPr>
          <w:rFonts w:ascii="Times New Roman" w:hAnsi="Times New Roman" w:cs="Times New Roman"/>
          <w:i/>
          <w:sz w:val="24"/>
          <w:szCs w:val="24"/>
        </w:rPr>
        <w:t>[Insérer le nom et la fonction de la personne habilitée à signer la garantie au nom de la banque]</w:t>
      </w:r>
    </w:p>
    <w:p w:rsidR="00763598" w:rsidRPr="00054F67" w:rsidRDefault="00763598" w:rsidP="00735376">
      <w:pPr>
        <w:rPr>
          <w:rFonts w:ascii="Times New Roman" w:hAnsi="Times New Roman" w:cs="Times New Roman"/>
          <w:i/>
          <w:sz w:val="24"/>
          <w:szCs w:val="24"/>
        </w:rPr>
      </w:pPr>
    </w:p>
    <w:p w:rsidR="00763598" w:rsidRPr="00054F67" w:rsidRDefault="00763598" w:rsidP="00735376">
      <w:pPr>
        <w:rPr>
          <w:rFonts w:ascii="Times New Roman" w:hAnsi="Times New Roman" w:cs="Times New Roman"/>
          <w:i/>
          <w:sz w:val="24"/>
          <w:szCs w:val="24"/>
        </w:rPr>
      </w:pPr>
      <w:r w:rsidRPr="00054F67">
        <w:rPr>
          <w:rFonts w:ascii="Times New Roman" w:hAnsi="Times New Roman" w:cs="Times New Roman"/>
          <w:i/>
          <w:sz w:val="24"/>
          <w:szCs w:val="24"/>
        </w:rPr>
        <w:t>[Insérer la signature]</w:t>
      </w:r>
    </w:p>
    <w:p w:rsidR="00763598" w:rsidRPr="00054F67" w:rsidRDefault="00763598" w:rsidP="00735376">
      <w:pPr>
        <w:pStyle w:val="BodyText21"/>
        <w:jc w:val="both"/>
        <w:rPr>
          <w:rFonts w:cs="Times New Roman"/>
          <w:sz w:val="24"/>
          <w:lang w:val="fr-FR"/>
        </w:rPr>
      </w:pPr>
    </w:p>
    <w:p w:rsidR="00763598" w:rsidRPr="00054F67" w:rsidRDefault="00763598" w:rsidP="00735376">
      <w:pPr>
        <w:jc w:val="both"/>
        <w:rPr>
          <w:rFonts w:ascii="Times New Roman" w:hAnsi="Times New Roman" w:cs="Times New Roman"/>
          <w:sz w:val="24"/>
          <w:szCs w:val="24"/>
        </w:rPr>
      </w:pPr>
      <w:r w:rsidRPr="00054F67">
        <w:rPr>
          <w:rFonts w:ascii="Times New Roman" w:hAnsi="Times New Roman" w:cs="Times New Roman"/>
          <w:sz w:val="24"/>
          <w:szCs w:val="24"/>
        </w:rPr>
        <w:t>___________________</w:t>
      </w:r>
    </w:p>
    <w:p w:rsidR="00763598" w:rsidRPr="00054F67" w:rsidRDefault="00763598" w:rsidP="00735376">
      <w:pPr>
        <w:jc w:val="both"/>
        <w:rPr>
          <w:rFonts w:ascii="Times New Roman" w:hAnsi="Times New Roman" w:cs="Times New Roman"/>
          <w:sz w:val="24"/>
          <w:szCs w:val="24"/>
        </w:rPr>
      </w:pPr>
      <w:r w:rsidRPr="00054F67">
        <w:rPr>
          <w:rFonts w:ascii="Times New Roman" w:hAnsi="Times New Roman" w:cs="Times New Roman"/>
          <w:sz w:val="24"/>
          <w:szCs w:val="24"/>
        </w:rPr>
        <w:t>[Signature]</w:t>
      </w:r>
    </w:p>
    <w:p w:rsidR="00763598" w:rsidRPr="00054F67" w:rsidRDefault="00763598" w:rsidP="00735376">
      <w:pPr>
        <w:jc w:val="both"/>
        <w:rPr>
          <w:rFonts w:ascii="Times New Roman" w:hAnsi="Times New Roman" w:cs="Times New Roman"/>
          <w:sz w:val="24"/>
          <w:szCs w:val="24"/>
        </w:rPr>
      </w:pPr>
    </w:p>
    <w:p w:rsidR="00763598" w:rsidRPr="00054F67" w:rsidRDefault="00763598" w:rsidP="00735376">
      <w:pPr>
        <w:jc w:val="both"/>
        <w:rPr>
          <w:rFonts w:ascii="Times New Roman" w:hAnsi="Times New Roman" w:cs="Times New Roman"/>
          <w:i/>
          <w:sz w:val="24"/>
          <w:szCs w:val="24"/>
        </w:rPr>
      </w:pPr>
      <w:r w:rsidRPr="00054F67">
        <w:rPr>
          <w:rFonts w:ascii="Times New Roman" w:hAnsi="Times New Roman" w:cs="Times New Roman"/>
          <w:b/>
          <w:sz w:val="24"/>
          <w:szCs w:val="24"/>
        </w:rPr>
        <w:t xml:space="preserve">Note : </w:t>
      </w:r>
      <w:r w:rsidRPr="00054F67">
        <w:rPr>
          <w:rFonts w:ascii="Times New Roman" w:hAnsi="Times New Roman" w:cs="Times New Roman"/>
          <w:sz w:val="24"/>
          <w:szCs w:val="24"/>
        </w:rPr>
        <w:t>Le texte en italiques doit être retiré du document final ; il est fourni à titre indicatif en vue de faciliter la préparation du document</w:t>
      </w:r>
      <w:r w:rsidRPr="00054F67">
        <w:rPr>
          <w:rFonts w:ascii="Times New Roman" w:hAnsi="Times New Roman" w:cs="Times New Roman"/>
          <w:i/>
          <w:sz w:val="24"/>
          <w:szCs w:val="24"/>
        </w:rPr>
        <w:t>.</w:t>
      </w:r>
    </w:p>
    <w:p w:rsidR="00763598" w:rsidRPr="00054F67" w:rsidRDefault="00763598" w:rsidP="00735376">
      <w:pPr>
        <w:jc w:val="both"/>
        <w:rPr>
          <w:rFonts w:ascii="Times New Roman" w:hAnsi="Times New Roman" w:cs="Times New Roman"/>
          <w:sz w:val="24"/>
          <w:szCs w:val="24"/>
          <w:u w:val="single"/>
        </w:rPr>
      </w:pPr>
    </w:p>
    <w:p w:rsidR="00763598" w:rsidRPr="00054F67"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Pr="00054F67" w:rsidRDefault="00763598" w:rsidP="00735376">
      <w:pPr>
        <w:pStyle w:val="SectionXHeader3"/>
        <w:jc w:val="both"/>
        <w:rPr>
          <w:bCs w:val="0"/>
          <w:iCs w:val="0"/>
        </w:rPr>
      </w:pPr>
      <w:r w:rsidRPr="00054F67">
        <w:rPr>
          <w:bCs w:val="0"/>
          <w:iCs w:val="0"/>
        </w:rPr>
        <w:br w:type="page"/>
      </w:r>
    </w:p>
    <w:p w:rsidR="00763598" w:rsidRPr="00054F67" w:rsidRDefault="008251E7" w:rsidP="007E29B2">
      <w:pPr>
        <w:pStyle w:val="Style3"/>
        <w:numPr>
          <w:ilvl w:val="0"/>
          <w:numId w:val="0"/>
        </w:numPr>
        <w:ind w:left="720"/>
      </w:pPr>
      <w:bookmarkStart w:id="92" w:name="_Toc494376157"/>
      <w:bookmarkStart w:id="93" w:name="_Toc494376299"/>
      <w:bookmarkStart w:id="94" w:name="_Toc494878543"/>
      <w:r w:rsidRPr="00054F67">
        <w:lastRenderedPageBreak/>
        <w:t xml:space="preserve">4. </w:t>
      </w:r>
      <w:r w:rsidR="00763598" w:rsidRPr="00054F67">
        <w:t>Modèle de garantie de remboursement d’avance (garantie émise par un organisme financier)</w:t>
      </w:r>
      <w:bookmarkEnd w:id="92"/>
      <w:bookmarkEnd w:id="93"/>
      <w:bookmarkEnd w:id="94"/>
    </w:p>
    <w:p w:rsidR="00763598" w:rsidRPr="00054F67" w:rsidRDefault="00763598" w:rsidP="009053BD"/>
    <w:p w:rsidR="00763598" w:rsidRPr="00054F67" w:rsidRDefault="00763598" w:rsidP="00DA6D7B">
      <w:pPr>
        <w:jc w:val="both"/>
        <w:rPr>
          <w:rFonts w:ascii="Times New Roman" w:hAnsi="Times New Roman" w:cs="Times New Roman"/>
          <w:sz w:val="24"/>
          <w:szCs w:val="24"/>
        </w:rPr>
      </w:pPr>
      <w:bookmarkStart w:id="95" w:name="_Toc494376158"/>
      <w:bookmarkStart w:id="96" w:name="_Toc494376300"/>
      <w:r w:rsidRPr="00054F67">
        <w:rPr>
          <w:rFonts w:ascii="Times New Roman" w:hAnsi="Times New Roman" w:cs="Times New Roman"/>
          <w:sz w:val="24"/>
          <w:szCs w:val="24"/>
        </w:rPr>
        <w:t>[Sur demande du Titulaire, l’organisme financier (garant) remplit cette garantie de bonne exécution type conformément aux indications en italique]</w:t>
      </w:r>
      <w:bookmarkEnd w:id="95"/>
      <w:bookmarkEnd w:id="96"/>
    </w:p>
    <w:p w:rsidR="00763598" w:rsidRPr="00054F67" w:rsidRDefault="00763598" w:rsidP="00DA6D7B">
      <w:pPr>
        <w:jc w:val="both"/>
        <w:rPr>
          <w:rFonts w:ascii="Times New Roman" w:hAnsi="Times New Roman" w:cs="Times New Roman"/>
          <w:sz w:val="24"/>
          <w:szCs w:val="24"/>
        </w:rPr>
      </w:pPr>
    </w:p>
    <w:p w:rsidR="00763598" w:rsidRPr="00054F67" w:rsidRDefault="00763598" w:rsidP="00DA6D7B">
      <w:pPr>
        <w:jc w:val="both"/>
        <w:rPr>
          <w:rFonts w:ascii="Times New Roman" w:hAnsi="Times New Roman" w:cs="Times New Roman"/>
          <w:sz w:val="24"/>
          <w:szCs w:val="24"/>
        </w:rPr>
      </w:pPr>
      <w:bookmarkStart w:id="97" w:name="_Toc494376159"/>
      <w:bookmarkStart w:id="98" w:name="_Toc494376301"/>
      <w:r w:rsidRPr="00054F67">
        <w:rPr>
          <w:rFonts w:ascii="Times New Roman" w:hAnsi="Times New Roman" w:cs="Times New Roman"/>
          <w:sz w:val="24"/>
          <w:szCs w:val="24"/>
        </w:rPr>
        <w:t xml:space="preserve">Date : </w:t>
      </w:r>
      <w:r w:rsidRPr="00054F67">
        <w:rPr>
          <w:rFonts w:ascii="Times New Roman" w:hAnsi="Times New Roman" w:cs="Times New Roman"/>
          <w:sz w:val="24"/>
          <w:szCs w:val="24"/>
        </w:rPr>
        <w:tab/>
        <w:t>____________________________</w:t>
      </w:r>
      <w:bookmarkEnd w:id="97"/>
      <w:bookmarkEnd w:id="98"/>
    </w:p>
    <w:p w:rsidR="00763598" w:rsidRPr="00054F67" w:rsidRDefault="00763598" w:rsidP="00DA6D7B">
      <w:pPr>
        <w:jc w:val="both"/>
        <w:rPr>
          <w:rFonts w:ascii="Times New Roman" w:hAnsi="Times New Roman" w:cs="Times New Roman"/>
          <w:sz w:val="24"/>
          <w:szCs w:val="24"/>
        </w:rPr>
      </w:pPr>
      <w:bookmarkStart w:id="99" w:name="_Toc494376160"/>
      <w:bookmarkStart w:id="100" w:name="_Toc494376302"/>
      <w:r w:rsidRPr="00054F67">
        <w:rPr>
          <w:rFonts w:ascii="Times New Roman" w:hAnsi="Times New Roman" w:cs="Times New Roman"/>
          <w:sz w:val="24"/>
          <w:szCs w:val="24"/>
        </w:rPr>
        <w:t xml:space="preserve">Appel d’offres no : </w:t>
      </w:r>
      <w:r w:rsidRPr="00054F67">
        <w:rPr>
          <w:rFonts w:ascii="Times New Roman" w:hAnsi="Times New Roman" w:cs="Times New Roman"/>
          <w:sz w:val="24"/>
          <w:szCs w:val="24"/>
        </w:rPr>
        <w:tab/>
        <w:t>________________</w:t>
      </w:r>
      <w:bookmarkEnd w:id="99"/>
      <w:bookmarkEnd w:id="100"/>
    </w:p>
    <w:p w:rsidR="00763598" w:rsidRPr="00054F67" w:rsidRDefault="00763598" w:rsidP="00DA6D7B">
      <w:pPr>
        <w:jc w:val="both"/>
        <w:rPr>
          <w:rFonts w:ascii="Times New Roman" w:hAnsi="Times New Roman" w:cs="Times New Roman"/>
          <w:sz w:val="24"/>
          <w:szCs w:val="24"/>
        </w:rPr>
      </w:pPr>
    </w:p>
    <w:p w:rsidR="00763598" w:rsidRPr="00054F67" w:rsidRDefault="00763598" w:rsidP="00DA6D7B">
      <w:pPr>
        <w:jc w:val="both"/>
        <w:rPr>
          <w:rFonts w:ascii="Times New Roman" w:hAnsi="Times New Roman" w:cs="Times New Roman"/>
          <w:sz w:val="24"/>
          <w:szCs w:val="24"/>
        </w:rPr>
      </w:pPr>
      <w:bookmarkStart w:id="101" w:name="_Toc494376161"/>
      <w:bookmarkStart w:id="102" w:name="_Toc494376303"/>
      <w:r w:rsidRPr="00054F67">
        <w:rPr>
          <w:rFonts w:ascii="Times New Roman" w:hAnsi="Times New Roman" w:cs="Times New Roman"/>
          <w:sz w:val="24"/>
          <w:szCs w:val="24"/>
        </w:rPr>
        <w:t>_____________________________ [Insérer nom de la banque et adresse de la banque d’émission]</w:t>
      </w:r>
      <w:bookmarkEnd w:id="101"/>
      <w:bookmarkEnd w:id="102"/>
    </w:p>
    <w:p w:rsidR="00763598" w:rsidRPr="00054F67" w:rsidRDefault="00763598" w:rsidP="00DA6D7B">
      <w:pPr>
        <w:jc w:val="both"/>
        <w:rPr>
          <w:rFonts w:ascii="Times New Roman" w:hAnsi="Times New Roman" w:cs="Times New Roman"/>
          <w:i/>
          <w:sz w:val="24"/>
          <w:szCs w:val="24"/>
        </w:rPr>
      </w:pPr>
      <w:bookmarkStart w:id="103" w:name="_Toc494376162"/>
      <w:bookmarkStart w:id="104" w:name="_Toc494376304"/>
      <w:r w:rsidRPr="00054F67">
        <w:rPr>
          <w:rFonts w:ascii="Times New Roman" w:hAnsi="Times New Roman" w:cs="Times New Roman"/>
          <w:i/>
          <w:sz w:val="24"/>
          <w:szCs w:val="24"/>
        </w:rPr>
        <w:t>Bénéficiaire :</w:t>
      </w:r>
      <w:r w:rsidRPr="00054F67">
        <w:rPr>
          <w:rFonts w:ascii="Times New Roman" w:hAnsi="Times New Roman" w:cs="Times New Roman"/>
          <w:sz w:val="24"/>
          <w:szCs w:val="24"/>
        </w:rPr>
        <w:t xml:space="preserve"> __________________ [Insérer les nom et adresse de l’autorité contractante] </w:t>
      </w:r>
      <w:r w:rsidRPr="00054F67">
        <w:rPr>
          <w:rFonts w:ascii="Times New Roman" w:hAnsi="Times New Roman" w:cs="Times New Roman"/>
          <w:i/>
          <w:sz w:val="24"/>
          <w:szCs w:val="24"/>
        </w:rPr>
        <w:t>Garantie de restitution d’avance no. : ________________</w:t>
      </w:r>
      <w:bookmarkEnd w:id="103"/>
      <w:bookmarkEnd w:id="104"/>
    </w:p>
    <w:p w:rsidR="00763598" w:rsidRPr="00054F67" w:rsidRDefault="00763598" w:rsidP="00DA6D7B">
      <w:pPr>
        <w:jc w:val="both"/>
        <w:rPr>
          <w:rFonts w:ascii="Times New Roman" w:hAnsi="Times New Roman" w:cs="Times New Roman"/>
          <w:sz w:val="24"/>
          <w:szCs w:val="24"/>
        </w:rPr>
      </w:pPr>
      <w:bookmarkStart w:id="105" w:name="_Toc494376163"/>
      <w:bookmarkStart w:id="106" w:name="_Toc494376305"/>
      <w:r w:rsidRPr="00054F67">
        <w:rPr>
          <w:rFonts w:ascii="Times New Roman" w:hAnsi="Times New Roman" w:cs="Times New Roman"/>
          <w:i/>
          <w:sz w:val="24"/>
          <w:szCs w:val="24"/>
        </w:rPr>
        <w:t>Nous avons été informés que ____________________</w:t>
      </w:r>
      <w:r w:rsidRPr="00054F67">
        <w:rPr>
          <w:rFonts w:ascii="Times New Roman" w:hAnsi="Times New Roman" w:cs="Times New Roman"/>
          <w:sz w:val="24"/>
          <w:szCs w:val="24"/>
        </w:rPr>
        <w:t xml:space="preserve"> [insérer le nom du Titulaire] </w:t>
      </w:r>
      <w:r w:rsidRPr="00054F67">
        <w:rPr>
          <w:rFonts w:ascii="Times New Roman" w:hAnsi="Times New Roman" w:cs="Times New Roman"/>
          <w:i/>
          <w:sz w:val="24"/>
          <w:szCs w:val="24"/>
        </w:rPr>
        <w:t xml:space="preserve">(ci-après dénommé « le </w:t>
      </w:r>
      <w:proofErr w:type="gramStart"/>
      <w:r w:rsidRPr="00054F67">
        <w:rPr>
          <w:rFonts w:ascii="Times New Roman" w:hAnsi="Times New Roman" w:cs="Times New Roman"/>
          <w:i/>
          <w:sz w:val="24"/>
          <w:szCs w:val="24"/>
        </w:rPr>
        <w:t>Titulaire»</w:t>
      </w:r>
      <w:proofErr w:type="gramEnd"/>
      <w:r w:rsidRPr="00054F67">
        <w:rPr>
          <w:rFonts w:ascii="Times New Roman" w:hAnsi="Times New Roman" w:cs="Times New Roman"/>
          <w:i/>
          <w:sz w:val="24"/>
          <w:szCs w:val="24"/>
        </w:rPr>
        <w:t xml:space="preserve">) a conclu avec vous le Marché N° </w:t>
      </w:r>
      <w:r w:rsidRPr="00054F67">
        <w:rPr>
          <w:rFonts w:ascii="Times New Roman" w:hAnsi="Times New Roman" w:cs="Times New Roman"/>
          <w:sz w:val="24"/>
          <w:szCs w:val="24"/>
        </w:rPr>
        <w:t xml:space="preserve">________________ [Insérer le N°] </w:t>
      </w:r>
      <w:r w:rsidRPr="00054F67">
        <w:rPr>
          <w:rFonts w:ascii="Times New Roman" w:hAnsi="Times New Roman" w:cs="Times New Roman"/>
          <w:i/>
          <w:sz w:val="24"/>
          <w:szCs w:val="24"/>
        </w:rPr>
        <w:t>en date du ______________</w:t>
      </w:r>
      <w:r w:rsidRPr="00054F67">
        <w:rPr>
          <w:rFonts w:ascii="Times New Roman" w:hAnsi="Times New Roman" w:cs="Times New Roman"/>
          <w:sz w:val="24"/>
          <w:szCs w:val="24"/>
        </w:rPr>
        <w:t xml:space="preserve"> [Insérer la date</w:t>
      </w:r>
      <w:r w:rsidR="007A62FC" w:rsidRPr="00054F67">
        <w:rPr>
          <w:rFonts w:ascii="Times New Roman" w:hAnsi="Times New Roman" w:cs="Times New Roman"/>
          <w:sz w:val="24"/>
          <w:szCs w:val="24"/>
        </w:rPr>
        <w:t>] pour</w:t>
      </w:r>
      <w:r w:rsidRPr="00054F67">
        <w:rPr>
          <w:rFonts w:ascii="Times New Roman" w:hAnsi="Times New Roman" w:cs="Times New Roman"/>
          <w:i/>
          <w:sz w:val="24"/>
          <w:szCs w:val="24"/>
        </w:rPr>
        <w:t xml:space="preserve"> l’exécution _____________________</w:t>
      </w:r>
      <w:r w:rsidRPr="00054F67">
        <w:rPr>
          <w:rFonts w:ascii="Times New Roman" w:hAnsi="Times New Roman" w:cs="Times New Roman"/>
          <w:sz w:val="24"/>
          <w:szCs w:val="24"/>
        </w:rPr>
        <w:t xml:space="preserve"> [insérer la description des fournitures et/ou services]</w:t>
      </w:r>
      <w:r w:rsidRPr="00054F67">
        <w:rPr>
          <w:rFonts w:ascii="Times New Roman" w:hAnsi="Times New Roman" w:cs="Times New Roman"/>
          <w:i/>
          <w:sz w:val="24"/>
          <w:szCs w:val="24"/>
        </w:rPr>
        <w:t xml:space="preserve"> (ci-après dénommé « le Marché »).</w:t>
      </w:r>
      <w:bookmarkEnd w:id="105"/>
      <w:bookmarkEnd w:id="106"/>
    </w:p>
    <w:p w:rsidR="00763598" w:rsidRPr="00054F67" w:rsidRDefault="00763598" w:rsidP="00DA6D7B">
      <w:pPr>
        <w:jc w:val="both"/>
        <w:rPr>
          <w:rFonts w:ascii="Times New Roman" w:hAnsi="Times New Roman" w:cs="Times New Roman"/>
          <w:sz w:val="24"/>
          <w:szCs w:val="24"/>
        </w:rPr>
      </w:pPr>
    </w:p>
    <w:p w:rsidR="00763598" w:rsidRPr="00054F67" w:rsidRDefault="00763598" w:rsidP="00DA6D7B">
      <w:pPr>
        <w:jc w:val="both"/>
        <w:rPr>
          <w:rFonts w:ascii="Times New Roman" w:hAnsi="Times New Roman" w:cs="Times New Roman"/>
          <w:i/>
          <w:sz w:val="24"/>
          <w:szCs w:val="24"/>
        </w:rPr>
      </w:pPr>
      <w:bookmarkStart w:id="107" w:name="_Toc494376164"/>
      <w:bookmarkStart w:id="108" w:name="_Toc494376306"/>
      <w:r w:rsidRPr="00054F67">
        <w:rPr>
          <w:rFonts w:ascii="Times New Roman" w:hAnsi="Times New Roman" w:cs="Times New Roman"/>
          <w:i/>
          <w:sz w:val="24"/>
          <w:szCs w:val="24"/>
        </w:rPr>
        <w:t>De plus, nous comprenons qu’en vertu des conditions du Marché, une avance au montant de ___________</w:t>
      </w:r>
      <w:r w:rsidRPr="00054F67">
        <w:rPr>
          <w:rFonts w:ascii="Times New Roman" w:hAnsi="Times New Roman" w:cs="Times New Roman"/>
          <w:sz w:val="24"/>
          <w:szCs w:val="24"/>
        </w:rPr>
        <w:t xml:space="preserve"> [Insérer la somme en chiffres] </w:t>
      </w:r>
      <w:r w:rsidRPr="00054F67">
        <w:rPr>
          <w:rFonts w:ascii="Times New Roman" w:hAnsi="Times New Roman" w:cs="Times New Roman"/>
          <w:i/>
          <w:sz w:val="24"/>
          <w:szCs w:val="24"/>
        </w:rPr>
        <w:t>_____________</w:t>
      </w:r>
      <w:r w:rsidRPr="00054F67">
        <w:rPr>
          <w:rFonts w:ascii="Times New Roman" w:hAnsi="Times New Roman" w:cs="Times New Roman"/>
          <w:sz w:val="24"/>
          <w:szCs w:val="24"/>
        </w:rPr>
        <w:t xml:space="preserve"> [Insérer la somme en lettres] </w:t>
      </w:r>
      <w:r w:rsidRPr="00054F67">
        <w:rPr>
          <w:rFonts w:ascii="Times New Roman" w:hAnsi="Times New Roman" w:cs="Times New Roman"/>
          <w:i/>
          <w:sz w:val="24"/>
          <w:szCs w:val="24"/>
        </w:rPr>
        <w:t>est versée contre une garantie de restitution d’avance.</w:t>
      </w:r>
      <w:bookmarkEnd w:id="107"/>
      <w:bookmarkEnd w:id="108"/>
    </w:p>
    <w:p w:rsidR="00763598" w:rsidRPr="00054F67" w:rsidRDefault="00763598" w:rsidP="00DA6D7B">
      <w:pPr>
        <w:jc w:val="both"/>
        <w:rPr>
          <w:rFonts w:ascii="Times New Roman" w:hAnsi="Times New Roman" w:cs="Times New Roman"/>
          <w:i/>
          <w:sz w:val="24"/>
          <w:szCs w:val="24"/>
        </w:rPr>
      </w:pPr>
      <w:bookmarkStart w:id="109" w:name="_Toc494376165"/>
      <w:bookmarkStart w:id="110" w:name="_Toc494376307"/>
      <w:r w:rsidRPr="00054F67">
        <w:rPr>
          <w:rFonts w:ascii="Times New Roman" w:hAnsi="Times New Roman" w:cs="Times New Roman"/>
          <w:i/>
          <w:sz w:val="24"/>
          <w:szCs w:val="24"/>
        </w:rPr>
        <w:t xml:space="preserve">A la demande du Titulaire, nous _________________ </w:t>
      </w:r>
      <w:r w:rsidRPr="00054F67">
        <w:rPr>
          <w:rFonts w:ascii="Times New Roman" w:hAnsi="Times New Roman" w:cs="Times New Roman"/>
          <w:sz w:val="24"/>
          <w:szCs w:val="24"/>
        </w:rPr>
        <w:t xml:space="preserve">[Insérer le nom de la banque] </w:t>
      </w:r>
      <w:r w:rsidRPr="00054F67">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054F67">
        <w:rPr>
          <w:rFonts w:ascii="Times New Roman" w:hAnsi="Times New Roman" w:cs="Times New Roman"/>
          <w:i/>
          <w:sz w:val="24"/>
          <w:szCs w:val="24"/>
        </w:rPr>
        <w:t>sommes</w:t>
      </w:r>
      <w:proofErr w:type="gramEnd"/>
      <w:r w:rsidRPr="00054F67">
        <w:rPr>
          <w:rFonts w:ascii="Times New Roman" w:hAnsi="Times New Roman" w:cs="Times New Roman"/>
          <w:i/>
          <w:sz w:val="24"/>
          <w:szCs w:val="24"/>
        </w:rPr>
        <w:t xml:space="preserve"> d’argent que vous pourriez réclamer dans la limite de _____________ </w:t>
      </w:r>
      <w:r w:rsidRPr="00054F67">
        <w:rPr>
          <w:rFonts w:ascii="Times New Roman" w:hAnsi="Times New Roman" w:cs="Times New Roman"/>
          <w:sz w:val="24"/>
          <w:szCs w:val="24"/>
        </w:rPr>
        <w:t xml:space="preserve">[Insérer la somme en chiffres] _____________ [Insérer la somme en lettres].  </w:t>
      </w:r>
      <w:r w:rsidRPr="00054F67">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9"/>
      <w:bookmarkEnd w:id="110"/>
    </w:p>
    <w:p w:rsidR="00763598" w:rsidRPr="00054F67" w:rsidRDefault="00763598" w:rsidP="00DA6D7B">
      <w:pPr>
        <w:jc w:val="both"/>
        <w:rPr>
          <w:rFonts w:ascii="Times New Roman" w:hAnsi="Times New Roman" w:cs="Times New Roman"/>
          <w:sz w:val="24"/>
          <w:szCs w:val="24"/>
        </w:rPr>
      </w:pPr>
      <w:bookmarkStart w:id="111" w:name="_Toc494376166"/>
      <w:bookmarkStart w:id="112" w:name="_Toc494376308"/>
      <w:r w:rsidRPr="00054F67">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054F67">
        <w:rPr>
          <w:rFonts w:ascii="Times New Roman" w:hAnsi="Times New Roman" w:cs="Times New Roman"/>
          <w:i/>
          <w:sz w:val="24"/>
          <w:szCs w:val="24"/>
        </w:rPr>
        <w:t>_</w:t>
      </w:r>
      <w:r w:rsidRPr="00054F67">
        <w:rPr>
          <w:rFonts w:ascii="Times New Roman" w:hAnsi="Times New Roman" w:cs="Times New Roman"/>
          <w:sz w:val="24"/>
          <w:szCs w:val="24"/>
        </w:rPr>
        <w:t>[</w:t>
      </w:r>
      <w:proofErr w:type="gramEnd"/>
      <w:r w:rsidRPr="00054F67">
        <w:rPr>
          <w:rFonts w:ascii="Times New Roman" w:hAnsi="Times New Roman" w:cs="Times New Roman"/>
          <w:sz w:val="24"/>
          <w:szCs w:val="24"/>
        </w:rPr>
        <w:t xml:space="preserve">insérer le numéro du compte bancaire] </w:t>
      </w:r>
      <w:r w:rsidRPr="00054F67">
        <w:rPr>
          <w:rFonts w:ascii="Times New Roman" w:hAnsi="Times New Roman" w:cs="Times New Roman"/>
          <w:i/>
          <w:sz w:val="24"/>
          <w:szCs w:val="24"/>
        </w:rPr>
        <w:t>à __________________</w:t>
      </w:r>
      <w:r w:rsidRPr="00054F67">
        <w:rPr>
          <w:rFonts w:ascii="Times New Roman" w:hAnsi="Times New Roman" w:cs="Times New Roman"/>
          <w:sz w:val="24"/>
          <w:szCs w:val="24"/>
        </w:rPr>
        <w:t xml:space="preserve"> [insérer les nom et adresse de la banque].</w:t>
      </w:r>
      <w:bookmarkEnd w:id="111"/>
      <w:bookmarkEnd w:id="112"/>
    </w:p>
    <w:p w:rsidR="00763598" w:rsidRPr="00054F67" w:rsidRDefault="00763598" w:rsidP="00DA6D7B">
      <w:pPr>
        <w:jc w:val="both"/>
        <w:rPr>
          <w:rFonts w:ascii="Times New Roman" w:hAnsi="Times New Roman" w:cs="Times New Roman"/>
          <w:i/>
          <w:sz w:val="24"/>
          <w:szCs w:val="24"/>
        </w:rPr>
      </w:pPr>
      <w:bookmarkStart w:id="113" w:name="_Toc494376167"/>
      <w:bookmarkStart w:id="114" w:name="_Toc494376309"/>
      <w:r w:rsidRPr="00054F67">
        <w:rPr>
          <w:rFonts w:ascii="Times New Roman" w:hAnsi="Times New Roman" w:cs="Times New Roman"/>
          <w:i/>
          <w:sz w:val="24"/>
          <w:szCs w:val="24"/>
        </w:rPr>
        <w:t>La présente garantie expire au plus tard le ________</w:t>
      </w:r>
      <w:r w:rsidR="007A62FC" w:rsidRPr="00054F67">
        <w:rPr>
          <w:rFonts w:ascii="Times New Roman" w:hAnsi="Times New Roman" w:cs="Times New Roman"/>
          <w:i/>
          <w:sz w:val="24"/>
          <w:szCs w:val="24"/>
        </w:rPr>
        <w:t>_ _</w:t>
      </w:r>
      <w:r w:rsidRPr="00054F67">
        <w:rPr>
          <w:rFonts w:ascii="Times New Roman" w:hAnsi="Times New Roman" w:cs="Times New Roman"/>
          <w:i/>
          <w:sz w:val="24"/>
          <w:szCs w:val="24"/>
        </w:rPr>
        <w:t>__________ 2____ et toute demande de paiement doit être reçue au plus tard à cette date.</w:t>
      </w:r>
      <w:bookmarkEnd w:id="113"/>
      <w:bookmarkEnd w:id="114"/>
    </w:p>
    <w:p w:rsidR="00763598" w:rsidRPr="00054F67" w:rsidRDefault="00763598" w:rsidP="00DA6D7B">
      <w:pPr>
        <w:jc w:val="both"/>
        <w:rPr>
          <w:rFonts w:ascii="Times New Roman" w:hAnsi="Times New Roman" w:cs="Times New Roman"/>
          <w:i/>
          <w:sz w:val="24"/>
          <w:szCs w:val="24"/>
        </w:rPr>
      </w:pPr>
      <w:bookmarkStart w:id="115" w:name="_Toc494376168"/>
      <w:bookmarkStart w:id="116" w:name="_Toc494376310"/>
      <w:r w:rsidRPr="00054F67">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5"/>
      <w:bookmarkEnd w:id="116"/>
    </w:p>
    <w:p w:rsidR="00763598" w:rsidRPr="00054F67" w:rsidRDefault="00763598" w:rsidP="00DA6D7B">
      <w:pPr>
        <w:jc w:val="both"/>
        <w:rPr>
          <w:rFonts w:ascii="Times New Roman" w:hAnsi="Times New Roman" w:cs="Times New Roman"/>
          <w:i/>
          <w:sz w:val="24"/>
          <w:szCs w:val="24"/>
        </w:rPr>
      </w:pPr>
    </w:p>
    <w:p w:rsidR="00763598" w:rsidRPr="00054F67" w:rsidRDefault="00763598" w:rsidP="00DA6D7B">
      <w:pPr>
        <w:jc w:val="both"/>
        <w:rPr>
          <w:rFonts w:ascii="Times New Roman" w:hAnsi="Times New Roman" w:cs="Times New Roman"/>
          <w:i/>
          <w:sz w:val="24"/>
          <w:szCs w:val="24"/>
        </w:rPr>
      </w:pPr>
      <w:bookmarkStart w:id="117" w:name="_Toc494376169"/>
      <w:bookmarkStart w:id="118" w:name="_Toc494376311"/>
      <w:r w:rsidRPr="00054F67">
        <w:rPr>
          <w:rFonts w:ascii="Times New Roman" w:hAnsi="Times New Roman" w:cs="Times New Roman"/>
          <w:i/>
          <w:sz w:val="24"/>
          <w:szCs w:val="24"/>
        </w:rPr>
        <w:t>Cette garantie est délivrée en vertu de l’agrément n°……………</w:t>
      </w:r>
      <w:proofErr w:type="gramStart"/>
      <w:r w:rsidRPr="00054F67">
        <w:rPr>
          <w:rFonts w:ascii="Times New Roman" w:hAnsi="Times New Roman" w:cs="Times New Roman"/>
          <w:i/>
          <w:sz w:val="24"/>
          <w:szCs w:val="24"/>
        </w:rPr>
        <w:t>…….</w:t>
      </w:r>
      <w:proofErr w:type="gramEnd"/>
      <w:r w:rsidRPr="00054F67">
        <w:rPr>
          <w:rFonts w:ascii="Times New Roman" w:hAnsi="Times New Roman" w:cs="Times New Roman"/>
          <w:i/>
          <w:sz w:val="24"/>
          <w:szCs w:val="24"/>
        </w:rPr>
        <w:t>du …………… Ministère chargé des Finances.</w:t>
      </w:r>
      <w:bookmarkEnd w:id="117"/>
      <w:bookmarkEnd w:id="118"/>
    </w:p>
    <w:p w:rsidR="00763598" w:rsidRPr="00054F67" w:rsidRDefault="00763598" w:rsidP="00DA6D7B">
      <w:pPr>
        <w:jc w:val="both"/>
        <w:rPr>
          <w:rFonts w:ascii="Times New Roman" w:hAnsi="Times New Roman" w:cs="Times New Roman"/>
          <w:sz w:val="24"/>
          <w:szCs w:val="24"/>
        </w:rPr>
      </w:pPr>
    </w:p>
    <w:p w:rsidR="00763598" w:rsidRPr="00054F67" w:rsidRDefault="00763598" w:rsidP="00DA6D7B">
      <w:pPr>
        <w:jc w:val="both"/>
        <w:rPr>
          <w:rFonts w:ascii="Times New Roman" w:hAnsi="Times New Roman" w:cs="Times New Roman"/>
          <w:sz w:val="24"/>
          <w:szCs w:val="24"/>
        </w:rPr>
      </w:pPr>
      <w:bookmarkStart w:id="119" w:name="_Toc494376170"/>
      <w:bookmarkStart w:id="120" w:name="_Toc494376312"/>
      <w:r w:rsidRPr="00054F67">
        <w:rPr>
          <w:rFonts w:ascii="Times New Roman" w:hAnsi="Times New Roman" w:cs="Times New Roman"/>
          <w:sz w:val="24"/>
          <w:szCs w:val="24"/>
        </w:rPr>
        <w:t>[Insérer le nom et la fonction de la personne habilitée à signer la garantie au nom de la banque]</w:t>
      </w:r>
      <w:bookmarkEnd w:id="119"/>
      <w:bookmarkEnd w:id="120"/>
    </w:p>
    <w:p w:rsidR="00763598" w:rsidRPr="00054F67" w:rsidRDefault="00763598" w:rsidP="00DA6D7B">
      <w:pPr>
        <w:jc w:val="both"/>
        <w:rPr>
          <w:rFonts w:ascii="Times New Roman" w:hAnsi="Times New Roman" w:cs="Times New Roman"/>
          <w:sz w:val="24"/>
          <w:szCs w:val="24"/>
        </w:rPr>
      </w:pPr>
    </w:p>
    <w:p w:rsidR="00763598" w:rsidRPr="00054F67" w:rsidRDefault="00763598" w:rsidP="00DA6D7B">
      <w:pPr>
        <w:jc w:val="both"/>
        <w:rPr>
          <w:rFonts w:ascii="Times New Roman" w:hAnsi="Times New Roman" w:cs="Times New Roman"/>
          <w:sz w:val="24"/>
          <w:szCs w:val="24"/>
        </w:rPr>
      </w:pPr>
      <w:bookmarkStart w:id="121" w:name="_Toc494376171"/>
      <w:bookmarkStart w:id="122" w:name="_Toc494376313"/>
      <w:r w:rsidRPr="00054F67">
        <w:rPr>
          <w:rFonts w:ascii="Times New Roman" w:hAnsi="Times New Roman" w:cs="Times New Roman"/>
          <w:sz w:val="24"/>
          <w:szCs w:val="24"/>
        </w:rPr>
        <w:t>[Insérer la signature]</w:t>
      </w:r>
      <w:bookmarkEnd w:id="121"/>
      <w:bookmarkEnd w:id="122"/>
    </w:p>
    <w:p w:rsidR="00763598" w:rsidRPr="00054F67" w:rsidRDefault="00763598" w:rsidP="00DA6D7B">
      <w:pPr>
        <w:jc w:val="both"/>
        <w:rPr>
          <w:rFonts w:ascii="Times New Roman" w:hAnsi="Times New Roman" w:cs="Times New Roman"/>
          <w:sz w:val="24"/>
          <w:szCs w:val="24"/>
        </w:rPr>
      </w:pPr>
    </w:p>
    <w:p w:rsidR="00763598" w:rsidRPr="00054F67" w:rsidRDefault="00763598" w:rsidP="00DA6D7B">
      <w:pPr>
        <w:jc w:val="both"/>
        <w:rPr>
          <w:rFonts w:ascii="Times New Roman" w:hAnsi="Times New Roman" w:cs="Times New Roman"/>
          <w:sz w:val="24"/>
          <w:szCs w:val="24"/>
        </w:rPr>
      </w:pPr>
      <w:bookmarkStart w:id="123" w:name="_Toc494376172"/>
      <w:bookmarkStart w:id="124" w:name="_Toc494376314"/>
      <w:r w:rsidRPr="00054F67">
        <w:rPr>
          <w:rFonts w:ascii="Times New Roman" w:hAnsi="Times New Roman" w:cs="Times New Roman"/>
          <w:sz w:val="24"/>
          <w:szCs w:val="24"/>
          <w:u w:val="single"/>
        </w:rPr>
        <w:t>Note</w:t>
      </w:r>
      <w:r w:rsidRPr="00054F67">
        <w:rPr>
          <w:rFonts w:ascii="Times New Roman" w:hAnsi="Times New Roman" w:cs="Times New Roman"/>
          <w:sz w:val="24"/>
          <w:szCs w:val="24"/>
        </w:rPr>
        <w:t xml:space="preserve"> : Le texte en italiques </w:t>
      </w:r>
      <w:r w:rsidRPr="00054F67">
        <w:rPr>
          <w:rFonts w:ascii="Times New Roman" w:hAnsi="Times New Roman" w:cs="Times New Roman"/>
          <w:sz w:val="24"/>
          <w:szCs w:val="24"/>
          <w:u w:val="single"/>
        </w:rPr>
        <w:t>doit être retiré du document final</w:t>
      </w:r>
      <w:r w:rsidRPr="00054F67">
        <w:rPr>
          <w:rFonts w:ascii="Times New Roman" w:hAnsi="Times New Roman" w:cs="Times New Roman"/>
          <w:sz w:val="24"/>
          <w:szCs w:val="24"/>
        </w:rPr>
        <w:t xml:space="preserve"> ; il est fourni à titre indicatif en vue de faciliter la préparation</w:t>
      </w:r>
      <w:bookmarkEnd w:id="123"/>
      <w:bookmarkEnd w:id="124"/>
      <w:r w:rsidR="007C40D2" w:rsidRPr="00054F67">
        <w:rPr>
          <w:rFonts w:ascii="Times New Roman" w:hAnsi="Times New Roman" w:cs="Times New Roman"/>
          <w:sz w:val="24"/>
          <w:szCs w:val="24"/>
        </w:rPr>
        <w:t>.</w:t>
      </w:r>
    </w:p>
    <w:bookmarkEnd w:id="89"/>
    <w:p w:rsidR="00763598" w:rsidRPr="00054F67" w:rsidRDefault="00763598" w:rsidP="00DA6D7B">
      <w:pPr>
        <w:jc w:val="both"/>
      </w:pPr>
    </w:p>
    <w:p w:rsidR="00763598" w:rsidRPr="00054F67" w:rsidRDefault="00763598" w:rsidP="009053BD"/>
    <w:p w:rsidR="00763598" w:rsidRPr="00054F67" w:rsidRDefault="00763598" w:rsidP="00735376">
      <w:pPr>
        <w:pStyle w:val="SectionXHeader3"/>
        <w:jc w:val="both"/>
        <w:rPr>
          <w:bCs w:val="0"/>
          <w:iCs w:val="0"/>
        </w:rPr>
      </w:pPr>
    </w:p>
    <w:p w:rsidR="00763598" w:rsidRPr="00054F67" w:rsidRDefault="00763598" w:rsidP="00735376">
      <w:pPr>
        <w:pStyle w:val="SectionXHeader3"/>
        <w:jc w:val="both"/>
        <w:rPr>
          <w:bCs w:val="0"/>
          <w:iCs w:val="0"/>
        </w:rPr>
      </w:pPr>
    </w:p>
    <w:p w:rsidR="00763598" w:rsidRPr="00054F67" w:rsidRDefault="00763598" w:rsidP="00735376">
      <w:pPr>
        <w:pStyle w:val="SectionXHeader3"/>
        <w:jc w:val="both"/>
        <w:rPr>
          <w:bCs w:val="0"/>
          <w:iCs w:val="0"/>
        </w:rPr>
      </w:pPr>
    </w:p>
    <w:p w:rsidR="00763598" w:rsidRPr="00054F67" w:rsidRDefault="00763598" w:rsidP="00735376">
      <w:pPr>
        <w:pStyle w:val="SectionXHeader3"/>
        <w:jc w:val="both"/>
        <w:rPr>
          <w:bCs w:val="0"/>
          <w:iCs w:val="0"/>
        </w:rPr>
      </w:pPr>
    </w:p>
    <w:p w:rsidR="00763598" w:rsidRPr="00054F67" w:rsidRDefault="00763598" w:rsidP="00735376">
      <w:pPr>
        <w:pStyle w:val="SectionXHeader3"/>
        <w:jc w:val="both"/>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054F67"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054F67" w:rsidRDefault="00763598">
      <w:pPr>
        <w:rPr>
          <w:rFonts w:ascii="Times New Roman" w:hAnsi="Times New Roman" w:cs="Times New Roman"/>
          <w:sz w:val="24"/>
          <w:szCs w:val="24"/>
        </w:rPr>
      </w:pPr>
    </w:p>
    <w:sectPr w:rsidR="00763598" w:rsidRPr="00054F67"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F9C" w:rsidRDefault="00887F9C" w:rsidP="00763598">
      <w:pPr>
        <w:spacing w:after="0" w:line="240" w:lineRule="auto"/>
      </w:pPr>
      <w:r>
        <w:separator/>
      </w:r>
    </w:p>
  </w:endnote>
  <w:endnote w:type="continuationSeparator" w:id="0">
    <w:p w:rsidR="00887F9C" w:rsidRDefault="00887F9C"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ova">
    <w:altName w:val="Arial"/>
    <w:charset w:val="00"/>
    <w:family w:val="swiss"/>
    <w:pitch w:val="variable"/>
    <w:sig w:usb0="00000001"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Che">
    <w:altName w:val="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F9C" w:rsidRDefault="00887F9C" w:rsidP="00763598">
      <w:pPr>
        <w:spacing w:after="0" w:line="240" w:lineRule="auto"/>
      </w:pPr>
      <w:r>
        <w:separator/>
      </w:r>
    </w:p>
  </w:footnote>
  <w:footnote w:type="continuationSeparator" w:id="0">
    <w:p w:rsidR="00887F9C" w:rsidRDefault="00887F9C" w:rsidP="00763598">
      <w:pPr>
        <w:spacing w:after="0" w:line="240" w:lineRule="auto"/>
      </w:pPr>
      <w:r>
        <w:continuationSeparator/>
      </w:r>
    </w:p>
  </w:footnote>
  <w:footnote w:id="1">
    <w:p w:rsidR="00333998" w:rsidRPr="00C32E6E" w:rsidRDefault="00333998">
      <w:pPr>
        <w:pStyle w:val="Notedebasdepage"/>
        <w:rPr>
          <w:lang w:val="fr-FR"/>
        </w:rPr>
      </w:pPr>
      <w:r>
        <w:rPr>
          <w:rStyle w:val="Appelnotedebasdep"/>
        </w:rPr>
        <w:footnoteRef/>
      </w:r>
      <w:r>
        <w:t xml:space="preserve"> </w:t>
      </w:r>
      <w:r w:rsidRPr="00E65883">
        <w:rPr>
          <w:lang w:val="fr-FR"/>
        </w:rPr>
        <w:t>En faisant les changements nécessaires.</w:t>
      </w:r>
    </w:p>
  </w:footnote>
  <w:footnote w:id="2">
    <w:p w:rsidR="00333998" w:rsidRDefault="00333998" w:rsidP="00F73397">
      <w:pPr>
        <w:pStyle w:val="Notedebasdepage"/>
      </w:pPr>
      <w:r>
        <w:rPr>
          <w:rStyle w:val="Appelnotedebasdep"/>
        </w:rPr>
        <w:footnoteRef/>
      </w:r>
      <w:r>
        <w:t xml:space="preserve"> Le </w:t>
      </w:r>
      <w:proofErr w:type="spellStart"/>
      <w:r>
        <w:t>prix</w:t>
      </w:r>
      <w:proofErr w:type="spellEnd"/>
      <w:r>
        <w:t xml:space="preserve"> demandé </w:t>
      </w:r>
      <w:proofErr w:type="spellStart"/>
      <w:r>
        <w:t>doit</w:t>
      </w:r>
      <w:proofErr w:type="spellEnd"/>
      <w:r>
        <w:t xml:space="preserve"> </w:t>
      </w:r>
      <w:proofErr w:type="spellStart"/>
      <w:r>
        <w:t>être</w:t>
      </w:r>
      <w:proofErr w:type="spellEnd"/>
      <w:r>
        <w:t xml:space="preserve"> </w:t>
      </w:r>
      <w:r>
        <w:rPr>
          <w:b/>
          <w:i/>
        </w:rPr>
        <w:t xml:space="preserve">un </w:t>
      </w:r>
      <w:proofErr w:type="gramStart"/>
      <w:r>
        <w:rPr>
          <w:b/>
          <w:i/>
        </w:rPr>
        <w:t>juste</w:t>
      </w:r>
      <w:proofErr w:type="gramEnd"/>
      <w:r>
        <w:rPr>
          <w:b/>
          <w:i/>
        </w:rPr>
        <w:t xml:space="preserve"> </w:t>
      </w:r>
      <w:proofErr w:type="spellStart"/>
      <w:r>
        <w:rPr>
          <w:b/>
          <w:i/>
        </w:rPr>
        <w:t>prix</w:t>
      </w:r>
      <w:proofErr w:type="spellEnd"/>
      <w:r>
        <w:t xml:space="preserve"> </w:t>
      </w:r>
      <w:proofErr w:type="spellStart"/>
      <w:r>
        <w:t>c’est</w:t>
      </w:r>
      <w:proofErr w:type="spellEnd"/>
      <w:r>
        <w:t>-à-</w:t>
      </w:r>
      <w:proofErr w:type="spellStart"/>
      <w:r>
        <w:t>dire</w:t>
      </w:r>
      <w:proofErr w:type="spellEnd"/>
      <w:r>
        <w:t xml:space="preserve"> destiné à </w:t>
      </w:r>
      <w:proofErr w:type="spellStart"/>
      <w:r>
        <w:t>rembourser</w:t>
      </w:r>
      <w:proofErr w:type="spellEnd"/>
      <w:r>
        <w:t xml:space="preserve"> </w:t>
      </w:r>
      <w:proofErr w:type="spellStart"/>
      <w:r>
        <w:t>l’Autorité</w:t>
      </w:r>
      <w:proofErr w:type="spellEnd"/>
      <w:r>
        <w:t xml:space="preserve"> </w:t>
      </w:r>
      <w:proofErr w:type="spellStart"/>
      <w:r>
        <w:t>contractante</w:t>
      </w:r>
      <w:proofErr w:type="spellEnd"/>
      <w:r>
        <w:t xml:space="preserve"> du </w:t>
      </w:r>
      <w:proofErr w:type="spellStart"/>
      <w:r>
        <w:t>coût</w:t>
      </w:r>
      <w:proofErr w:type="spellEnd"/>
      <w:r>
        <w:t xml:space="preserve"> </w:t>
      </w:r>
      <w:proofErr w:type="spellStart"/>
      <w:r>
        <w:t>d’impression</w:t>
      </w:r>
      <w:proofErr w:type="spellEnd"/>
      <w:r>
        <w:t xml:space="preserve"> du DAO, du </w:t>
      </w:r>
      <w:proofErr w:type="spellStart"/>
      <w:r>
        <w:t>courrier</w:t>
      </w:r>
      <w:proofErr w:type="spellEnd"/>
      <w:r>
        <w:t xml:space="preserve"> et </w:t>
      </w:r>
      <w:proofErr w:type="spellStart"/>
      <w:r>
        <w:t>d’acheminement</w:t>
      </w:r>
      <w:proofErr w:type="spellEnd"/>
      <w:r>
        <w:t xml:space="preserve"> du dossier </w:t>
      </w:r>
      <w:proofErr w:type="spellStart"/>
      <w:r>
        <w:t>d’Appel</w:t>
      </w:r>
      <w:proofErr w:type="spellEnd"/>
      <w:r>
        <w:t xml:space="preserve"> </w:t>
      </w:r>
      <w:proofErr w:type="spellStart"/>
      <w:r>
        <w:t>d’offres</w:t>
      </w:r>
      <w:proofErr w:type="spellEnd"/>
      <w:r>
        <w:t xml:space="preserve">. Les </w:t>
      </w:r>
      <w:proofErr w:type="spellStart"/>
      <w:r>
        <w:t>niveaux</w:t>
      </w:r>
      <w:proofErr w:type="spellEnd"/>
      <w:r>
        <w:t xml:space="preserve"> du </w:t>
      </w:r>
      <w:proofErr w:type="spellStart"/>
      <w:r>
        <w:t>prix</w:t>
      </w:r>
      <w:proofErr w:type="spellEnd"/>
      <w:r>
        <w:t xml:space="preserve"> </w:t>
      </w:r>
      <w:proofErr w:type="spellStart"/>
      <w:r>
        <w:t>ne</w:t>
      </w:r>
      <w:proofErr w:type="spellEnd"/>
      <w:r>
        <w:t xml:space="preserve"> </w:t>
      </w:r>
      <w:proofErr w:type="spellStart"/>
      <w:r>
        <w:t>doivent</w:t>
      </w:r>
      <w:proofErr w:type="spellEnd"/>
      <w:r>
        <w:t xml:space="preserve"> </w:t>
      </w:r>
      <w:proofErr w:type="spellStart"/>
      <w:r>
        <w:t>pas</w:t>
      </w:r>
      <w:proofErr w:type="spellEnd"/>
      <w:r>
        <w:t xml:space="preserve"> </w:t>
      </w:r>
      <w:proofErr w:type="spellStart"/>
      <w:r>
        <w:t>dissuader</w:t>
      </w:r>
      <w:proofErr w:type="spellEnd"/>
      <w:r>
        <w:t xml:space="preserve"> les </w:t>
      </w:r>
      <w:proofErr w:type="spellStart"/>
      <w:r>
        <w:t>candidats</w:t>
      </w:r>
      <w:proofErr w:type="spellEnd"/>
      <w:r>
        <w:t xml:space="preserve"> de </w:t>
      </w:r>
      <w:proofErr w:type="spellStart"/>
      <w:r>
        <w:t>participer</w:t>
      </w:r>
      <w:proofErr w:type="spellEnd"/>
      <w:r>
        <w:t xml:space="preserve"> à la </w:t>
      </w:r>
      <w:proofErr w:type="spellStart"/>
      <w:r>
        <w:t>procédure</w:t>
      </w:r>
      <w:proofErr w:type="spellEnd"/>
      <w:r>
        <w:t xml:space="preserve"> de mise en </w:t>
      </w:r>
      <w:proofErr w:type="spellStart"/>
      <w:r>
        <w:t>concurrence</w:t>
      </w:r>
      <w:proofErr w:type="spellEnd"/>
      <w:r>
        <w:t>.</w:t>
      </w:r>
    </w:p>
  </w:footnote>
  <w:footnote w:id="3">
    <w:p w:rsidR="00333998" w:rsidRDefault="00333998" w:rsidP="00F73397">
      <w:pPr>
        <w:pStyle w:val="Notedebasdepage"/>
      </w:pPr>
      <w:r>
        <w:rPr>
          <w:rStyle w:val="Appelnotedebasdep"/>
        </w:rPr>
        <w:footnoteRef/>
      </w:r>
      <w:r>
        <w:t xml:space="preserve"> La </w:t>
      </w:r>
      <w:proofErr w:type="spellStart"/>
      <w:r>
        <w:t>procédure</w:t>
      </w:r>
      <w:proofErr w:type="spellEnd"/>
      <w:r>
        <w:t xml:space="preserve"> </w:t>
      </w:r>
      <w:proofErr w:type="spellStart"/>
      <w:r>
        <w:t>d’acheminement</w:t>
      </w:r>
      <w:proofErr w:type="spellEnd"/>
      <w:r>
        <w:t xml:space="preserve"> </w:t>
      </w:r>
      <w:proofErr w:type="spellStart"/>
      <w:r>
        <w:t>est</w:t>
      </w:r>
      <w:proofErr w:type="spellEnd"/>
      <w:r>
        <w:t xml:space="preserve"> </w:t>
      </w:r>
      <w:proofErr w:type="spellStart"/>
      <w:r>
        <w:t>généralement</w:t>
      </w:r>
      <w:proofErr w:type="spellEnd"/>
      <w:r>
        <w:t xml:space="preserve"> </w:t>
      </w:r>
      <w:proofErr w:type="gramStart"/>
      <w:r>
        <w:t>la poste</w:t>
      </w:r>
      <w:proofErr w:type="gramEnd"/>
      <w:r>
        <w:t xml:space="preserve"> </w:t>
      </w:r>
      <w:proofErr w:type="spellStart"/>
      <w:r>
        <w:t>aérienne</w:t>
      </w:r>
      <w:proofErr w:type="spellEnd"/>
      <w:r>
        <w:t xml:space="preserve"> </w:t>
      </w:r>
      <w:proofErr w:type="spellStart"/>
      <w:r>
        <w:t>pour</w:t>
      </w:r>
      <w:proofErr w:type="spellEnd"/>
      <w:r>
        <w:t xml:space="preserve"> </w:t>
      </w:r>
      <w:proofErr w:type="spellStart"/>
      <w:r>
        <w:t>l’étranger</w:t>
      </w:r>
      <w:proofErr w:type="spellEnd"/>
      <w:r>
        <w:t xml:space="preserve"> et la poste </w:t>
      </w:r>
      <w:proofErr w:type="spellStart"/>
      <w:r>
        <w:t>normale</w:t>
      </w:r>
      <w:proofErr w:type="spellEnd"/>
      <w:r>
        <w:t xml:space="preserve"> </w:t>
      </w:r>
      <w:proofErr w:type="spellStart"/>
      <w:r>
        <w:t>ou</w:t>
      </w:r>
      <w:proofErr w:type="spellEnd"/>
      <w:r>
        <w:t xml:space="preserve"> </w:t>
      </w:r>
      <w:proofErr w:type="spellStart"/>
      <w:r>
        <w:t>l’acheminement</w:t>
      </w:r>
      <w:proofErr w:type="spellEnd"/>
      <w:r>
        <w:t xml:space="preserve"> à </w:t>
      </w:r>
      <w:proofErr w:type="spellStart"/>
      <w:r>
        <w:t>domicile</w:t>
      </w:r>
      <w:proofErr w:type="spellEnd"/>
      <w:r>
        <w:t xml:space="preserve"> </w:t>
      </w:r>
      <w:proofErr w:type="spellStart"/>
      <w:r>
        <w:t>localement</w:t>
      </w:r>
      <w:proofErr w:type="spellEnd"/>
      <w:r>
        <w:t xml:space="preserve">. </w:t>
      </w:r>
      <w:proofErr w:type="spellStart"/>
      <w:r>
        <w:t>Pour</w:t>
      </w:r>
      <w:proofErr w:type="spellEnd"/>
      <w:r>
        <w:t xml:space="preserve"> des </w:t>
      </w:r>
      <w:proofErr w:type="spellStart"/>
      <w:r>
        <w:t>raisons</w:t>
      </w:r>
      <w:proofErr w:type="spellEnd"/>
      <w:r>
        <w:t xml:space="preserve"> </w:t>
      </w:r>
      <w:proofErr w:type="spellStart"/>
      <w:r>
        <w:t>d’urgence</w:t>
      </w:r>
      <w:proofErr w:type="spellEnd"/>
      <w:r>
        <w:t xml:space="preserve"> </w:t>
      </w:r>
      <w:proofErr w:type="spellStart"/>
      <w:r>
        <w:t>ou</w:t>
      </w:r>
      <w:proofErr w:type="spellEnd"/>
      <w:r>
        <w:t xml:space="preserve"> de </w:t>
      </w:r>
      <w:proofErr w:type="spellStart"/>
      <w:r>
        <w:t>sécurité</w:t>
      </w:r>
      <w:proofErr w:type="spellEnd"/>
      <w:r>
        <w:t xml:space="preserve">, </w:t>
      </w:r>
      <w:proofErr w:type="spellStart"/>
      <w:r>
        <w:t>l’acheminement</w:t>
      </w:r>
      <w:proofErr w:type="spellEnd"/>
      <w:r>
        <w:t xml:space="preserve"> à </w:t>
      </w:r>
      <w:proofErr w:type="spellStart"/>
      <w:r>
        <w:t>domicile</w:t>
      </w:r>
      <w:proofErr w:type="spellEnd"/>
      <w:r>
        <w:t xml:space="preserve"> par </w:t>
      </w:r>
      <w:proofErr w:type="spellStart"/>
      <w:r>
        <w:t>messagerie</w:t>
      </w:r>
      <w:proofErr w:type="spellEnd"/>
      <w:r>
        <w:t xml:space="preserve"> </w:t>
      </w:r>
      <w:proofErr w:type="spellStart"/>
      <w:r>
        <w:t>peut</w:t>
      </w:r>
      <w:proofErr w:type="spellEnd"/>
      <w:r>
        <w:t xml:space="preserve"> </w:t>
      </w:r>
      <w:proofErr w:type="spellStart"/>
      <w:r>
        <w:t>être</w:t>
      </w:r>
      <w:proofErr w:type="spellEnd"/>
      <w:r>
        <w:t xml:space="preserve"> </w:t>
      </w:r>
      <w:proofErr w:type="spellStart"/>
      <w:r>
        <w:t>envisagé</w:t>
      </w:r>
      <w:proofErr w:type="spellEnd"/>
      <w:r>
        <w:t xml:space="preserve">.    </w:t>
      </w:r>
    </w:p>
  </w:footnote>
  <w:footnote w:id="4">
    <w:p w:rsidR="00333998" w:rsidRPr="007F6907" w:rsidRDefault="00333998">
      <w:pPr>
        <w:pStyle w:val="Notedebasdepage"/>
        <w:rPr>
          <w:lang w:val="fr-FR"/>
        </w:rPr>
      </w:pPr>
      <w:r>
        <w:rPr>
          <w:rStyle w:val="Appelnotedebasdep"/>
        </w:rPr>
        <w:footnoteRef/>
      </w:r>
      <w:r>
        <w:t xml:space="preserve"> </w:t>
      </w:r>
      <w:r w:rsidRPr="007F6907">
        <w:t xml:space="preserve">Si </w:t>
      </w:r>
      <w:r w:rsidRPr="00971EEC">
        <w:rPr>
          <w:lang w:val="fr-FR"/>
        </w:rPr>
        <w:t>applicable.</w:t>
      </w:r>
    </w:p>
  </w:footnote>
  <w:footnote w:id="5">
    <w:p w:rsidR="00333998" w:rsidRPr="001A3CA9" w:rsidRDefault="00333998">
      <w:pPr>
        <w:pStyle w:val="Notedebasdepage"/>
      </w:pPr>
      <w:r>
        <w:rPr>
          <w:rStyle w:val="Appelnotedebasdep"/>
        </w:rPr>
        <w:footnoteRef/>
      </w:r>
      <w:r>
        <w:t xml:space="preserve"> </w:t>
      </w:r>
      <w:r w:rsidRPr="00994C67">
        <w:rPr>
          <w:lang w:val="fr-FR"/>
        </w:rPr>
        <w:t>Partie à biffer si la garantie de bonne exécution n’est pas exigée.</w:t>
      </w:r>
    </w:p>
  </w:footnote>
  <w:footnote w:id="6">
    <w:p w:rsidR="00333998" w:rsidRDefault="00333998" w:rsidP="00FD2F88">
      <w:pPr>
        <w:pStyle w:val="Notedebasdepage"/>
        <w:tabs>
          <w:tab w:val="left" w:pos="360"/>
        </w:tabs>
      </w:pPr>
      <w:r>
        <w:rPr>
          <w:i/>
          <w:iCs/>
          <w:lang w:val="fr-FR"/>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12879"/>
      <w:docPartObj>
        <w:docPartGallery w:val="Page Numbers (Top of Page)"/>
        <w:docPartUnique/>
      </w:docPartObj>
    </w:sdtPr>
    <w:sdtEndPr>
      <w:rPr>
        <w:rFonts w:ascii="Times New Roman" w:hAnsi="Times New Roman" w:cs="Times New Roman"/>
      </w:rPr>
    </w:sdtEndPr>
    <w:sdtContent>
      <w:p w:rsidR="00333998" w:rsidRPr="007F4F82" w:rsidRDefault="00333998">
        <w:pPr>
          <w:pStyle w:val="En-tte"/>
          <w:jc w:val="right"/>
          <w:rPr>
            <w:rFonts w:ascii="Times New Roman" w:hAnsi="Times New Roman" w:cs="Times New Roman"/>
          </w:rPr>
        </w:pPr>
        <w:r w:rsidRPr="007F4F82">
          <w:rPr>
            <w:rFonts w:ascii="Times New Roman" w:hAnsi="Times New Roman" w:cs="Times New Roman"/>
          </w:rPr>
          <w:fldChar w:fldCharType="begin"/>
        </w:r>
        <w:r w:rsidRPr="007F4F82">
          <w:rPr>
            <w:rFonts w:ascii="Times New Roman" w:hAnsi="Times New Roman" w:cs="Times New Roman"/>
          </w:rPr>
          <w:instrText>PAGE   \* MERGEFORMAT</w:instrText>
        </w:r>
        <w:r w:rsidRPr="007F4F82">
          <w:rPr>
            <w:rFonts w:ascii="Times New Roman" w:hAnsi="Times New Roman" w:cs="Times New Roman"/>
          </w:rPr>
          <w:fldChar w:fldCharType="separate"/>
        </w:r>
        <w:r w:rsidR="002A7420">
          <w:rPr>
            <w:rFonts w:ascii="Times New Roman" w:hAnsi="Times New Roman" w:cs="Times New Roman"/>
            <w:noProof/>
          </w:rPr>
          <w:t>48</w:t>
        </w:r>
        <w:r w:rsidRPr="007F4F82">
          <w:rPr>
            <w:rFonts w:ascii="Times New Roman" w:hAnsi="Times New Roman" w:cs="Times New Roman"/>
          </w:rPr>
          <w:fldChar w:fldCharType="end"/>
        </w:r>
      </w:p>
    </w:sdtContent>
  </w:sdt>
  <w:p w:rsidR="00333998" w:rsidRDefault="00333998">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20"/>
      <w:gridCol w:w="3119"/>
      <w:gridCol w:w="3117"/>
    </w:tblGrid>
    <w:tr w:rsidR="00333998">
      <w:trPr>
        <w:trHeight w:val="720"/>
      </w:trPr>
      <w:tc>
        <w:tcPr>
          <w:tcW w:w="1667" w:type="pct"/>
        </w:tcPr>
        <w:p w:rsidR="00333998" w:rsidRDefault="00333998">
          <w:pPr>
            <w:pStyle w:val="En-tte"/>
            <w:rPr>
              <w:color w:val="5B9BD5" w:themeColor="accent1"/>
            </w:rPr>
          </w:pPr>
        </w:p>
      </w:tc>
      <w:tc>
        <w:tcPr>
          <w:tcW w:w="1667" w:type="pct"/>
        </w:tcPr>
        <w:p w:rsidR="00333998" w:rsidRDefault="00333998">
          <w:pPr>
            <w:pStyle w:val="En-tte"/>
            <w:jc w:val="center"/>
            <w:rPr>
              <w:color w:val="5B9BD5" w:themeColor="accent1"/>
            </w:rPr>
          </w:pPr>
        </w:p>
      </w:tc>
      <w:tc>
        <w:tcPr>
          <w:tcW w:w="1666" w:type="pct"/>
        </w:tcPr>
        <w:p w:rsidR="00333998" w:rsidRDefault="00333998">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17140C">
            <w:rPr>
              <w:noProof/>
              <w:color w:val="5B9BD5" w:themeColor="accent1"/>
              <w:sz w:val="24"/>
              <w:szCs w:val="24"/>
            </w:rPr>
            <w:t>1</w:t>
          </w:r>
          <w:r>
            <w:rPr>
              <w:color w:val="5B9BD5" w:themeColor="accent1"/>
              <w:sz w:val="24"/>
              <w:szCs w:val="24"/>
            </w:rPr>
            <w:fldChar w:fldCharType="end"/>
          </w:r>
        </w:p>
      </w:tc>
    </w:tr>
  </w:tbl>
  <w:p w:rsidR="00333998" w:rsidRDefault="00333998">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64CFF"/>
    <w:multiLevelType w:val="hybridMultilevel"/>
    <w:tmpl w:val="508C7EB4"/>
    <w:lvl w:ilvl="0" w:tplc="636201C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3D73B2"/>
    <w:multiLevelType w:val="hybridMultilevel"/>
    <w:tmpl w:val="50C2BA3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8841B0"/>
    <w:multiLevelType w:val="hybridMultilevel"/>
    <w:tmpl w:val="70780A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5C146CE"/>
    <w:multiLevelType w:val="hybridMultilevel"/>
    <w:tmpl w:val="EB940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68647DD"/>
    <w:multiLevelType w:val="hybridMultilevel"/>
    <w:tmpl w:val="ADFC45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6B72F71"/>
    <w:multiLevelType w:val="hybridMultilevel"/>
    <w:tmpl w:val="6192865E"/>
    <w:lvl w:ilvl="0" w:tplc="27A2C80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A986496"/>
    <w:multiLevelType w:val="hybridMultilevel"/>
    <w:tmpl w:val="F3FEE0A2"/>
    <w:lvl w:ilvl="0" w:tplc="FFFFFFFF">
      <w:start w:val="1"/>
      <w:numFmt w:val="lowerLetter"/>
      <w:lvlText w:val="(%1)"/>
      <w:lvlJc w:val="left"/>
      <w:pPr>
        <w:tabs>
          <w:tab w:val="num" w:pos="1296"/>
        </w:tabs>
        <w:ind w:left="1296" w:hanging="432"/>
      </w:pPr>
      <w:rPr>
        <w:rFonts w:hint="default"/>
      </w:rPr>
    </w:lvl>
    <w:lvl w:ilvl="1" w:tplc="040C000D">
      <w:start w:val="1"/>
      <w:numFmt w:val="bullet"/>
      <w:lvlText w:val=""/>
      <w:lvlJc w:val="left"/>
      <w:pPr>
        <w:tabs>
          <w:tab w:val="num" w:pos="1069"/>
        </w:tabs>
        <w:ind w:left="997" w:hanging="288"/>
      </w:pPr>
      <w:rPr>
        <w:rFonts w:ascii="Wingdings" w:hAnsi="Wingding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AA5744"/>
    <w:multiLevelType w:val="hybridMultilevel"/>
    <w:tmpl w:val="DB8C3942"/>
    <w:lvl w:ilvl="0" w:tplc="EC3C3ED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3C6245A"/>
    <w:multiLevelType w:val="hybridMultilevel"/>
    <w:tmpl w:val="AE941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2"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4"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7"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9" w15:restartNumberingAfterBreak="0">
    <w:nsid w:val="34ED1FA5"/>
    <w:multiLevelType w:val="hybridMultilevel"/>
    <w:tmpl w:val="00F647FC"/>
    <w:lvl w:ilvl="0" w:tplc="1FCC51EE">
      <w:start w:val="1"/>
      <w:numFmt w:val="decimal"/>
      <w:lvlText w:val="%1."/>
      <w:lvlJc w:val="left"/>
      <w:pPr>
        <w:tabs>
          <w:tab w:val="num" w:pos="720"/>
        </w:tabs>
        <w:ind w:left="720" w:hanging="720"/>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56F1982"/>
    <w:multiLevelType w:val="hybridMultilevel"/>
    <w:tmpl w:val="C0D2D684"/>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47C83586">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3" w15:restartNumberingAfterBreak="0">
    <w:nsid w:val="37CE1E4D"/>
    <w:multiLevelType w:val="hybridMultilevel"/>
    <w:tmpl w:val="7624B93A"/>
    <w:lvl w:ilvl="0" w:tplc="FFFFFFFF">
      <w:start w:val="1"/>
      <w:numFmt w:val="lowerLetter"/>
      <w:lvlText w:val="(%1)"/>
      <w:lvlJc w:val="left"/>
      <w:pPr>
        <w:tabs>
          <w:tab w:val="num" w:pos="1296"/>
        </w:tabs>
        <w:ind w:left="1296" w:hanging="432"/>
      </w:pPr>
      <w:rPr>
        <w:rFonts w:hint="default"/>
      </w:rPr>
    </w:lvl>
    <w:lvl w:ilvl="1" w:tplc="040C000D">
      <w:start w:val="1"/>
      <w:numFmt w:val="bullet"/>
      <w:lvlText w:val=""/>
      <w:lvlJc w:val="left"/>
      <w:pPr>
        <w:tabs>
          <w:tab w:val="num" w:pos="1211"/>
        </w:tabs>
        <w:ind w:left="1139" w:hanging="288"/>
      </w:pPr>
      <w:rPr>
        <w:rFonts w:ascii="Wingdings" w:hAnsi="Wingdings" w:hint="default"/>
        <w:sz w:val="24"/>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3A940B9D"/>
    <w:multiLevelType w:val="hybridMultilevel"/>
    <w:tmpl w:val="8698F370"/>
    <w:lvl w:ilvl="0" w:tplc="636201C6">
      <w:start w:val="1"/>
      <w:numFmt w:val="bullet"/>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1"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0BF3106"/>
    <w:multiLevelType w:val="hybridMultilevel"/>
    <w:tmpl w:val="EEF82F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6"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7"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8"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9"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44E00BEA"/>
    <w:multiLevelType w:val="hybridMultilevel"/>
    <w:tmpl w:val="80DE4904"/>
    <w:lvl w:ilvl="0" w:tplc="47C83586">
      <w:start w:val="1"/>
      <w:numFmt w:val="lowerLetter"/>
      <w:lvlText w:val="%1)"/>
      <w:lvlJc w:val="left"/>
      <w:pPr>
        <w:ind w:left="23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5"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6"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7"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1"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9"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5214EC"/>
    <w:multiLevelType w:val="hybridMultilevel"/>
    <w:tmpl w:val="4B8214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6" w15:restartNumberingAfterBreak="0">
    <w:nsid w:val="699722FF"/>
    <w:multiLevelType w:val="hybridMultilevel"/>
    <w:tmpl w:val="71B839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B8B0E4C"/>
    <w:multiLevelType w:val="hybridMultilevel"/>
    <w:tmpl w:val="75104FFC"/>
    <w:lvl w:ilvl="0" w:tplc="47C83586">
      <w:start w:val="1"/>
      <w:numFmt w:val="lowerLetter"/>
      <w:lvlText w:val="%1)"/>
      <w:lvlJc w:val="left"/>
      <w:pPr>
        <w:ind w:left="23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0"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3"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793A6FA6"/>
    <w:multiLevelType w:val="hybridMultilevel"/>
    <w:tmpl w:val="E6FE3ED4"/>
    <w:lvl w:ilvl="0" w:tplc="5DB0A1AC">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CF76A20"/>
    <w:multiLevelType w:val="hybridMultilevel"/>
    <w:tmpl w:val="8C484B58"/>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9"/>
  </w:num>
  <w:num w:numId="2">
    <w:abstractNumId w:val="23"/>
  </w:num>
  <w:num w:numId="3">
    <w:abstractNumId w:val="73"/>
  </w:num>
  <w:num w:numId="4">
    <w:abstractNumId w:val="15"/>
  </w:num>
  <w:num w:numId="5">
    <w:abstractNumId w:val="21"/>
  </w:num>
  <w:num w:numId="6">
    <w:abstractNumId w:val="36"/>
  </w:num>
  <w:num w:numId="7">
    <w:abstractNumId w:val="27"/>
  </w:num>
  <w:num w:numId="8">
    <w:abstractNumId w:val="34"/>
  </w:num>
  <w:num w:numId="9">
    <w:abstractNumId w:val="8"/>
  </w:num>
  <w:num w:numId="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num>
  <w:num w:numId="12">
    <w:abstractNumId w:val="65"/>
  </w:num>
  <w:num w:numId="13">
    <w:abstractNumId w:val="4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4"/>
  </w:num>
  <w:num w:numId="17">
    <w:abstractNumId w:val="70"/>
  </w:num>
  <w:num w:numId="18">
    <w:abstractNumId w:val="49"/>
  </w:num>
  <w:num w:numId="19">
    <w:abstractNumId w:val="79"/>
  </w:num>
  <w:num w:numId="20">
    <w:abstractNumId w:val="38"/>
  </w:num>
  <w:num w:numId="21">
    <w:abstractNumId w:val="47"/>
  </w:num>
  <w:num w:numId="22">
    <w:abstractNumId w:val="2"/>
  </w:num>
  <w:num w:numId="23">
    <w:abstractNumId w:val="0"/>
  </w:num>
  <w:num w:numId="24">
    <w:abstractNumId w:val="40"/>
  </w:num>
  <w:num w:numId="25">
    <w:abstractNumId w:val="12"/>
  </w:num>
  <w:num w:numId="26">
    <w:abstractNumId w:val="99"/>
  </w:num>
  <w:num w:numId="27">
    <w:abstractNumId w:val="90"/>
  </w:num>
  <w:num w:numId="28">
    <w:abstractNumId w:val="58"/>
  </w:num>
  <w:num w:numId="29">
    <w:abstractNumId w:val="71"/>
  </w:num>
  <w:num w:numId="30">
    <w:abstractNumId w:val="29"/>
  </w:num>
  <w:num w:numId="31">
    <w:abstractNumId w:val="33"/>
  </w:num>
  <w:num w:numId="32">
    <w:abstractNumId w:val="30"/>
  </w:num>
  <w:num w:numId="33">
    <w:abstractNumId w:val="68"/>
  </w:num>
  <w:num w:numId="34">
    <w:abstractNumId w:val="35"/>
  </w:num>
  <w:num w:numId="35">
    <w:abstractNumId w:val="64"/>
  </w:num>
  <w:num w:numId="36">
    <w:abstractNumId w:val="72"/>
  </w:num>
  <w:num w:numId="37">
    <w:abstractNumId w:val="37"/>
  </w:num>
  <w:num w:numId="38">
    <w:abstractNumId w:val="7"/>
  </w:num>
  <w:num w:numId="39">
    <w:abstractNumId w:val="93"/>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num>
  <w:num w:numId="43">
    <w:abstractNumId w:val="83"/>
  </w:num>
  <w:num w:numId="44">
    <w:abstractNumId w:val="46"/>
  </w:num>
  <w:num w:numId="45">
    <w:abstractNumId w:val="56"/>
  </w:num>
  <w:num w:numId="46">
    <w:abstractNumId w:val="61"/>
  </w:num>
  <w:num w:numId="47">
    <w:abstractNumId w:val="45"/>
  </w:num>
  <w:num w:numId="48">
    <w:abstractNumId w:val="24"/>
  </w:num>
  <w:num w:numId="49">
    <w:abstractNumId w:val="69"/>
  </w:num>
  <w:num w:numId="50">
    <w:abstractNumId w:val="81"/>
  </w:num>
  <w:num w:numId="51">
    <w:abstractNumId w:val="80"/>
  </w:num>
  <w:num w:numId="52">
    <w:abstractNumId w:val="95"/>
  </w:num>
  <w:num w:numId="53">
    <w:abstractNumId w:val="67"/>
  </w:num>
  <w:num w:numId="54">
    <w:abstractNumId w:val="22"/>
  </w:num>
  <w:num w:numId="55">
    <w:abstractNumId w:val="4"/>
  </w:num>
  <w:num w:numId="56">
    <w:abstractNumId w:val="59"/>
  </w:num>
  <w:num w:numId="57">
    <w:abstractNumId w:val="88"/>
  </w:num>
  <w:num w:numId="58">
    <w:abstractNumId w:val="28"/>
  </w:num>
  <w:num w:numId="59">
    <w:abstractNumId w:val="51"/>
  </w:num>
  <w:num w:numId="60">
    <w:abstractNumId w:val="75"/>
  </w:num>
  <w:num w:numId="61">
    <w:abstractNumId w:val="62"/>
  </w:num>
  <w:num w:numId="62">
    <w:abstractNumId w:val="48"/>
  </w:num>
  <w:num w:numId="63">
    <w:abstractNumId w:val="10"/>
  </w:num>
  <w:num w:numId="64">
    <w:abstractNumId w:val="66"/>
  </w:num>
  <w:num w:numId="65">
    <w:abstractNumId w:val="76"/>
  </w:num>
  <w:num w:numId="66">
    <w:abstractNumId w:val="91"/>
  </w:num>
  <w:num w:numId="67">
    <w:abstractNumId w:val="32"/>
  </w:num>
  <w:num w:numId="68">
    <w:abstractNumId w:val="94"/>
  </w:num>
  <w:num w:numId="69">
    <w:abstractNumId w:val="13"/>
  </w:num>
  <w:num w:numId="70">
    <w:abstractNumId w:val="5"/>
  </w:num>
  <w:num w:numId="71">
    <w:abstractNumId w:val="84"/>
  </w:num>
  <w:num w:numId="72">
    <w:abstractNumId w:val="57"/>
  </w:num>
  <w:num w:numId="73">
    <w:abstractNumId w:val="3"/>
  </w:num>
  <w:num w:numId="74">
    <w:abstractNumId w:val="9"/>
  </w:num>
  <w:num w:numId="75">
    <w:abstractNumId w:val="97"/>
  </w:num>
  <w:num w:numId="76">
    <w:abstractNumId w:val="50"/>
  </w:num>
  <w:num w:numId="77">
    <w:abstractNumId w:val="41"/>
  </w:num>
  <w:num w:numId="78">
    <w:abstractNumId w:val="55"/>
  </w:num>
  <w:num w:numId="79">
    <w:abstractNumId w:val="85"/>
  </w:num>
  <w:num w:numId="80">
    <w:abstractNumId w:val="92"/>
  </w:num>
  <w:num w:numId="81">
    <w:abstractNumId w:val="25"/>
  </w:num>
  <w:num w:numId="82">
    <w:abstractNumId w:val="54"/>
  </w:num>
  <w:num w:numId="83">
    <w:abstractNumId w:val="63"/>
  </w:num>
  <w:num w:numId="84">
    <w:abstractNumId w:val="43"/>
  </w:num>
  <w:num w:numId="85">
    <w:abstractNumId w:val="20"/>
  </w:num>
  <w:num w:numId="86">
    <w:abstractNumId w:val="98"/>
  </w:num>
  <w:num w:numId="87">
    <w:abstractNumId w:val="26"/>
  </w:num>
  <w:num w:numId="88">
    <w:abstractNumId w:val="44"/>
  </w:num>
  <w:num w:numId="89">
    <w:abstractNumId w:val="18"/>
  </w:num>
  <w:num w:numId="90">
    <w:abstractNumId w:val="17"/>
  </w:num>
  <w:num w:numId="91">
    <w:abstractNumId w:val="96"/>
  </w:num>
  <w:num w:numId="92">
    <w:abstractNumId w:val="82"/>
  </w:num>
  <w:num w:numId="93">
    <w:abstractNumId w:val="53"/>
  </w:num>
  <w:num w:numId="94">
    <w:abstractNumId w:val="53"/>
  </w:num>
  <w:num w:numId="95">
    <w:abstractNumId w:val="1"/>
  </w:num>
  <w:num w:numId="96">
    <w:abstractNumId w:val="19"/>
  </w:num>
  <w:num w:numId="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7"/>
  </w:num>
  <w:num w:numId="9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0"/>
  </w:num>
  <w:num w:numId="101">
    <w:abstractNumId w:val="11"/>
  </w:num>
  <w:num w:numId="102">
    <w:abstractNumId w:val="86"/>
  </w:num>
  <w:num w:numId="103">
    <w:abstractNumId w:val="16"/>
  </w:num>
  <w:num w:numId="1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B78"/>
    <w:rsid w:val="00003E33"/>
    <w:rsid w:val="0000626B"/>
    <w:rsid w:val="00007C9D"/>
    <w:rsid w:val="00010C76"/>
    <w:rsid w:val="0001611B"/>
    <w:rsid w:val="00016707"/>
    <w:rsid w:val="0001678A"/>
    <w:rsid w:val="0002074C"/>
    <w:rsid w:val="0002110E"/>
    <w:rsid w:val="00021C10"/>
    <w:rsid w:val="00022A1F"/>
    <w:rsid w:val="00023E41"/>
    <w:rsid w:val="000267CC"/>
    <w:rsid w:val="00026B42"/>
    <w:rsid w:val="00030556"/>
    <w:rsid w:val="000305A6"/>
    <w:rsid w:val="00032930"/>
    <w:rsid w:val="000338EF"/>
    <w:rsid w:val="00034FEA"/>
    <w:rsid w:val="0003697A"/>
    <w:rsid w:val="00037F35"/>
    <w:rsid w:val="00040AE5"/>
    <w:rsid w:val="00040CCB"/>
    <w:rsid w:val="00041BAC"/>
    <w:rsid w:val="00042770"/>
    <w:rsid w:val="0004469C"/>
    <w:rsid w:val="000452D1"/>
    <w:rsid w:val="000511B9"/>
    <w:rsid w:val="0005132F"/>
    <w:rsid w:val="00053230"/>
    <w:rsid w:val="000536B8"/>
    <w:rsid w:val="00054B6A"/>
    <w:rsid w:val="00054F67"/>
    <w:rsid w:val="000657C4"/>
    <w:rsid w:val="00065FA0"/>
    <w:rsid w:val="00067A3D"/>
    <w:rsid w:val="0007115D"/>
    <w:rsid w:val="0007226B"/>
    <w:rsid w:val="00074540"/>
    <w:rsid w:val="00080081"/>
    <w:rsid w:val="0008427D"/>
    <w:rsid w:val="00087442"/>
    <w:rsid w:val="0008754F"/>
    <w:rsid w:val="00087D96"/>
    <w:rsid w:val="0009008C"/>
    <w:rsid w:val="00091AD0"/>
    <w:rsid w:val="0009271E"/>
    <w:rsid w:val="00095BF8"/>
    <w:rsid w:val="00096FA0"/>
    <w:rsid w:val="000A19FB"/>
    <w:rsid w:val="000A39FA"/>
    <w:rsid w:val="000A4CEF"/>
    <w:rsid w:val="000A54E2"/>
    <w:rsid w:val="000A5DD0"/>
    <w:rsid w:val="000A6F54"/>
    <w:rsid w:val="000B1206"/>
    <w:rsid w:val="000B24D6"/>
    <w:rsid w:val="000B3F44"/>
    <w:rsid w:val="000B6D45"/>
    <w:rsid w:val="000C00DC"/>
    <w:rsid w:val="000C1E36"/>
    <w:rsid w:val="000C3A1C"/>
    <w:rsid w:val="000C4C96"/>
    <w:rsid w:val="000D0AA3"/>
    <w:rsid w:val="000D0D6A"/>
    <w:rsid w:val="000D31B8"/>
    <w:rsid w:val="000D31BB"/>
    <w:rsid w:val="000D3C77"/>
    <w:rsid w:val="000D50C0"/>
    <w:rsid w:val="000D57E4"/>
    <w:rsid w:val="000D5C81"/>
    <w:rsid w:val="000D657D"/>
    <w:rsid w:val="000D6A53"/>
    <w:rsid w:val="000D6ADD"/>
    <w:rsid w:val="000E072F"/>
    <w:rsid w:val="000E228B"/>
    <w:rsid w:val="000E502D"/>
    <w:rsid w:val="000E509C"/>
    <w:rsid w:val="000F3669"/>
    <w:rsid w:val="000F3DE2"/>
    <w:rsid w:val="000F4B13"/>
    <w:rsid w:val="00102F54"/>
    <w:rsid w:val="00105F8A"/>
    <w:rsid w:val="00106FC0"/>
    <w:rsid w:val="00110DD1"/>
    <w:rsid w:val="001160DB"/>
    <w:rsid w:val="00122D27"/>
    <w:rsid w:val="0012306F"/>
    <w:rsid w:val="00125020"/>
    <w:rsid w:val="001331AB"/>
    <w:rsid w:val="0013434F"/>
    <w:rsid w:val="001350D1"/>
    <w:rsid w:val="00137E21"/>
    <w:rsid w:val="001411F7"/>
    <w:rsid w:val="00141DB7"/>
    <w:rsid w:val="00141DDB"/>
    <w:rsid w:val="00143673"/>
    <w:rsid w:val="00143EFF"/>
    <w:rsid w:val="00146470"/>
    <w:rsid w:val="00150DA6"/>
    <w:rsid w:val="00153879"/>
    <w:rsid w:val="001538FC"/>
    <w:rsid w:val="00153CBF"/>
    <w:rsid w:val="00155C7A"/>
    <w:rsid w:val="00156D30"/>
    <w:rsid w:val="00157A44"/>
    <w:rsid w:val="00163148"/>
    <w:rsid w:val="001656BA"/>
    <w:rsid w:val="00165FA4"/>
    <w:rsid w:val="00166F3A"/>
    <w:rsid w:val="0017140C"/>
    <w:rsid w:val="001714B0"/>
    <w:rsid w:val="00173482"/>
    <w:rsid w:val="0017394D"/>
    <w:rsid w:val="00176CF5"/>
    <w:rsid w:val="00180891"/>
    <w:rsid w:val="001824E3"/>
    <w:rsid w:val="00182A21"/>
    <w:rsid w:val="00182BB5"/>
    <w:rsid w:val="0018432A"/>
    <w:rsid w:val="00184590"/>
    <w:rsid w:val="0018479F"/>
    <w:rsid w:val="0018679D"/>
    <w:rsid w:val="00190978"/>
    <w:rsid w:val="00194934"/>
    <w:rsid w:val="001976E8"/>
    <w:rsid w:val="001A133D"/>
    <w:rsid w:val="001A3CA9"/>
    <w:rsid w:val="001A4149"/>
    <w:rsid w:val="001A55A8"/>
    <w:rsid w:val="001B280F"/>
    <w:rsid w:val="001B42A0"/>
    <w:rsid w:val="001B56C1"/>
    <w:rsid w:val="001B6741"/>
    <w:rsid w:val="001C0007"/>
    <w:rsid w:val="001C0B99"/>
    <w:rsid w:val="001C2052"/>
    <w:rsid w:val="001C49D9"/>
    <w:rsid w:val="001C4B1F"/>
    <w:rsid w:val="001D0EDB"/>
    <w:rsid w:val="001D1820"/>
    <w:rsid w:val="001D1D85"/>
    <w:rsid w:val="001D1F30"/>
    <w:rsid w:val="001D2349"/>
    <w:rsid w:val="001D7B27"/>
    <w:rsid w:val="001E0AA4"/>
    <w:rsid w:val="001E29CB"/>
    <w:rsid w:val="001E5179"/>
    <w:rsid w:val="001E5A75"/>
    <w:rsid w:val="001E6332"/>
    <w:rsid w:val="001F1E81"/>
    <w:rsid w:val="001F2266"/>
    <w:rsid w:val="001F46B3"/>
    <w:rsid w:val="001F4F5A"/>
    <w:rsid w:val="001F556A"/>
    <w:rsid w:val="001F7A4C"/>
    <w:rsid w:val="001F7FAC"/>
    <w:rsid w:val="00200E4F"/>
    <w:rsid w:val="002013C6"/>
    <w:rsid w:val="002059C2"/>
    <w:rsid w:val="0021087B"/>
    <w:rsid w:val="00211173"/>
    <w:rsid w:val="002120E5"/>
    <w:rsid w:val="00212282"/>
    <w:rsid w:val="00212377"/>
    <w:rsid w:val="002127D9"/>
    <w:rsid w:val="002135F6"/>
    <w:rsid w:val="002150BB"/>
    <w:rsid w:val="00215E12"/>
    <w:rsid w:val="00216027"/>
    <w:rsid w:val="002172D0"/>
    <w:rsid w:val="00220A32"/>
    <w:rsid w:val="00221962"/>
    <w:rsid w:val="00221FA2"/>
    <w:rsid w:val="00223E49"/>
    <w:rsid w:val="00231673"/>
    <w:rsid w:val="00231DE3"/>
    <w:rsid w:val="002351C0"/>
    <w:rsid w:val="00237C79"/>
    <w:rsid w:val="00240600"/>
    <w:rsid w:val="00244367"/>
    <w:rsid w:val="00245B49"/>
    <w:rsid w:val="00245CF7"/>
    <w:rsid w:val="0024651B"/>
    <w:rsid w:val="0024728A"/>
    <w:rsid w:val="00251CA2"/>
    <w:rsid w:val="002534C5"/>
    <w:rsid w:val="00254920"/>
    <w:rsid w:val="002551DB"/>
    <w:rsid w:val="00255666"/>
    <w:rsid w:val="00255B7A"/>
    <w:rsid w:val="0025675E"/>
    <w:rsid w:val="00262125"/>
    <w:rsid w:val="002622C5"/>
    <w:rsid w:val="00262A19"/>
    <w:rsid w:val="002660F4"/>
    <w:rsid w:val="00266F5C"/>
    <w:rsid w:val="0027150C"/>
    <w:rsid w:val="0027166B"/>
    <w:rsid w:val="002738BD"/>
    <w:rsid w:val="002746D5"/>
    <w:rsid w:val="00274733"/>
    <w:rsid w:val="002757B9"/>
    <w:rsid w:val="002766C5"/>
    <w:rsid w:val="00280A5E"/>
    <w:rsid w:val="0028519C"/>
    <w:rsid w:val="00290485"/>
    <w:rsid w:val="00291225"/>
    <w:rsid w:val="00291E22"/>
    <w:rsid w:val="002938CB"/>
    <w:rsid w:val="002959C3"/>
    <w:rsid w:val="0029651A"/>
    <w:rsid w:val="00296D6D"/>
    <w:rsid w:val="00296D9E"/>
    <w:rsid w:val="002975A5"/>
    <w:rsid w:val="002A0E9B"/>
    <w:rsid w:val="002A0F69"/>
    <w:rsid w:val="002A24A3"/>
    <w:rsid w:val="002A28BA"/>
    <w:rsid w:val="002A2E64"/>
    <w:rsid w:val="002A7420"/>
    <w:rsid w:val="002A7C99"/>
    <w:rsid w:val="002B0B8A"/>
    <w:rsid w:val="002B34E0"/>
    <w:rsid w:val="002B5418"/>
    <w:rsid w:val="002B585D"/>
    <w:rsid w:val="002B731A"/>
    <w:rsid w:val="002C23C9"/>
    <w:rsid w:val="002C2AE7"/>
    <w:rsid w:val="002C3A4D"/>
    <w:rsid w:val="002C4E4B"/>
    <w:rsid w:val="002C4F42"/>
    <w:rsid w:val="002C6BFF"/>
    <w:rsid w:val="002D0F66"/>
    <w:rsid w:val="002D4E57"/>
    <w:rsid w:val="002D5498"/>
    <w:rsid w:val="002D6E85"/>
    <w:rsid w:val="002E1881"/>
    <w:rsid w:val="002E26DB"/>
    <w:rsid w:val="002E37AE"/>
    <w:rsid w:val="002E5EE7"/>
    <w:rsid w:val="002E643B"/>
    <w:rsid w:val="002E67AC"/>
    <w:rsid w:val="002F093A"/>
    <w:rsid w:val="002F217F"/>
    <w:rsid w:val="002F381B"/>
    <w:rsid w:val="0030020F"/>
    <w:rsid w:val="00300CB8"/>
    <w:rsid w:val="0030181C"/>
    <w:rsid w:val="003026FB"/>
    <w:rsid w:val="0030423A"/>
    <w:rsid w:val="00310C14"/>
    <w:rsid w:val="003117B9"/>
    <w:rsid w:val="003148CF"/>
    <w:rsid w:val="00314C80"/>
    <w:rsid w:val="0031667A"/>
    <w:rsid w:val="00321F27"/>
    <w:rsid w:val="003235A7"/>
    <w:rsid w:val="0032382A"/>
    <w:rsid w:val="00324746"/>
    <w:rsid w:val="00324E41"/>
    <w:rsid w:val="0033158A"/>
    <w:rsid w:val="00331EF9"/>
    <w:rsid w:val="00333998"/>
    <w:rsid w:val="00334B29"/>
    <w:rsid w:val="0033519D"/>
    <w:rsid w:val="00337272"/>
    <w:rsid w:val="0034126D"/>
    <w:rsid w:val="00342350"/>
    <w:rsid w:val="003432B2"/>
    <w:rsid w:val="00350DE5"/>
    <w:rsid w:val="00353038"/>
    <w:rsid w:val="00353313"/>
    <w:rsid w:val="00353FAF"/>
    <w:rsid w:val="003553C7"/>
    <w:rsid w:val="00357D9B"/>
    <w:rsid w:val="00361808"/>
    <w:rsid w:val="003621C3"/>
    <w:rsid w:val="00363D52"/>
    <w:rsid w:val="0036450E"/>
    <w:rsid w:val="0036534F"/>
    <w:rsid w:val="00375B2F"/>
    <w:rsid w:val="00375F65"/>
    <w:rsid w:val="00375F8C"/>
    <w:rsid w:val="00376C9B"/>
    <w:rsid w:val="00377365"/>
    <w:rsid w:val="00380524"/>
    <w:rsid w:val="00385E34"/>
    <w:rsid w:val="003922DF"/>
    <w:rsid w:val="00392B1A"/>
    <w:rsid w:val="0039465D"/>
    <w:rsid w:val="0039497B"/>
    <w:rsid w:val="00394C58"/>
    <w:rsid w:val="00396423"/>
    <w:rsid w:val="00397CE1"/>
    <w:rsid w:val="003A2C5A"/>
    <w:rsid w:val="003B0D45"/>
    <w:rsid w:val="003B13D7"/>
    <w:rsid w:val="003B411F"/>
    <w:rsid w:val="003B587C"/>
    <w:rsid w:val="003B5BB8"/>
    <w:rsid w:val="003B65BD"/>
    <w:rsid w:val="003B760B"/>
    <w:rsid w:val="003B7F2F"/>
    <w:rsid w:val="003C0BDE"/>
    <w:rsid w:val="003C0F05"/>
    <w:rsid w:val="003C209A"/>
    <w:rsid w:val="003C5E7E"/>
    <w:rsid w:val="003C6A9C"/>
    <w:rsid w:val="003D09A9"/>
    <w:rsid w:val="003D38F7"/>
    <w:rsid w:val="003D4F77"/>
    <w:rsid w:val="003D5F8B"/>
    <w:rsid w:val="003D6939"/>
    <w:rsid w:val="003D6C2F"/>
    <w:rsid w:val="003D6E55"/>
    <w:rsid w:val="003D7F75"/>
    <w:rsid w:val="003E16ED"/>
    <w:rsid w:val="003E26D6"/>
    <w:rsid w:val="003E6E96"/>
    <w:rsid w:val="003F3985"/>
    <w:rsid w:val="003F41D1"/>
    <w:rsid w:val="003F5B9B"/>
    <w:rsid w:val="00400680"/>
    <w:rsid w:val="00401175"/>
    <w:rsid w:val="00402610"/>
    <w:rsid w:val="0040266C"/>
    <w:rsid w:val="00411071"/>
    <w:rsid w:val="00411562"/>
    <w:rsid w:val="00412263"/>
    <w:rsid w:val="00412689"/>
    <w:rsid w:val="00414806"/>
    <w:rsid w:val="00415498"/>
    <w:rsid w:val="004203C2"/>
    <w:rsid w:val="00421E1B"/>
    <w:rsid w:val="00423AED"/>
    <w:rsid w:val="00424E81"/>
    <w:rsid w:val="00425263"/>
    <w:rsid w:val="00426E35"/>
    <w:rsid w:val="00427DA4"/>
    <w:rsid w:val="00431A4A"/>
    <w:rsid w:val="00431DB7"/>
    <w:rsid w:val="0043551E"/>
    <w:rsid w:val="00436948"/>
    <w:rsid w:val="00446248"/>
    <w:rsid w:val="00446386"/>
    <w:rsid w:val="00446554"/>
    <w:rsid w:val="00446B54"/>
    <w:rsid w:val="00450D20"/>
    <w:rsid w:val="00451EFD"/>
    <w:rsid w:val="004548E0"/>
    <w:rsid w:val="00455417"/>
    <w:rsid w:val="004571EF"/>
    <w:rsid w:val="004600BA"/>
    <w:rsid w:val="00460732"/>
    <w:rsid w:val="004608B7"/>
    <w:rsid w:val="00460E47"/>
    <w:rsid w:val="00461458"/>
    <w:rsid w:val="00467EFD"/>
    <w:rsid w:val="004700AF"/>
    <w:rsid w:val="0047162E"/>
    <w:rsid w:val="00472B88"/>
    <w:rsid w:val="00473DD4"/>
    <w:rsid w:val="00474093"/>
    <w:rsid w:val="00477DF9"/>
    <w:rsid w:val="00481148"/>
    <w:rsid w:val="00481D98"/>
    <w:rsid w:val="00484BA7"/>
    <w:rsid w:val="00485B32"/>
    <w:rsid w:val="004865F3"/>
    <w:rsid w:val="00490809"/>
    <w:rsid w:val="00490AB7"/>
    <w:rsid w:val="004945A7"/>
    <w:rsid w:val="00494AEB"/>
    <w:rsid w:val="004966D1"/>
    <w:rsid w:val="00496AFB"/>
    <w:rsid w:val="004A0608"/>
    <w:rsid w:val="004A3232"/>
    <w:rsid w:val="004A4B0C"/>
    <w:rsid w:val="004A58A7"/>
    <w:rsid w:val="004A64EC"/>
    <w:rsid w:val="004A6CA3"/>
    <w:rsid w:val="004B2E21"/>
    <w:rsid w:val="004B4FBB"/>
    <w:rsid w:val="004B52D9"/>
    <w:rsid w:val="004B6321"/>
    <w:rsid w:val="004B7D88"/>
    <w:rsid w:val="004C1768"/>
    <w:rsid w:val="004C21CC"/>
    <w:rsid w:val="004C3F2A"/>
    <w:rsid w:val="004C7786"/>
    <w:rsid w:val="004D0360"/>
    <w:rsid w:val="004D0C02"/>
    <w:rsid w:val="004D0DD6"/>
    <w:rsid w:val="004D368D"/>
    <w:rsid w:val="004D3A1C"/>
    <w:rsid w:val="004D53EF"/>
    <w:rsid w:val="004D6CCF"/>
    <w:rsid w:val="004E0E01"/>
    <w:rsid w:val="004E2108"/>
    <w:rsid w:val="004E3964"/>
    <w:rsid w:val="004E6911"/>
    <w:rsid w:val="004E6A69"/>
    <w:rsid w:val="004F4AE7"/>
    <w:rsid w:val="004F7661"/>
    <w:rsid w:val="004F7C35"/>
    <w:rsid w:val="00500A4B"/>
    <w:rsid w:val="00501E43"/>
    <w:rsid w:val="00502554"/>
    <w:rsid w:val="00502790"/>
    <w:rsid w:val="00502BB2"/>
    <w:rsid w:val="00502E84"/>
    <w:rsid w:val="00505D2E"/>
    <w:rsid w:val="00506AD7"/>
    <w:rsid w:val="00510544"/>
    <w:rsid w:val="00510FD8"/>
    <w:rsid w:val="005112C9"/>
    <w:rsid w:val="005123E8"/>
    <w:rsid w:val="005128FF"/>
    <w:rsid w:val="00513C59"/>
    <w:rsid w:val="005166F5"/>
    <w:rsid w:val="0051698B"/>
    <w:rsid w:val="0051747D"/>
    <w:rsid w:val="005179C1"/>
    <w:rsid w:val="0052181B"/>
    <w:rsid w:val="00525396"/>
    <w:rsid w:val="00526096"/>
    <w:rsid w:val="00526716"/>
    <w:rsid w:val="00530BFA"/>
    <w:rsid w:val="00531B55"/>
    <w:rsid w:val="00532D1C"/>
    <w:rsid w:val="005332E3"/>
    <w:rsid w:val="00534B5C"/>
    <w:rsid w:val="00535E2E"/>
    <w:rsid w:val="005361BC"/>
    <w:rsid w:val="00540AEF"/>
    <w:rsid w:val="0054228D"/>
    <w:rsid w:val="00544F11"/>
    <w:rsid w:val="005459C1"/>
    <w:rsid w:val="00545E01"/>
    <w:rsid w:val="00551CFA"/>
    <w:rsid w:val="005520F5"/>
    <w:rsid w:val="00553045"/>
    <w:rsid w:val="00553986"/>
    <w:rsid w:val="00556234"/>
    <w:rsid w:val="00562ED9"/>
    <w:rsid w:val="005631D2"/>
    <w:rsid w:val="00565723"/>
    <w:rsid w:val="00567122"/>
    <w:rsid w:val="00567549"/>
    <w:rsid w:val="005677D8"/>
    <w:rsid w:val="00570BFC"/>
    <w:rsid w:val="00577734"/>
    <w:rsid w:val="005801B3"/>
    <w:rsid w:val="005816E5"/>
    <w:rsid w:val="00581720"/>
    <w:rsid w:val="00582219"/>
    <w:rsid w:val="0058557F"/>
    <w:rsid w:val="00587B7F"/>
    <w:rsid w:val="00590CD2"/>
    <w:rsid w:val="0059161A"/>
    <w:rsid w:val="00591D52"/>
    <w:rsid w:val="0059272A"/>
    <w:rsid w:val="00593445"/>
    <w:rsid w:val="00595C8D"/>
    <w:rsid w:val="005971B4"/>
    <w:rsid w:val="00597413"/>
    <w:rsid w:val="005978D4"/>
    <w:rsid w:val="005A1DDD"/>
    <w:rsid w:val="005A280D"/>
    <w:rsid w:val="005A6DD8"/>
    <w:rsid w:val="005A7154"/>
    <w:rsid w:val="005B278D"/>
    <w:rsid w:val="005B3CCE"/>
    <w:rsid w:val="005B4A7B"/>
    <w:rsid w:val="005C2BAD"/>
    <w:rsid w:val="005C55CF"/>
    <w:rsid w:val="005C66FD"/>
    <w:rsid w:val="005C751E"/>
    <w:rsid w:val="005D008A"/>
    <w:rsid w:val="005D22BD"/>
    <w:rsid w:val="005D4702"/>
    <w:rsid w:val="005D4AEC"/>
    <w:rsid w:val="005D5C3F"/>
    <w:rsid w:val="005D7647"/>
    <w:rsid w:val="005E0DF3"/>
    <w:rsid w:val="005E1560"/>
    <w:rsid w:val="005E1CD3"/>
    <w:rsid w:val="005E222E"/>
    <w:rsid w:val="005E247A"/>
    <w:rsid w:val="005E3DCE"/>
    <w:rsid w:val="005F01B0"/>
    <w:rsid w:val="005F093C"/>
    <w:rsid w:val="005F1517"/>
    <w:rsid w:val="005F2D35"/>
    <w:rsid w:val="005F3A43"/>
    <w:rsid w:val="005F3BF2"/>
    <w:rsid w:val="005F6393"/>
    <w:rsid w:val="005F7DF1"/>
    <w:rsid w:val="0060052C"/>
    <w:rsid w:val="00600BDB"/>
    <w:rsid w:val="00604A64"/>
    <w:rsid w:val="0061160C"/>
    <w:rsid w:val="00611A71"/>
    <w:rsid w:val="00612458"/>
    <w:rsid w:val="006137CA"/>
    <w:rsid w:val="00613FB1"/>
    <w:rsid w:val="006151DE"/>
    <w:rsid w:val="006154E3"/>
    <w:rsid w:val="00621E2D"/>
    <w:rsid w:val="006233AD"/>
    <w:rsid w:val="00624A94"/>
    <w:rsid w:val="006324FF"/>
    <w:rsid w:val="00636973"/>
    <w:rsid w:val="00636EC7"/>
    <w:rsid w:val="00637F6B"/>
    <w:rsid w:val="0064071F"/>
    <w:rsid w:val="00641C42"/>
    <w:rsid w:val="0064303F"/>
    <w:rsid w:val="00643F85"/>
    <w:rsid w:val="006448AA"/>
    <w:rsid w:val="00646983"/>
    <w:rsid w:val="006514D3"/>
    <w:rsid w:val="006522EB"/>
    <w:rsid w:val="00652E03"/>
    <w:rsid w:val="0065389A"/>
    <w:rsid w:val="0065392C"/>
    <w:rsid w:val="006576E8"/>
    <w:rsid w:val="00657861"/>
    <w:rsid w:val="00662260"/>
    <w:rsid w:val="00662483"/>
    <w:rsid w:val="006627E7"/>
    <w:rsid w:val="00662B1B"/>
    <w:rsid w:val="0066385B"/>
    <w:rsid w:val="00665DBD"/>
    <w:rsid w:val="00670228"/>
    <w:rsid w:val="00670664"/>
    <w:rsid w:val="0067271E"/>
    <w:rsid w:val="0067396D"/>
    <w:rsid w:val="0067757D"/>
    <w:rsid w:val="0067777A"/>
    <w:rsid w:val="00681796"/>
    <w:rsid w:val="006843FD"/>
    <w:rsid w:val="00684467"/>
    <w:rsid w:val="00684BEC"/>
    <w:rsid w:val="00686E2A"/>
    <w:rsid w:val="00696F0E"/>
    <w:rsid w:val="006A072C"/>
    <w:rsid w:val="006A1CBF"/>
    <w:rsid w:val="006A25E5"/>
    <w:rsid w:val="006A263C"/>
    <w:rsid w:val="006A4644"/>
    <w:rsid w:val="006A7443"/>
    <w:rsid w:val="006B0122"/>
    <w:rsid w:val="006B044C"/>
    <w:rsid w:val="006B3ECC"/>
    <w:rsid w:val="006B7923"/>
    <w:rsid w:val="006C030F"/>
    <w:rsid w:val="006C2707"/>
    <w:rsid w:val="006C3E86"/>
    <w:rsid w:val="006C412F"/>
    <w:rsid w:val="006C429B"/>
    <w:rsid w:val="006C44FB"/>
    <w:rsid w:val="006C4707"/>
    <w:rsid w:val="006C5192"/>
    <w:rsid w:val="006C53D1"/>
    <w:rsid w:val="006C5752"/>
    <w:rsid w:val="006C6D9C"/>
    <w:rsid w:val="006C71DA"/>
    <w:rsid w:val="006C738A"/>
    <w:rsid w:val="006C7FB7"/>
    <w:rsid w:val="006D4F05"/>
    <w:rsid w:val="006D5468"/>
    <w:rsid w:val="006D63EC"/>
    <w:rsid w:val="006D6B55"/>
    <w:rsid w:val="006D6E10"/>
    <w:rsid w:val="006D7349"/>
    <w:rsid w:val="006E0DF1"/>
    <w:rsid w:val="006E1D1C"/>
    <w:rsid w:val="006E21A0"/>
    <w:rsid w:val="006E2E34"/>
    <w:rsid w:val="006E55B4"/>
    <w:rsid w:val="006E6B92"/>
    <w:rsid w:val="006F030E"/>
    <w:rsid w:val="006F05B0"/>
    <w:rsid w:val="006F1005"/>
    <w:rsid w:val="006F10D0"/>
    <w:rsid w:val="006F4AF9"/>
    <w:rsid w:val="006F4D49"/>
    <w:rsid w:val="00701FC8"/>
    <w:rsid w:val="0070453F"/>
    <w:rsid w:val="00705E3C"/>
    <w:rsid w:val="00710834"/>
    <w:rsid w:val="00711537"/>
    <w:rsid w:val="007118D8"/>
    <w:rsid w:val="00711C1D"/>
    <w:rsid w:val="0071224D"/>
    <w:rsid w:val="00712E7B"/>
    <w:rsid w:val="00715A48"/>
    <w:rsid w:val="00715C09"/>
    <w:rsid w:val="00715E20"/>
    <w:rsid w:val="00716748"/>
    <w:rsid w:val="0071742F"/>
    <w:rsid w:val="007231E6"/>
    <w:rsid w:val="007240EB"/>
    <w:rsid w:val="007241AC"/>
    <w:rsid w:val="00726FFC"/>
    <w:rsid w:val="00727C94"/>
    <w:rsid w:val="00727F98"/>
    <w:rsid w:val="00730B7F"/>
    <w:rsid w:val="00731398"/>
    <w:rsid w:val="00732351"/>
    <w:rsid w:val="00734B62"/>
    <w:rsid w:val="00735376"/>
    <w:rsid w:val="00737293"/>
    <w:rsid w:val="00742995"/>
    <w:rsid w:val="00742CB7"/>
    <w:rsid w:val="00742D0C"/>
    <w:rsid w:val="00744241"/>
    <w:rsid w:val="00744661"/>
    <w:rsid w:val="00747573"/>
    <w:rsid w:val="00752233"/>
    <w:rsid w:val="00752972"/>
    <w:rsid w:val="00754730"/>
    <w:rsid w:val="00754F61"/>
    <w:rsid w:val="0076032C"/>
    <w:rsid w:val="007615DC"/>
    <w:rsid w:val="00762D78"/>
    <w:rsid w:val="00763305"/>
    <w:rsid w:val="00763598"/>
    <w:rsid w:val="00763648"/>
    <w:rsid w:val="007636DB"/>
    <w:rsid w:val="0076405A"/>
    <w:rsid w:val="007646C4"/>
    <w:rsid w:val="00766B0A"/>
    <w:rsid w:val="00766B83"/>
    <w:rsid w:val="0077290E"/>
    <w:rsid w:val="007742DA"/>
    <w:rsid w:val="007807D4"/>
    <w:rsid w:val="00782015"/>
    <w:rsid w:val="0078517C"/>
    <w:rsid w:val="00786AB4"/>
    <w:rsid w:val="00787674"/>
    <w:rsid w:val="00787E1D"/>
    <w:rsid w:val="00793964"/>
    <w:rsid w:val="00793B7C"/>
    <w:rsid w:val="00793BBB"/>
    <w:rsid w:val="007954F1"/>
    <w:rsid w:val="007A4C2F"/>
    <w:rsid w:val="007A571B"/>
    <w:rsid w:val="007A62FC"/>
    <w:rsid w:val="007A77D1"/>
    <w:rsid w:val="007B0D83"/>
    <w:rsid w:val="007B254F"/>
    <w:rsid w:val="007B4BA2"/>
    <w:rsid w:val="007B58C7"/>
    <w:rsid w:val="007C0671"/>
    <w:rsid w:val="007C072B"/>
    <w:rsid w:val="007C40D2"/>
    <w:rsid w:val="007C47B2"/>
    <w:rsid w:val="007C4813"/>
    <w:rsid w:val="007C4B10"/>
    <w:rsid w:val="007C51AB"/>
    <w:rsid w:val="007C6D8A"/>
    <w:rsid w:val="007D19E9"/>
    <w:rsid w:val="007D3136"/>
    <w:rsid w:val="007D5285"/>
    <w:rsid w:val="007D6CE9"/>
    <w:rsid w:val="007E29B2"/>
    <w:rsid w:val="007E300E"/>
    <w:rsid w:val="007E3CA7"/>
    <w:rsid w:val="007E4003"/>
    <w:rsid w:val="007F24CE"/>
    <w:rsid w:val="007F47CF"/>
    <w:rsid w:val="007F4F82"/>
    <w:rsid w:val="007F6907"/>
    <w:rsid w:val="007F69BF"/>
    <w:rsid w:val="007F7ACA"/>
    <w:rsid w:val="00800D20"/>
    <w:rsid w:val="00801115"/>
    <w:rsid w:val="00805D23"/>
    <w:rsid w:val="0081074D"/>
    <w:rsid w:val="00813F6A"/>
    <w:rsid w:val="008235A1"/>
    <w:rsid w:val="008251E7"/>
    <w:rsid w:val="00832209"/>
    <w:rsid w:val="0083240B"/>
    <w:rsid w:val="00840945"/>
    <w:rsid w:val="008427D4"/>
    <w:rsid w:val="00844EE8"/>
    <w:rsid w:val="00845F95"/>
    <w:rsid w:val="00846025"/>
    <w:rsid w:val="00853707"/>
    <w:rsid w:val="00854434"/>
    <w:rsid w:val="00855675"/>
    <w:rsid w:val="00855BFB"/>
    <w:rsid w:val="00857D1D"/>
    <w:rsid w:val="008659BC"/>
    <w:rsid w:val="00865AE8"/>
    <w:rsid w:val="00870324"/>
    <w:rsid w:val="0087276F"/>
    <w:rsid w:val="00873425"/>
    <w:rsid w:val="00874B53"/>
    <w:rsid w:val="00875B76"/>
    <w:rsid w:val="008770C6"/>
    <w:rsid w:val="00877EE5"/>
    <w:rsid w:val="0088148E"/>
    <w:rsid w:val="008824CA"/>
    <w:rsid w:val="00884C46"/>
    <w:rsid w:val="00885D03"/>
    <w:rsid w:val="00887AD2"/>
    <w:rsid w:val="00887F9C"/>
    <w:rsid w:val="008920D4"/>
    <w:rsid w:val="00892D4F"/>
    <w:rsid w:val="00894E2A"/>
    <w:rsid w:val="008965A7"/>
    <w:rsid w:val="00897DD8"/>
    <w:rsid w:val="008A1E27"/>
    <w:rsid w:val="008A4128"/>
    <w:rsid w:val="008A430D"/>
    <w:rsid w:val="008A522B"/>
    <w:rsid w:val="008A5C9F"/>
    <w:rsid w:val="008A5D50"/>
    <w:rsid w:val="008A67DA"/>
    <w:rsid w:val="008A7E18"/>
    <w:rsid w:val="008B018A"/>
    <w:rsid w:val="008B12E6"/>
    <w:rsid w:val="008B1B6D"/>
    <w:rsid w:val="008B4237"/>
    <w:rsid w:val="008B5971"/>
    <w:rsid w:val="008B6505"/>
    <w:rsid w:val="008C1142"/>
    <w:rsid w:val="008C1254"/>
    <w:rsid w:val="008C1A75"/>
    <w:rsid w:val="008C3BC0"/>
    <w:rsid w:val="008C4D59"/>
    <w:rsid w:val="008C5751"/>
    <w:rsid w:val="008D0961"/>
    <w:rsid w:val="008D2345"/>
    <w:rsid w:val="008D53C1"/>
    <w:rsid w:val="008D628F"/>
    <w:rsid w:val="008E1CD8"/>
    <w:rsid w:val="008E40CC"/>
    <w:rsid w:val="008E5067"/>
    <w:rsid w:val="008E6549"/>
    <w:rsid w:val="00901B23"/>
    <w:rsid w:val="00901C6F"/>
    <w:rsid w:val="00904C54"/>
    <w:rsid w:val="00904E51"/>
    <w:rsid w:val="009053BD"/>
    <w:rsid w:val="00907BC0"/>
    <w:rsid w:val="00910BF9"/>
    <w:rsid w:val="0091249E"/>
    <w:rsid w:val="00912B27"/>
    <w:rsid w:val="00913BD2"/>
    <w:rsid w:val="009150D2"/>
    <w:rsid w:val="00920729"/>
    <w:rsid w:val="00921FFA"/>
    <w:rsid w:val="00924458"/>
    <w:rsid w:val="00926C17"/>
    <w:rsid w:val="00927C9E"/>
    <w:rsid w:val="00934A03"/>
    <w:rsid w:val="00937CF3"/>
    <w:rsid w:val="00941E73"/>
    <w:rsid w:val="00943D20"/>
    <w:rsid w:val="0094553D"/>
    <w:rsid w:val="00946A0A"/>
    <w:rsid w:val="00951748"/>
    <w:rsid w:val="00952729"/>
    <w:rsid w:val="00956703"/>
    <w:rsid w:val="009573BA"/>
    <w:rsid w:val="009573ED"/>
    <w:rsid w:val="009633C3"/>
    <w:rsid w:val="00966A0E"/>
    <w:rsid w:val="00970E47"/>
    <w:rsid w:val="00971EEC"/>
    <w:rsid w:val="0097375A"/>
    <w:rsid w:val="00973BCF"/>
    <w:rsid w:val="00975170"/>
    <w:rsid w:val="009755BB"/>
    <w:rsid w:val="00976A66"/>
    <w:rsid w:val="00977A6A"/>
    <w:rsid w:val="00982183"/>
    <w:rsid w:val="009828E3"/>
    <w:rsid w:val="00986E50"/>
    <w:rsid w:val="00987271"/>
    <w:rsid w:val="009876C2"/>
    <w:rsid w:val="00987ACF"/>
    <w:rsid w:val="0099032F"/>
    <w:rsid w:val="009912A4"/>
    <w:rsid w:val="009926CE"/>
    <w:rsid w:val="0099697C"/>
    <w:rsid w:val="00997628"/>
    <w:rsid w:val="009A359D"/>
    <w:rsid w:val="009A4CEC"/>
    <w:rsid w:val="009B04DF"/>
    <w:rsid w:val="009B2092"/>
    <w:rsid w:val="009B2438"/>
    <w:rsid w:val="009B365D"/>
    <w:rsid w:val="009B5DE6"/>
    <w:rsid w:val="009B6411"/>
    <w:rsid w:val="009C1F23"/>
    <w:rsid w:val="009C22B4"/>
    <w:rsid w:val="009C38C8"/>
    <w:rsid w:val="009C4CBC"/>
    <w:rsid w:val="009C53FC"/>
    <w:rsid w:val="009D1D01"/>
    <w:rsid w:val="009D319D"/>
    <w:rsid w:val="009D3546"/>
    <w:rsid w:val="009D39F2"/>
    <w:rsid w:val="009D41ED"/>
    <w:rsid w:val="009D4518"/>
    <w:rsid w:val="009D4ACD"/>
    <w:rsid w:val="009D5F18"/>
    <w:rsid w:val="009E061C"/>
    <w:rsid w:val="009E0DF9"/>
    <w:rsid w:val="009E2818"/>
    <w:rsid w:val="009E2B64"/>
    <w:rsid w:val="009E31DF"/>
    <w:rsid w:val="009E3FDC"/>
    <w:rsid w:val="009E52AE"/>
    <w:rsid w:val="009E6927"/>
    <w:rsid w:val="009F076B"/>
    <w:rsid w:val="009F401A"/>
    <w:rsid w:val="009F5579"/>
    <w:rsid w:val="009F6337"/>
    <w:rsid w:val="009F7117"/>
    <w:rsid w:val="009F7215"/>
    <w:rsid w:val="009F72EC"/>
    <w:rsid w:val="00A01824"/>
    <w:rsid w:val="00A04EF5"/>
    <w:rsid w:val="00A06A1F"/>
    <w:rsid w:val="00A06E5C"/>
    <w:rsid w:val="00A075FC"/>
    <w:rsid w:val="00A07EF0"/>
    <w:rsid w:val="00A104F9"/>
    <w:rsid w:val="00A11FC3"/>
    <w:rsid w:val="00A1330C"/>
    <w:rsid w:val="00A13A39"/>
    <w:rsid w:val="00A17C35"/>
    <w:rsid w:val="00A2046B"/>
    <w:rsid w:val="00A20BAD"/>
    <w:rsid w:val="00A22686"/>
    <w:rsid w:val="00A2290A"/>
    <w:rsid w:val="00A2441F"/>
    <w:rsid w:val="00A26779"/>
    <w:rsid w:val="00A26CE8"/>
    <w:rsid w:val="00A30595"/>
    <w:rsid w:val="00A3511F"/>
    <w:rsid w:val="00A35A2E"/>
    <w:rsid w:val="00A35D28"/>
    <w:rsid w:val="00A36C81"/>
    <w:rsid w:val="00A376F0"/>
    <w:rsid w:val="00A40DC4"/>
    <w:rsid w:val="00A44886"/>
    <w:rsid w:val="00A44959"/>
    <w:rsid w:val="00A44B99"/>
    <w:rsid w:val="00A4628D"/>
    <w:rsid w:val="00A473C3"/>
    <w:rsid w:val="00A50014"/>
    <w:rsid w:val="00A52C76"/>
    <w:rsid w:val="00A552FD"/>
    <w:rsid w:val="00A60DA9"/>
    <w:rsid w:val="00A64EF6"/>
    <w:rsid w:val="00A64F2A"/>
    <w:rsid w:val="00A65DE9"/>
    <w:rsid w:val="00A67F92"/>
    <w:rsid w:val="00A71C5B"/>
    <w:rsid w:val="00A72177"/>
    <w:rsid w:val="00A746E7"/>
    <w:rsid w:val="00A75CA5"/>
    <w:rsid w:val="00A75D50"/>
    <w:rsid w:val="00A80380"/>
    <w:rsid w:val="00A80729"/>
    <w:rsid w:val="00A80FA8"/>
    <w:rsid w:val="00A81711"/>
    <w:rsid w:val="00A81936"/>
    <w:rsid w:val="00A823AF"/>
    <w:rsid w:val="00A8392D"/>
    <w:rsid w:val="00A85B7F"/>
    <w:rsid w:val="00A86317"/>
    <w:rsid w:val="00A8680E"/>
    <w:rsid w:val="00A9022F"/>
    <w:rsid w:val="00A91A89"/>
    <w:rsid w:val="00A92713"/>
    <w:rsid w:val="00A92F71"/>
    <w:rsid w:val="00A930F6"/>
    <w:rsid w:val="00A95B71"/>
    <w:rsid w:val="00A95DB1"/>
    <w:rsid w:val="00A95DE8"/>
    <w:rsid w:val="00A9796F"/>
    <w:rsid w:val="00AA290B"/>
    <w:rsid w:val="00AA469B"/>
    <w:rsid w:val="00AA61EA"/>
    <w:rsid w:val="00AA7DF0"/>
    <w:rsid w:val="00AB0D80"/>
    <w:rsid w:val="00AB3F96"/>
    <w:rsid w:val="00AB456E"/>
    <w:rsid w:val="00AB5370"/>
    <w:rsid w:val="00AB7AF9"/>
    <w:rsid w:val="00AC2BFB"/>
    <w:rsid w:val="00AC35A2"/>
    <w:rsid w:val="00AC5FAD"/>
    <w:rsid w:val="00AD0955"/>
    <w:rsid w:val="00AD70D0"/>
    <w:rsid w:val="00AD7437"/>
    <w:rsid w:val="00AE00B9"/>
    <w:rsid w:val="00AE0959"/>
    <w:rsid w:val="00AE2B4F"/>
    <w:rsid w:val="00AE3885"/>
    <w:rsid w:val="00AE3E50"/>
    <w:rsid w:val="00AE4172"/>
    <w:rsid w:val="00AE527B"/>
    <w:rsid w:val="00AE52B1"/>
    <w:rsid w:val="00AE5F83"/>
    <w:rsid w:val="00AE642B"/>
    <w:rsid w:val="00AE761F"/>
    <w:rsid w:val="00AF16B0"/>
    <w:rsid w:val="00AF25AB"/>
    <w:rsid w:val="00AF3E5C"/>
    <w:rsid w:val="00AF5305"/>
    <w:rsid w:val="00AF6DD6"/>
    <w:rsid w:val="00B00565"/>
    <w:rsid w:val="00B0473F"/>
    <w:rsid w:val="00B04B17"/>
    <w:rsid w:val="00B075DF"/>
    <w:rsid w:val="00B117EB"/>
    <w:rsid w:val="00B1236B"/>
    <w:rsid w:val="00B13230"/>
    <w:rsid w:val="00B150DF"/>
    <w:rsid w:val="00B15292"/>
    <w:rsid w:val="00B16228"/>
    <w:rsid w:val="00B16230"/>
    <w:rsid w:val="00B16D09"/>
    <w:rsid w:val="00B22542"/>
    <w:rsid w:val="00B234A3"/>
    <w:rsid w:val="00B23A40"/>
    <w:rsid w:val="00B247CF"/>
    <w:rsid w:val="00B24F13"/>
    <w:rsid w:val="00B2526B"/>
    <w:rsid w:val="00B26CC2"/>
    <w:rsid w:val="00B334C9"/>
    <w:rsid w:val="00B33C1D"/>
    <w:rsid w:val="00B341C3"/>
    <w:rsid w:val="00B358A4"/>
    <w:rsid w:val="00B40402"/>
    <w:rsid w:val="00B4562B"/>
    <w:rsid w:val="00B46998"/>
    <w:rsid w:val="00B50491"/>
    <w:rsid w:val="00B521AC"/>
    <w:rsid w:val="00B5278F"/>
    <w:rsid w:val="00B55C47"/>
    <w:rsid w:val="00B56C07"/>
    <w:rsid w:val="00B57D16"/>
    <w:rsid w:val="00B57E82"/>
    <w:rsid w:val="00B6022D"/>
    <w:rsid w:val="00B61CC9"/>
    <w:rsid w:val="00B6244C"/>
    <w:rsid w:val="00B62CEC"/>
    <w:rsid w:val="00B6338E"/>
    <w:rsid w:val="00B671B1"/>
    <w:rsid w:val="00B679F6"/>
    <w:rsid w:val="00B71F61"/>
    <w:rsid w:val="00B73400"/>
    <w:rsid w:val="00B73482"/>
    <w:rsid w:val="00B755AD"/>
    <w:rsid w:val="00B758E6"/>
    <w:rsid w:val="00B76365"/>
    <w:rsid w:val="00B771DD"/>
    <w:rsid w:val="00B7751B"/>
    <w:rsid w:val="00B77F13"/>
    <w:rsid w:val="00B80823"/>
    <w:rsid w:val="00B811B2"/>
    <w:rsid w:val="00B826E7"/>
    <w:rsid w:val="00B84EC9"/>
    <w:rsid w:val="00B85A78"/>
    <w:rsid w:val="00B9000F"/>
    <w:rsid w:val="00B91459"/>
    <w:rsid w:val="00B9196F"/>
    <w:rsid w:val="00B92119"/>
    <w:rsid w:val="00B94F9C"/>
    <w:rsid w:val="00B9715D"/>
    <w:rsid w:val="00BA1E43"/>
    <w:rsid w:val="00BA32A3"/>
    <w:rsid w:val="00BA390D"/>
    <w:rsid w:val="00BA59CF"/>
    <w:rsid w:val="00BA642D"/>
    <w:rsid w:val="00BA644D"/>
    <w:rsid w:val="00BA6D31"/>
    <w:rsid w:val="00BB2C6C"/>
    <w:rsid w:val="00BB5EB3"/>
    <w:rsid w:val="00BB79F6"/>
    <w:rsid w:val="00BB7F40"/>
    <w:rsid w:val="00BC06DB"/>
    <w:rsid w:val="00BC1EC3"/>
    <w:rsid w:val="00BC2B67"/>
    <w:rsid w:val="00BC3294"/>
    <w:rsid w:val="00BC5934"/>
    <w:rsid w:val="00BC61BE"/>
    <w:rsid w:val="00BC678D"/>
    <w:rsid w:val="00BC781A"/>
    <w:rsid w:val="00BC7A8D"/>
    <w:rsid w:val="00BD1144"/>
    <w:rsid w:val="00BD1907"/>
    <w:rsid w:val="00BD264C"/>
    <w:rsid w:val="00BD5565"/>
    <w:rsid w:val="00BD6C13"/>
    <w:rsid w:val="00BE316F"/>
    <w:rsid w:val="00BE4288"/>
    <w:rsid w:val="00BE42E1"/>
    <w:rsid w:val="00BF005B"/>
    <w:rsid w:val="00BF0E1B"/>
    <w:rsid w:val="00BF1637"/>
    <w:rsid w:val="00BF1A2B"/>
    <w:rsid w:val="00BF31D0"/>
    <w:rsid w:val="00BF3F1C"/>
    <w:rsid w:val="00BF73FC"/>
    <w:rsid w:val="00C00708"/>
    <w:rsid w:val="00C01864"/>
    <w:rsid w:val="00C036A0"/>
    <w:rsid w:val="00C04C80"/>
    <w:rsid w:val="00C058A4"/>
    <w:rsid w:val="00C10008"/>
    <w:rsid w:val="00C101A3"/>
    <w:rsid w:val="00C1050F"/>
    <w:rsid w:val="00C1529F"/>
    <w:rsid w:val="00C16B07"/>
    <w:rsid w:val="00C17C33"/>
    <w:rsid w:val="00C207D9"/>
    <w:rsid w:val="00C21E46"/>
    <w:rsid w:val="00C22399"/>
    <w:rsid w:val="00C22DDB"/>
    <w:rsid w:val="00C22FF8"/>
    <w:rsid w:val="00C230E9"/>
    <w:rsid w:val="00C239FC"/>
    <w:rsid w:val="00C24DCC"/>
    <w:rsid w:val="00C2500D"/>
    <w:rsid w:val="00C30641"/>
    <w:rsid w:val="00C313FD"/>
    <w:rsid w:val="00C32625"/>
    <w:rsid w:val="00C32E24"/>
    <w:rsid w:val="00C32E6E"/>
    <w:rsid w:val="00C33869"/>
    <w:rsid w:val="00C342EB"/>
    <w:rsid w:val="00C35675"/>
    <w:rsid w:val="00C402DC"/>
    <w:rsid w:val="00C41F5C"/>
    <w:rsid w:val="00C42707"/>
    <w:rsid w:val="00C4289E"/>
    <w:rsid w:val="00C4659F"/>
    <w:rsid w:val="00C478D3"/>
    <w:rsid w:val="00C51FCE"/>
    <w:rsid w:val="00C52CCB"/>
    <w:rsid w:val="00C55B8A"/>
    <w:rsid w:val="00C5668C"/>
    <w:rsid w:val="00C5754A"/>
    <w:rsid w:val="00C608E2"/>
    <w:rsid w:val="00C60E40"/>
    <w:rsid w:val="00C60F35"/>
    <w:rsid w:val="00C62956"/>
    <w:rsid w:val="00C647D2"/>
    <w:rsid w:val="00C72E43"/>
    <w:rsid w:val="00C74444"/>
    <w:rsid w:val="00C752D7"/>
    <w:rsid w:val="00C76FEC"/>
    <w:rsid w:val="00C779F7"/>
    <w:rsid w:val="00C813A7"/>
    <w:rsid w:val="00C82BE1"/>
    <w:rsid w:val="00C82C26"/>
    <w:rsid w:val="00C85687"/>
    <w:rsid w:val="00C8586E"/>
    <w:rsid w:val="00C90A75"/>
    <w:rsid w:val="00C9245C"/>
    <w:rsid w:val="00C942B5"/>
    <w:rsid w:val="00C94EF4"/>
    <w:rsid w:val="00C9515A"/>
    <w:rsid w:val="00C9783D"/>
    <w:rsid w:val="00CA063C"/>
    <w:rsid w:val="00CA4448"/>
    <w:rsid w:val="00CB4875"/>
    <w:rsid w:val="00CB4E97"/>
    <w:rsid w:val="00CB69F1"/>
    <w:rsid w:val="00CB7F82"/>
    <w:rsid w:val="00CC0624"/>
    <w:rsid w:val="00CC0EC4"/>
    <w:rsid w:val="00CC15A3"/>
    <w:rsid w:val="00CC3375"/>
    <w:rsid w:val="00CC3E84"/>
    <w:rsid w:val="00CC4817"/>
    <w:rsid w:val="00CC4C1C"/>
    <w:rsid w:val="00CC5DDD"/>
    <w:rsid w:val="00CC7B3A"/>
    <w:rsid w:val="00CD05AF"/>
    <w:rsid w:val="00CD2745"/>
    <w:rsid w:val="00CD2AE6"/>
    <w:rsid w:val="00CD320A"/>
    <w:rsid w:val="00CD788D"/>
    <w:rsid w:val="00CE12BE"/>
    <w:rsid w:val="00CE20B2"/>
    <w:rsid w:val="00CE249F"/>
    <w:rsid w:val="00CE2ECD"/>
    <w:rsid w:val="00CE320E"/>
    <w:rsid w:val="00CE39CB"/>
    <w:rsid w:val="00CE55C8"/>
    <w:rsid w:val="00CE5D7C"/>
    <w:rsid w:val="00CF05C6"/>
    <w:rsid w:val="00CF2BEC"/>
    <w:rsid w:val="00CF323F"/>
    <w:rsid w:val="00CF4789"/>
    <w:rsid w:val="00CF6CAA"/>
    <w:rsid w:val="00CF77A5"/>
    <w:rsid w:val="00D03EE9"/>
    <w:rsid w:val="00D135C1"/>
    <w:rsid w:val="00D143D5"/>
    <w:rsid w:val="00D14A68"/>
    <w:rsid w:val="00D251AF"/>
    <w:rsid w:val="00D25722"/>
    <w:rsid w:val="00D25948"/>
    <w:rsid w:val="00D27562"/>
    <w:rsid w:val="00D305A8"/>
    <w:rsid w:val="00D3134A"/>
    <w:rsid w:val="00D31999"/>
    <w:rsid w:val="00D32070"/>
    <w:rsid w:val="00D322A5"/>
    <w:rsid w:val="00D33E78"/>
    <w:rsid w:val="00D33FC6"/>
    <w:rsid w:val="00D34163"/>
    <w:rsid w:val="00D3447D"/>
    <w:rsid w:val="00D347ED"/>
    <w:rsid w:val="00D349A6"/>
    <w:rsid w:val="00D354BD"/>
    <w:rsid w:val="00D37699"/>
    <w:rsid w:val="00D411DE"/>
    <w:rsid w:val="00D4535E"/>
    <w:rsid w:val="00D5022A"/>
    <w:rsid w:val="00D504B9"/>
    <w:rsid w:val="00D5277F"/>
    <w:rsid w:val="00D5279A"/>
    <w:rsid w:val="00D57914"/>
    <w:rsid w:val="00D638AC"/>
    <w:rsid w:val="00D638DD"/>
    <w:rsid w:val="00D644A4"/>
    <w:rsid w:val="00D73734"/>
    <w:rsid w:val="00D73D61"/>
    <w:rsid w:val="00D74C31"/>
    <w:rsid w:val="00D74DC4"/>
    <w:rsid w:val="00D75B7A"/>
    <w:rsid w:val="00D76C46"/>
    <w:rsid w:val="00D76E8C"/>
    <w:rsid w:val="00D804CB"/>
    <w:rsid w:val="00D81609"/>
    <w:rsid w:val="00D851E5"/>
    <w:rsid w:val="00D87520"/>
    <w:rsid w:val="00D90B2A"/>
    <w:rsid w:val="00D9340C"/>
    <w:rsid w:val="00D9690C"/>
    <w:rsid w:val="00DA01BD"/>
    <w:rsid w:val="00DA283A"/>
    <w:rsid w:val="00DA3889"/>
    <w:rsid w:val="00DA4445"/>
    <w:rsid w:val="00DA5938"/>
    <w:rsid w:val="00DA5EC5"/>
    <w:rsid w:val="00DA6351"/>
    <w:rsid w:val="00DA6780"/>
    <w:rsid w:val="00DA6D7B"/>
    <w:rsid w:val="00DB000D"/>
    <w:rsid w:val="00DB398F"/>
    <w:rsid w:val="00DB5B14"/>
    <w:rsid w:val="00DB6245"/>
    <w:rsid w:val="00DB6AD9"/>
    <w:rsid w:val="00DB7258"/>
    <w:rsid w:val="00DC0CDB"/>
    <w:rsid w:val="00DC2137"/>
    <w:rsid w:val="00DC6BB7"/>
    <w:rsid w:val="00DC72F8"/>
    <w:rsid w:val="00DC7ECF"/>
    <w:rsid w:val="00DD087F"/>
    <w:rsid w:val="00DD1B9B"/>
    <w:rsid w:val="00DD200D"/>
    <w:rsid w:val="00DD24D1"/>
    <w:rsid w:val="00DD3BCD"/>
    <w:rsid w:val="00DD45D4"/>
    <w:rsid w:val="00DD5CE9"/>
    <w:rsid w:val="00DD6DAE"/>
    <w:rsid w:val="00DE09A4"/>
    <w:rsid w:val="00DE36B5"/>
    <w:rsid w:val="00DE46A4"/>
    <w:rsid w:val="00DE7658"/>
    <w:rsid w:val="00DE7BE0"/>
    <w:rsid w:val="00DF20E7"/>
    <w:rsid w:val="00DF5E20"/>
    <w:rsid w:val="00DF78F9"/>
    <w:rsid w:val="00E00287"/>
    <w:rsid w:val="00E00B40"/>
    <w:rsid w:val="00E0188B"/>
    <w:rsid w:val="00E01957"/>
    <w:rsid w:val="00E04C63"/>
    <w:rsid w:val="00E05D85"/>
    <w:rsid w:val="00E066D1"/>
    <w:rsid w:val="00E06F02"/>
    <w:rsid w:val="00E07643"/>
    <w:rsid w:val="00E12326"/>
    <w:rsid w:val="00E167D5"/>
    <w:rsid w:val="00E16FD7"/>
    <w:rsid w:val="00E20F9B"/>
    <w:rsid w:val="00E212B1"/>
    <w:rsid w:val="00E214A8"/>
    <w:rsid w:val="00E236E2"/>
    <w:rsid w:val="00E248B2"/>
    <w:rsid w:val="00E27A45"/>
    <w:rsid w:val="00E31373"/>
    <w:rsid w:val="00E3300C"/>
    <w:rsid w:val="00E33349"/>
    <w:rsid w:val="00E33582"/>
    <w:rsid w:val="00E34CA3"/>
    <w:rsid w:val="00E37779"/>
    <w:rsid w:val="00E41A97"/>
    <w:rsid w:val="00E45113"/>
    <w:rsid w:val="00E465AD"/>
    <w:rsid w:val="00E4665A"/>
    <w:rsid w:val="00E51398"/>
    <w:rsid w:val="00E521F9"/>
    <w:rsid w:val="00E53BE0"/>
    <w:rsid w:val="00E545F2"/>
    <w:rsid w:val="00E54B74"/>
    <w:rsid w:val="00E55F54"/>
    <w:rsid w:val="00E56918"/>
    <w:rsid w:val="00E56A81"/>
    <w:rsid w:val="00E56DC0"/>
    <w:rsid w:val="00E62B41"/>
    <w:rsid w:val="00E62DB2"/>
    <w:rsid w:val="00E6567B"/>
    <w:rsid w:val="00E657CA"/>
    <w:rsid w:val="00E65883"/>
    <w:rsid w:val="00E66B95"/>
    <w:rsid w:val="00E66BCA"/>
    <w:rsid w:val="00E66F8F"/>
    <w:rsid w:val="00E6740D"/>
    <w:rsid w:val="00E6741D"/>
    <w:rsid w:val="00E715AD"/>
    <w:rsid w:val="00E718B6"/>
    <w:rsid w:val="00E77D12"/>
    <w:rsid w:val="00E812E0"/>
    <w:rsid w:val="00E82B89"/>
    <w:rsid w:val="00E83706"/>
    <w:rsid w:val="00E83E22"/>
    <w:rsid w:val="00E86614"/>
    <w:rsid w:val="00E9003F"/>
    <w:rsid w:val="00E9059E"/>
    <w:rsid w:val="00E91014"/>
    <w:rsid w:val="00E91F63"/>
    <w:rsid w:val="00E92E54"/>
    <w:rsid w:val="00E93CF8"/>
    <w:rsid w:val="00EA1989"/>
    <w:rsid w:val="00EA2429"/>
    <w:rsid w:val="00EA3B32"/>
    <w:rsid w:val="00EA4E25"/>
    <w:rsid w:val="00EB10E9"/>
    <w:rsid w:val="00EB6334"/>
    <w:rsid w:val="00EC0F58"/>
    <w:rsid w:val="00EC186B"/>
    <w:rsid w:val="00ED0457"/>
    <w:rsid w:val="00ED1EF7"/>
    <w:rsid w:val="00ED3703"/>
    <w:rsid w:val="00ED483C"/>
    <w:rsid w:val="00ED4FA9"/>
    <w:rsid w:val="00ED534E"/>
    <w:rsid w:val="00ED5824"/>
    <w:rsid w:val="00ED76E2"/>
    <w:rsid w:val="00EE057B"/>
    <w:rsid w:val="00EE2D30"/>
    <w:rsid w:val="00EE4215"/>
    <w:rsid w:val="00EE55A2"/>
    <w:rsid w:val="00EE7645"/>
    <w:rsid w:val="00EF0110"/>
    <w:rsid w:val="00EF0425"/>
    <w:rsid w:val="00EF2294"/>
    <w:rsid w:val="00EF40BE"/>
    <w:rsid w:val="00EF4BA1"/>
    <w:rsid w:val="00EF5686"/>
    <w:rsid w:val="00EF6195"/>
    <w:rsid w:val="00F02D0D"/>
    <w:rsid w:val="00F0419F"/>
    <w:rsid w:val="00F04716"/>
    <w:rsid w:val="00F072D3"/>
    <w:rsid w:val="00F07373"/>
    <w:rsid w:val="00F12592"/>
    <w:rsid w:val="00F1560E"/>
    <w:rsid w:val="00F16815"/>
    <w:rsid w:val="00F16CCC"/>
    <w:rsid w:val="00F17F4B"/>
    <w:rsid w:val="00F20A52"/>
    <w:rsid w:val="00F21ACA"/>
    <w:rsid w:val="00F22A5B"/>
    <w:rsid w:val="00F23A75"/>
    <w:rsid w:val="00F26D0B"/>
    <w:rsid w:val="00F26E12"/>
    <w:rsid w:val="00F32066"/>
    <w:rsid w:val="00F35051"/>
    <w:rsid w:val="00F41F48"/>
    <w:rsid w:val="00F42800"/>
    <w:rsid w:val="00F433FF"/>
    <w:rsid w:val="00F43B54"/>
    <w:rsid w:val="00F45B88"/>
    <w:rsid w:val="00F5028C"/>
    <w:rsid w:val="00F506E7"/>
    <w:rsid w:val="00F51283"/>
    <w:rsid w:val="00F52A41"/>
    <w:rsid w:val="00F5306D"/>
    <w:rsid w:val="00F54744"/>
    <w:rsid w:val="00F549A3"/>
    <w:rsid w:val="00F555CF"/>
    <w:rsid w:val="00F575D9"/>
    <w:rsid w:val="00F63D25"/>
    <w:rsid w:val="00F646B0"/>
    <w:rsid w:val="00F67934"/>
    <w:rsid w:val="00F73397"/>
    <w:rsid w:val="00F73473"/>
    <w:rsid w:val="00F75338"/>
    <w:rsid w:val="00F757BF"/>
    <w:rsid w:val="00F75C1B"/>
    <w:rsid w:val="00F81EB8"/>
    <w:rsid w:val="00F8231E"/>
    <w:rsid w:val="00F83EFE"/>
    <w:rsid w:val="00F85132"/>
    <w:rsid w:val="00F87048"/>
    <w:rsid w:val="00F8763F"/>
    <w:rsid w:val="00F87C89"/>
    <w:rsid w:val="00F9013F"/>
    <w:rsid w:val="00F9074E"/>
    <w:rsid w:val="00F931EF"/>
    <w:rsid w:val="00F949E9"/>
    <w:rsid w:val="00F9752F"/>
    <w:rsid w:val="00F9778B"/>
    <w:rsid w:val="00FA2699"/>
    <w:rsid w:val="00FA26F9"/>
    <w:rsid w:val="00FA2955"/>
    <w:rsid w:val="00FA2BE6"/>
    <w:rsid w:val="00FA2C76"/>
    <w:rsid w:val="00FA2F51"/>
    <w:rsid w:val="00FA3560"/>
    <w:rsid w:val="00FA38DF"/>
    <w:rsid w:val="00FA73B0"/>
    <w:rsid w:val="00FB028A"/>
    <w:rsid w:val="00FB05BF"/>
    <w:rsid w:val="00FB26DF"/>
    <w:rsid w:val="00FB2AD7"/>
    <w:rsid w:val="00FB465A"/>
    <w:rsid w:val="00FB4676"/>
    <w:rsid w:val="00FB4710"/>
    <w:rsid w:val="00FB6E82"/>
    <w:rsid w:val="00FC1B6F"/>
    <w:rsid w:val="00FC2EE3"/>
    <w:rsid w:val="00FC3EB7"/>
    <w:rsid w:val="00FC5834"/>
    <w:rsid w:val="00FC67E3"/>
    <w:rsid w:val="00FC75F0"/>
    <w:rsid w:val="00FD0040"/>
    <w:rsid w:val="00FD0758"/>
    <w:rsid w:val="00FD2F88"/>
    <w:rsid w:val="00FD3096"/>
    <w:rsid w:val="00FD4AE2"/>
    <w:rsid w:val="00FD52D9"/>
    <w:rsid w:val="00FD56FF"/>
    <w:rsid w:val="00FE0E1D"/>
    <w:rsid w:val="00FE1A62"/>
    <w:rsid w:val="00FE1EFF"/>
    <w:rsid w:val="00FE4F45"/>
    <w:rsid w:val="00FE7768"/>
    <w:rsid w:val="00FE799F"/>
    <w:rsid w:val="00FF1BDA"/>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D8E1C"/>
  <w15:docId w15:val="{CB224200-9BB7-43A8-BBDD-4D2D1527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E8C"/>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ParagraphedelisteCar">
    <w:name w:val="Paragraphe de liste Car"/>
    <w:basedOn w:val="Policepardfaut"/>
    <w:link w:val="Paragraphedeliste"/>
    <w:uiPriority w:val="34"/>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Sansinterligne">
    <w:name w:val="No Spacing"/>
    <w:uiPriority w:val="1"/>
    <w:qFormat/>
    <w:rsid w:val="00A91A89"/>
    <w:pPr>
      <w:spacing w:after="0" w:line="240" w:lineRule="auto"/>
    </w:pPr>
    <w:rPr>
      <w:rFonts w:ascii="Times New Roman" w:eastAsia="Times New Roman" w:hAnsi="Times New Roman" w:cs="Times New Roman"/>
      <w:sz w:val="24"/>
      <w:szCs w:val="20"/>
      <w:lang w:eastAsia="fr-FR"/>
    </w:rPr>
  </w:style>
  <w:style w:type="character" w:customStyle="1" w:styleId="CorpsdetexteCar1">
    <w:name w:val="Corps de texte Car1"/>
    <w:aliases w:val="Corps de texte Car Car Car Car Car Car Car Car Car Car Car1,Corps de texte Car Car Car Car Car Car Car Car Car Car Car Car Car Car Car Car1"/>
    <w:basedOn w:val="Policepardfaut"/>
    <w:uiPriority w:val="99"/>
    <w:semiHidden/>
    <w:rsid w:val="00215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0369">
      <w:bodyDiv w:val="1"/>
      <w:marLeft w:val="0"/>
      <w:marRight w:val="0"/>
      <w:marTop w:val="0"/>
      <w:marBottom w:val="0"/>
      <w:divBdr>
        <w:top w:val="none" w:sz="0" w:space="0" w:color="auto"/>
        <w:left w:val="none" w:sz="0" w:space="0" w:color="auto"/>
        <w:bottom w:val="none" w:sz="0" w:space="0" w:color="auto"/>
        <w:right w:val="none" w:sz="0" w:space="0" w:color="auto"/>
      </w:divBdr>
    </w:div>
    <w:div w:id="81225501">
      <w:bodyDiv w:val="1"/>
      <w:marLeft w:val="0"/>
      <w:marRight w:val="0"/>
      <w:marTop w:val="0"/>
      <w:marBottom w:val="0"/>
      <w:divBdr>
        <w:top w:val="none" w:sz="0" w:space="0" w:color="auto"/>
        <w:left w:val="none" w:sz="0" w:space="0" w:color="auto"/>
        <w:bottom w:val="none" w:sz="0" w:space="0" w:color="auto"/>
        <w:right w:val="none" w:sz="0" w:space="0" w:color="auto"/>
      </w:divBdr>
    </w:div>
    <w:div w:id="83187429">
      <w:bodyDiv w:val="1"/>
      <w:marLeft w:val="0"/>
      <w:marRight w:val="0"/>
      <w:marTop w:val="0"/>
      <w:marBottom w:val="0"/>
      <w:divBdr>
        <w:top w:val="none" w:sz="0" w:space="0" w:color="auto"/>
        <w:left w:val="none" w:sz="0" w:space="0" w:color="auto"/>
        <w:bottom w:val="none" w:sz="0" w:space="0" w:color="auto"/>
        <w:right w:val="none" w:sz="0" w:space="0" w:color="auto"/>
      </w:divBdr>
    </w:div>
    <w:div w:id="137692587">
      <w:bodyDiv w:val="1"/>
      <w:marLeft w:val="0"/>
      <w:marRight w:val="0"/>
      <w:marTop w:val="0"/>
      <w:marBottom w:val="0"/>
      <w:divBdr>
        <w:top w:val="none" w:sz="0" w:space="0" w:color="auto"/>
        <w:left w:val="none" w:sz="0" w:space="0" w:color="auto"/>
        <w:bottom w:val="none" w:sz="0" w:space="0" w:color="auto"/>
        <w:right w:val="none" w:sz="0" w:space="0" w:color="auto"/>
      </w:divBdr>
    </w:div>
    <w:div w:id="200826711">
      <w:bodyDiv w:val="1"/>
      <w:marLeft w:val="0"/>
      <w:marRight w:val="0"/>
      <w:marTop w:val="0"/>
      <w:marBottom w:val="0"/>
      <w:divBdr>
        <w:top w:val="none" w:sz="0" w:space="0" w:color="auto"/>
        <w:left w:val="none" w:sz="0" w:space="0" w:color="auto"/>
        <w:bottom w:val="none" w:sz="0" w:space="0" w:color="auto"/>
        <w:right w:val="none" w:sz="0" w:space="0" w:color="auto"/>
      </w:divBdr>
    </w:div>
    <w:div w:id="287518687">
      <w:bodyDiv w:val="1"/>
      <w:marLeft w:val="0"/>
      <w:marRight w:val="0"/>
      <w:marTop w:val="0"/>
      <w:marBottom w:val="0"/>
      <w:divBdr>
        <w:top w:val="none" w:sz="0" w:space="0" w:color="auto"/>
        <w:left w:val="none" w:sz="0" w:space="0" w:color="auto"/>
        <w:bottom w:val="none" w:sz="0" w:space="0" w:color="auto"/>
        <w:right w:val="none" w:sz="0" w:space="0" w:color="auto"/>
      </w:divBdr>
    </w:div>
    <w:div w:id="320473274">
      <w:bodyDiv w:val="1"/>
      <w:marLeft w:val="0"/>
      <w:marRight w:val="0"/>
      <w:marTop w:val="0"/>
      <w:marBottom w:val="0"/>
      <w:divBdr>
        <w:top w:val="none" w:sz="0" w:space="0" w:color="auto"/>
        <w:left w:val="none" w:sz="0" w:space="0" w:color="auto"/>
        <w:bottom w:val="none" w:sz="0" w:space="0" w:color="auto"/>
        <w:right w:val="none" w:sz="0" w:space="0" w:color="auto"/>
      </w:divBdr>
    </w:div>
    <w:div w:id="332878836">
      <w:bodyDiv w:val="1"/>
      <w:marLeft w:val="0"/>
      <w:marRight w:val="0"/>
      <w:marTop w:val="0"/>
      <w:marBottom w:val="0"/>
      <w:divBdr>
        <w:top w:val="none" w:sz="0" w:space="0" w:color="auto"/>
        <w:left w:val="none" w:sz="0" w:space="0" w:color="auto"/>
        <w:bottom w:val="none" w:sz="0" w:space="0" w:color="auto"/>
        <w:right w:val="none" w:sz="0" w:space="0" w:color="auto"/>
      </w:divBdr>
    </w:div>
    <w:div w:id="378476228">
      <w:bodyDiv w:val="1"/>
      <w:marLeft w:val="0"/>
      <w:marRight w:val="0"/>
      <w:marTop w:val="0"/>
      <w:marBottom w:val="0"/>
      <w:divBdr>
        <w:top w:val="none" w:sz="0" w:space="0" w:color="auto"/>
        <w:left w:val="none" w:sz="0" w:space="0" w:color="auto"/>
        <w:bottom w:val="none" w:sz="0" w:space="0" w:color="auto"/>
        <w:right w:val="none" w:sz="0" w:space="0" w:color="auto"/>
      </w:divBdr>
    </w:div>
    <w:div w:id="443883321">
      <w:bodyDiv w:val="1"/>
      <w:marLeft w:val="0"/>
      <w:marRight w:val="0"/>
      <w:marTop w:val="0"/>
      <w:marBottom w:val="0"/>
      <w:divBdr>
        <w:top w:val="none" w:sz="0" w:space="0" w:color="auto"/>
        <w:left w:val="none" w:sz="0" w:space="0" w:color="auto"/>
        <w:bottom w:val="none" w:sz="0" w:space="0" w:color="auto"/>
        <w:right w:val="none" w:sz="0" w:space="0" w:color="auto"/>
      </w:divBdr>
    </w:div>
    <w:div w:id="521168586">
      <w:bodyDiv w:val="1"/>
      <w:marLeft w:val="0"/>
      <w:marRight w:val="0"/>
      <w:marTop w:val="0"/>
      <w:marBottom w:val="0"/>
      <w:divBdr>
        <w:top w:val="none" w:sz="0" w:space="0" w:color="auto"/>
        <w:left w:val="none" w:sz="0" w:space="0" w:color="auto"/>
        <w:bottom w:val="none" w:sz="0" w:space="0" w:color="auto"/>
        <w:right w:val="none" w:sz="0" w:space="0" w:color="auto"/>
      </w:divBdr>
    </w:div>
    <w:div w:id="523783114">
      <w:bodyDiv w:val="1"/>
      <w:marLeft w:val="0"/>
      <w:marRight w:val="0"/>
      <w:marTop w:val="0"/>
      <w:marBottom w:val="0"/>
      <w:divBdr>
        <w:top w:val="none" w:sz="0" w:space="0" w:color="auto"/>
        <w:left w:val="none" w:sz="0" w:space="0" w:color="auto"/>
        <w:bottom w:val="none" w:sz="0" w:space="0" w:color="auto"/>
        <w:right w:val="none" w:sz="0" w:space="0" w:color="auto"/>
      </w:divBdr>
    </w:div>
    <w:div w:id="542445168">
      <w:bodyDiv w:val="1"/>
      <w:marLeft w:val="0"/>
      <w:marRight w:val="0"/>
      <w:marTop w:val="0"/>
      <w:marBottom w:val="0"/>
      <w:divBdr>
        <w:top w:val="none" w:sz="0" w:space="0" w:color="auto"/>
        <w:left w:val="none" w:sz="0" w:space="0" w:color="auto"/>
        <w:bottom w:val="none" w:sz="0" w:space="0" w:color="auto"/>
        <w:right w:val="none" w:sz="0" w:space="0" w:color="auto"/>
      </w:divBdr>
    </w:div>
    <w:div w:id="570702710">
      <w:bodyDiv w:val="1"/>
      <w:marLeft w:val="0"/>
      <w:marRight w:val="0"/>
      <w:marTop w:val="0"/>
      <w:marBottom w:val="0"/>
      <w:divBdr>
        <w:top w:val="none" w:sz="0" w:space="0" w:color="auto"/>
        <w:left w:val="none" w:sz="0" w:space="0" w:color="auto"/>
        <w:bottom w:val="none" w:sz="0" w:space="0" w:color="auto"/>
        <w:right w:val="none" w:sz="0" w:space="0" w:color="auto"/>
      </w:divBdr>
    </w:div>
    <w:div w:id="571355282">
      <w:bodyDiv w:val="1"/>
      <w:marLeft w:val="0"/>
      <w:marRight w:val="0"/>
      <w:marTop w:val="0"/>
      <w:marBottom w:val="0"/>
      <w:divBdr>
        <w:top w:val="none" w:sz="0" w:space="0" w:color="auto"/>
        <w:left w:val="none" w:sz="0" w:space="0" w:color="auto"/>
        <w:bottom w:val="none" w:sz="0" w:space="0" w:color="auto"/>
        <w:right w:val="none" w:sz="0" w:space="0" w:color="auto"/>
      </w:divBdr>
    </w:div>
    <w:div w:id="593901509">
      <w:bodyDiv w:val="1"/>
      <w:marLeft w:val="0"/>
      <w:marRight w:val="0"/>
      <w:marTop w:val="0"/>
      <w:marBottom w:val="0"/>
      <w:divBdr>
        <w:top w:val="none" w:sz="0" w:space="0" w:color="auto"/>
        <w:left w:val="none" w:sz="0" w:space="0" w:color="auto"/>
        <w:bottom w:val="none" w:sz="0" w:space="0" w:color="auto"/>
        <w:right w:val="none" w:sz="0" w:space="0" w:color="auto"/>
      </w:divBdr>
    </w:div>
    <w:div w:id="613710436">
      <w:bodyDiv w:val="1"/>
      <w:marLeft w:val="0"/>
      <w:marRight w:val="0"/>
      <w:marTop w:val="0"/>
      <w:marBottom w:val="0"/>
      <w:divBdr>
        <w:top w:val="none" w:sz="0" w:space="0" w:color="auto"/>
        <w:left w:val="none" w:sz="0" w:space="0" w:color="auto"/>
        <w:bottom w:val="none" w:sz="0" w:space="0" w:color="auto"/>
        <w:right w:val="none" w:sz="0" w:space="0" w:color="auto"/>
      </w:divBdr>
    </w:div>
    <w:div w:id="735665708">
      <w:bodyDiv w:val="1"/>
      <w:marLeft w:val="0"/>
      <w:marRight w:val="0"/>
      <w:marTop w:val="0"/>
      <w:marBottom w:val="0"/>
      <w:divBdr>
        <w:top w:val="none" w:sz="0" w:space="0" w:color="auto"/>
        <w:left w:val="none" w:sz="0" w:space="0" w:color="auto"/>
        <w:bottom w:val="none" w:sz="0" w:space="0" w:color="auto"/>
        <w:right w:val="none" w:sz="0" w:space="0" w:color="auto"/>
      </w:divBdr>
    </w:div>
    <w:div w:id="793257477">
      <w:bodyDiv w:val="1"/>
      <w:marLeft w:val="0"/>
      <w:marRight w:val="0"/>
      <w:marTop w:val="0"/>
      <w:marBottom w:val="0"/>
      <w:divBdr>
        <w:top w:val="none" w:sz="0" w:space="0" w:color="auto"/>
        <w:left w:val="none" w:sz="0" w:space="0" w:color="auto"/>
        <w:bottom w:val="none" w:sz="0" w:space="0" w:color="auto"/>
        <w:right w:val="none" w:sz="0" w:space="0" w:color="auto"/>
      </w:divBdr>
    </w:div>
    <w:div w:id="802967833">
      <w:bodyDiv w:val="1"/>
      <w:marLeft w:val="0"/>
      <w:marRight w:val="0"/>
      <w:marTop w:val="0"/>
      <w:marBottom w:val="0"/>
      <w:divBdr>
        <w:top w:val="none" w:sz="0" w:space="0" w:color="auto"/>
        <w:left w:val="none" w:sz="0" w:space="0" w:color="auto"/>
        <w:bottom w:val="none" w:sz="0" w:space="0" w:color="auto"/>
        <w:right w:val="none" w:sz="0" w:space="0" w:color="auto"/>
      </w:divBdr>
    </w:div>
    <w:div w:id="803696974">
      <w:bodyDiv w:val="1"/>
      <w:marLeft w:val="0"/>
      <w:marRight w:val="0"/>
      <w:marTop w:val="0"/>
      <w:marBottom w:val="0"/>
      <w:divBdr>
        <w:top w:val="none" w:sz="0" w:space="0" w:color="auto"/>
        <w:left w:val="none" w:sz="0" w:space="0" w:color="auto"/>
        <w:bottom w:val="none" w:sz="0" w:space="0" w:color="auto"/>
        <w:right w:val="none" w:sz="0" w:space="0" w:color="auto"/>
      </w:divBdr>
    </w:div>
    <w:div w:id="812143724">
      <w:bodyDiv w:val="1"/>
      <w:marLeft w:val="0"/>
      <w:marRight w:val="0"/>
      <w:marTop w:val="0"/>
      <w:marBottom w:val="0"/>
      <w:divBdr>
        <w:top w:val="none" w:sz="0" w:space="0" w:color="auto"/>
        <w:left w:val="none" w:sz="0" w:space="0" w:color="auto"/>
        <w:bottom w:val="none" w:sz="0" w:space="0" w:color="auto"/>
        <w:right w:val="none" w:sz="0" w:space="0" w:color="auto"/>
      </w:divBdr>
    </w:div>
    <w:div w:id="836766806">
      <w:bodyDiv w:val="1"/>
      <w:marLeft w:val="0"/>
      <w:marRight w:val="0"/>
      <w:marTop w:val="0"/>
      <w:marBottom w:val="0"/>
      <w:divBdr>
        <w:top w:val="none" w:sz="0" w:space="0" w:color="auto"/>
        <w:left w:val="none" w:sz="0" w:space="0" w:color="auto"/>
        <w:bottom w:val="none" w:sz="0" w:space="0" w:color="auto"/>
        <w:right w:val="none" w:sz="0" w:space="0" w:color="auto"/>
      </w:divBdr>
    </w:div>
    <w:div w:id="838617694">
      <w:bodyDiv w:val="1"/>
      <w:marLeft w:val="0"/>
      <w:marRight w:val="0"/>
      <w:marTop w:val="0"/>
      <w:marBottom w:val="0"/>
      <w:divBdr>
        <w:top w:val="none" w:sz="0" w:space="0" w:color="auto"/>
        <w:left w:val="none" w:sz="0" w:space="0" w:color="auto"/>
        <w:bottom w:val="none" w:sz="0" w:space="0" w:color="auto"/>
        <w:right w:val="none" w:sz="0" w:space="0" w:color="auto"/>
      </w:divBdr>
    </w:div>
    <w:div w:id="874586694">
      <w:bodyDiv w:val="1"/>
      <w:marLeft w:val="0"/>
      <w:marRight w:val="0"/>
      <w:marTop w:val="0"/>
      <w:marBottom w:val="0"/>
      <w:divBdr>
        <w:top w:val="none" w:sz="0" w:space="0" w:color="auto"/>
        <w:left w:val="none" w:sz="0" w:space="0" w:color="auto"/>
        <w:bottom w:val="none" w:sz="0" w:space="0" w:color="auto"/>
        <w:right w:val="none" w:sz="0" w:space="0" w:color="auto"/>
      </w:divBdr>
    </w:div>
    <w:div w:id="882256144">
      <w:bodyDiv w:val="1"/>
      <w:marLeft w:val="0"/>
      <w:marRight w:val="0"/>
      <w:marTop w:val="0"/>
      <w:marBottom w:val="0"/>
      <w:divBdr>
        <w:top w:val="none" w:sz="0" w:space="0" w:color="auto"/>
        <w:left w:val="none" w:sz="0" w:space="0" w:color="auto"/>
        <w:bottom w:val="none" w:sz="0" w:space="0" w:color="auto"/>
        <w:right w:val="none" w:sz="0" w:space="0" w:color="auto"/>
      </w:divBdr>
    </w:div>
    <w:div w:id="958876382">
      <w:bodyDiv w:val="1"/>
      <w:marLeft w:val="0"/>
      <w:marRight w:val="0"/>
      <w:marTop w:val="0"/>
      <w:marBottom w:val="0"/>
      <w:divBdr>
        <w:top w:val="none" w:sz="0" w:space="0" w:color="auto"/>
        <w:left w:val="none" w:sz="0" w:space="0" w:color="auto"/>
        <w:bottom w:val="none" w:sz="0" w:space="0" w:color="auto"/>
        <w:right w:val="none" w:sz="0" w:space="0" w:color="auto"/>
      </w:divBdr>
    </w:div>
    <w:div w:id="981226611">
      <w:bodyDiv w:val="1"/>
      <w:marLeft w:val="0"/>
      <w:marRight w:val="0"/>
      <w:marTop w:val="0"/>
      <w:marBottom w:val="0"/>
      <w:divBdr>
        <w:top w:val="none" w:sz="0" w:space="0" w:color="auto"/>
        <w:left w:val="none" w:sz="0" w:space="0" w:color="auto"/>
        <w:bottom w:val="none" w:sz="0" w:space="0" w:color="auto"/>
        <w:right w:val="none" w:sz="0" w:space="0" w:color="auto"/>
      </w:divBdr>
    </w:div>
    <w:div w:id="998077257">
      <w:bodyDiv w:val="1"/>
      <w:marLeft w:val="0"/>
      <w:marRight w:val="0"/>
      <w:marTop w:val="0"/>
      <w:marBottom w:val="0"/>
      <w:divBdr>
        <w:top w:val="none" w:sz="0" w:space="0" w:color="auto"/>
        <w:left w:val="none" w:sz="0" w:space="0" w:color="auto"/>
        <w:bottom w:val="none" w:sz="0" w:space="0" w:color="auto"/>
        <w:right w:val="none" w:sz="0" w:space="0" w:color="auto"/>
      </w:divBdr>
    </w:div>
    <w:div w:id="1001540009">
      <w:bodyDiv w:val="1"/>
      <w:marLeft w:val="0"/>
      <w:marRight w:val="0"/>
      <w:marTop w:val="0"/>
      <w:marBottom w:val="0"/>
      <w:divBdr>
        <w:top w:val="none" w:sz="0" w:space="0" w:color="auto"/>
        <w:left w:val="none" w:sz="0" w:space="0" w:color="auto"/>
        <w:bottom w:val="none" w:sz="0" w:space="0" w:color="auto"/>
        <w:right w:val="none" w:sz="0" w:space="0" w:color="auto"/>
      </w:divBdr>
    </w:div>
    <w:div w:id="1020355034">
      <w:bodyDiv w:val="1"/>
      <w:marLeft w:val="0"/>
      <w:marRight w:val="0"/>
      <w:marTop w:val="0"/>
      <w:marBottom w:val="0"/>
      <w:divBdr>
        <w:top w:val="none" w:sz="0" w:space="0" w:color="auto"/>
        <w:left w:val="none" w:sz="0" w:space="0" w:color="auto"/>
        <w:bottom w:val="none" w:sz="0" w:space="0" w:color="auto"/>
        <w:right w:val="none" w:sz="0" w:space="0" w:color="auto"/>
      </w:divBdr>
    </w:div>
    <w:div w:id="1025448906">
      <w:bodyDiv w:val="1"/>
      <w:marLeft w:val="0"/>
      <w:marRight w:val="0"/>
      <w:marTop w:val="0"/>
      <w:marBottom w:val="0"/>
      <w:divBdr>
        <w:top w:val="none" w:sz="0" w:space="0" w:color="auto"/>
        <w:left w:val="none" w:sz="0" w:space="0" w:color="auto"/>
        <w:bottom w:val="none" w:sz="0" w:space="0" w:color="auto"/>
        <w:right w:val="none" w:sz="0" w:space="0" w:color="auto"/>
      </w:divBdr>
    </w:div>
    <w:div w:id="1026641055">
      <w:bodyDiv w:val="1"/>
      <w:marLeft w:val="0"/>
      <w:marRight w:val="0"/>
      <w:marTop w:val="0"/>
      <w:marBottom w:val="0"/>
      <w:divBdr>
        <w:top w:val="none" w:sz="0" w:space="0" w:color="auto"/>
        <w:left w:val="none" w:sz="0" w:space="0" w:color="auto"/>
        <w:bottom w:val="none" w:sz="0" w:space="0" w:color="auto"/>
        <w:right w:val="none" w:sz="0" w:space="0" w:color="auto"/>
      </w:divBdr>
    </w:div>
    <w:div w:id="1068727446">
      <w:bodyDiv w:val="1"/>
      <w:marLeft w:val="0"/>
      <w:marRight w:val="0"/>
      <w:marTop w:val="0"/>
      <w:marBottom w:val="0"/>
      <w:divBdr>
        <w:top w:val="none" w:sz="0" w:space="0" w:color="auto"/>
        <w:left w:val="none" w:sz="0" w:space="0" w:color="auto"/>
        <w:bottom w:val="none" w:sz="0" w:space="0" w:color="auto"/>
        <w:right w:val="none" w:sz="0" w:space="0" w:color="auto"/>
      </w:divBdr>
    </w:div>
    <w:div w:id="1071268616">
      <w:bodyDiv w:val="1"/>
      <w:marLeft w:val="0"/>
      <w:marRight w:val="0"/>
      <w:marTop w:val="0"/>
      <w:marBottom w:val="0"/>
      <w:divBdr>
        <w:top w:val="none" w:sz="0" w:space="0" w:color="auto"/>
        <w:left w:val="none" w:sz="0" w:space="0" w:color="auto"/>
        <w:bottom w:val="none" w:sz="0" w:space="0" w:color="auto"/>
        <w:right w:val="none" w:sz="0" w:space="0" w:color="auto"/>
      </w:divBdr>
    </w:div>
    <w:div w:id="1103259772">
      <w:bodyDiv w:val="1"/>
      <w:marLeft w:val="0"/>
      <w:marRight w:val="0"/>
      <w:marTop w:val="0"/>
      <w:marBottom w:val="0"/>
      <w:divBdr>
        <w:top w:val="none" w:sz="0" w:space="0" w:color="auto"/>
        <w:left w:val="none" w:sz="0" w:space="0" w:color="auto"/>
        <w:bottom w:val="none" w:sz="0" w:space="0" w:color="auto"/>
        <w:right w:val="none" w:sz="0" w:space="0" w:color="auto"/>
      </w:divBdr>
    </w:div>
    <w:div w:id="1154490930">
      <w:bodyDiv w:val="1"/>
      <w:marLeft w:val="0"/>
      <w:marRight w:val="0"/>
      <w:marTop w:val="0"/>
      <w:marBottom w:val="0"/>
      <w:divBdr>
        <w:top w:val="none" w:sz="0" w:space="0" w:color="auto"/>
        <w:left w:val="none" w:sz="0" w:space="0" w:color="auto"/>
        <w:bottom w:val="none" w:sz="0" w:space="0" w:color="auto"/>
        <w:right w:val="none" w:sz="0" w:space="0" w:color="auto"/>
      </w:divBdr>
    </w:div>
    <w:div w:id="1212502005">
      <w:bodyDiv w:val="1"/>
      <w:marLeft w:val="0"/>
      <w:marRight w:val="0"/>
      <w:marTop w:val="0"/>
      <w:marBottom w:val="0"/>
      <w:divBdr>
        <w:top w:val="none" w:sz="0" w:space="0" w:color="auto"/>
        <w:left w:val="none" w:sz="0" w:space="0" w:color="auto"/>
        <w:bottom w:val="none" w:sz="0" w:space="0" w:color="auto"/>
        <w:right w:val="none" w:sz="0" w:space="0" w:color="auto"/>
      </w:divBdr>
    </w:div>
    <w:div w:id="1301496687">
      <w:bodyDiv w:val="1"/>
      <w:marLeft w:val="0"/>
      <w:marRight w:val="0"/>
      <w:marTop w:val="0"/>
      <w:marBottom w:val="0"/>
      <w:divBdr>
        <w:top w:val="none" w:sz="0" w:space="0" w:color="auto"/>
        <w:left w:val="none" w:sz="0" w:space="0" w:color="auto"/>
        <w:bottom w:val="none" w:sz="0" w:space="0" w:color="auto"/>
        <w:right w:val="none" w:sz="0" w:space="0" w:color="auto"/>
      </w:divBdr>
    </w:div>
    <w:div w:id="1319764855">
      <w:bodyDiv w:val="1"/>
      <w:marLeft w:val="0"/>
      <w:marRight w:val="0"/>
      <w:marTop w:val="0"/>
      <w:marBottom w:val="0"/>
      <w:divBdr>
        <w:top w:val="none" w:sz="0" w:space="0" w:color="auto"/>
        <w:left w:val="none" w:sz="0" w:space="0" w:color="auto"/>
        <w:bottom w:val="none" w:sz="0" w:space="0" w:color="auto"/>
        <w:right w:val="none" w:sz="0" w:space="0" w:color="auto"/>
      </w:divBdr>
    </w:div>
    <w:div w:id="1332752478">
      <w:bodyDiv w:val="1"/>
      <w:marLeft w:val="0"/>
      <w:marRight w:val="0"/>
      <w:marTop w:val="0"/>
      <w:marBottom w:val="0"/>
      <w:divBdr>
        <w:top w:val="none" w:sz="0" w:space="0" w:color="auto"/>
        <w:left w:val="none" w:sz="0" w:space="0" w:color="auto"/>
        <w:bottom w:val="none" w:sz="0" w:space="0" w:color="auto"/>
        <w:right w:val="none" w:sz="0" w:space="0" w:color="auto"/>
      </w:divBdr>
    </w:div>
    <w:div w:id="1340235109">
      <w:bodyDiv w:val="1"/>
      <w:marLeft w:val="0"/>
      <w:marRight w:val="0"/>
      <w:marTop w:val="0"/>
      <w:marBottom w:val="0"/>
      <w:divBdr>
        <w:top w:val="none" w:sz="0" w:space="0" w:color="auto"/>
        <w:left w:val="none" w:sz="0" w:space="0" w:color="auto"/>
        <w:bottom w:val="none" w:sz="0" w:space="0" w:color="auto"/>
        <w:right w:val="none" w:sz="0" w:space="0" w:color="auto"/>
      </w:divBdr>
    </w:div>
    <w:div w:id="1350568277">
      <w:bodyDiv w:val="1"/>
      <w:marLeft w:val="0"/>
      <w:marRight w:val="0"/>
      <w:marTop w:val="0"/>
      <w:marBottom w:val="0"/>
      <w:divBdr>
        <w:top w:val="none" w:sz="0" w:space="0" w:color="auto"/>
        <w:left w:val="none" w:sz="0" w:space="0" w:color="auto"/>
        <w:bottom w:val="none" w:sz="0" w:space="0" w:color="auto"/>
        <w:right w:val="none" w:sz="0" w:space="0" w:color="auto"/>
      </w:divBdr>
    </w:div>
    <w:div w:id="1351104139">
      <w:bodyDiv w:val="1"/>
      <w:marLeft w:val="0"/>
      <w:marRight w:val="0"/>
      <w:marTop w:val="0"/>
      <w:marBottom w:val="0"/>
      <w:divBdr>
        <w:top w:val="none" w:sz="0" w:space="0" w:color="auto"/>
        <w:left w:val="none" w:sz="0" w:space="0" w:color="auto"/>
        <w:bottom w:val="none" w:sz="0" w:space="0" w:color="auto"/>
        <w:right w:val="none" w:sz="0" w:space="0" w:color="auto"/>
      </w:divBdr>
    </w:div>
    <w:div w:id="1355158660">
      <w:bodyDiv w:val="1"/>
      <w:marLeft w:val="0"/>
      <w:marRight w:val="0"/>
      <w:marTop w:val="0"/>
      <w:marBottom w:val="0"/>
      <w:divBdr>
        <w:top w:val="none" w:sz="0" w:space="0" w:color="auto"/>
        <w:left w:val="none" w:sz="0" w:space="0" w:color="auto"/>
        <w:bottom w:val="none" w:sz="0" w:space="0" w:color="auto"/>
        <w:right w:val="none" w:sz="0" w:space="0" w:color="auto"/>
      </w:divBdr>
    </w:div>
    <w:div w:id="1398014974">
      <w:bodyDiv w:val="1"/>
      <w:marLeft w:val="0"/>
      <w:marRight w:val="0"/>
      <w:marTop w:val="0"/>
      <w:marBottom w:val="0"/>
      <w:divBdr>
        <w:top w:val="none" w:sz="0" w:space="0" w:color="auto"/>
        <w:left w:val="none" w:sz="0" w:space="0" w:color="auto"/>
        <w:bottom w:val="none" w:sz="0" w:space="0" w:color="auto"/>
        <w:right w:val="none" w:sz="0" w:space="0" w:color="auto"/>
      </w:divBdr>
    </w:div>
    <w:div w:id="1414544593">
      <w:bodyDiv w:val="1"/>
      <w:marLeft w:val="0"/>
      <w:marRight w:val="0"/>
      <w:marTop w:val="0"/>
      <w:marBottom w:val="0"/>
      <w:divBdr>
        <w:top w:val="none" w:sz="0" w:space="0" w:color="auto"/>
        <w:left w:val="none" w:sz="0" w:space="0" w:color="auto"/>
        <w:bottom w:val="none" w:sz="0" w:space="0" w:color="auto"/>
        <w:right w:val="none" w:sz="0" w:space="0" w:color="auto"/>
      </w:divBdr>
    </w:div>
    <w:div w:id="1486507083">
      <w:bodyDiv w:val="1"/>
      <w:marLeft w:val="0"/>
      <w:marRight w:val="0"/>
      <w:marTop w:val="0"/>
      <w:marBottom w:val="0"/>
      <w:divBdr>
        <w:top w:val="none" w:sz="0" w:space="0" w:color="auto"/>
        <w:left w:val="none" w:sz="0" w:space="0" w:color="auto"/>
        <w:bottom w:val="none" w:sz="0" w:space="0" w:color="auto"/>
        <w:right w:val="none" w:sz="0" w:space="0" w:color="auto"/>
      </w:divBdr>
    </w:div>
    <w:div w:id="1491403102">
      <w:bodyDiv w:val="1"/>
      <w:marLeft w:val="0"/>
      <w:marRight w:val="0"/>
      <w:marTop w:val="0"/>
      <w:marBottom w:val="0"/>
      <w:divBdr>
        <w:top w:val="none" w:sz="0" w:space="0" w:color="auto"/>
        <w:left w:val="none" w:sz="0" w:space="0" w:color="auto"/>
        <w:bottom w:val="none" w:sz="0" w:space="0" w:color="auto"/>
        <w:right w:val="none" w:sz="0" w:space="0" w:color="auto"/>
      </w:divBdr>
    </w:div>
    <w:div w:id="1499884787">
      <w:bodyDiv w:val="1"/>
      <w:marLeft w:val="0"/>
      <w:marRight w:val="0"/>
      <w:marTop w:val="0"/>
      <w:marBottom w:val="0"/>
      <w:divBdr>
        <w:top w:val="none" w:sz="0" w:space="0" w:color="auto"/>
        <w:left w:val="none" w:sz="0" w:space="0" w:color="auto"/>
        <w:bottom w:val="none" w:sz="0" w:space="0" w:color="auto"/>
        <w:right w:val="none" w:sz="0" w:space="0" w:color="auto"/>
      </w:divBdr>
    </w:div>
    <w:div w:id="1522010436">
      <w:bodyDiv w:val="1"/>
      <w:marLeft w:val="0"/>
      <w:marRight w:val="0"/>
      <w:marTop w:val="0"/>
      <w:marBottom w:val="0"/>
      <w:divBdr>
        <w:top w:val="none" w:sz="0" w:space="0" w:color="auto"/>
        <w:left w:val="none" w:sz="0" w:space="0" w:color="auto"/>
        <w:bottom w:val="none" w:sz="0" w:space="0" w:color="auto"/>
        <w:right w:val="none" w:sz="0" w:space="0" w:color="auto"/>
      </w:divBdr>
    </w:div>
    <w:div w:id="1535969554">
      <w:bodyDiv w:val="1"/>
      <w:marLeft w:val="0"/>
      <w:marRight w:val="0"/>
      <w:marTop w:val="0"/>
      <w:marBottom w:val="0"/>
      <w:divBdr>
        <w:top w:val="none" w:sz="0" w:space="0" w:color="auto"/>
        <w:left w:val="none" w:sz="0" w:space="0" w:color="auto"/>
        <w:bottom w:val="none" w:sz="0" w:space="0" w:color="auto"/>
        <w:right w:val="none" w:sz="0" w:space="0" w:color="auto"/>
      </w:divBdr>
    </w:div>
    <w:div w:id="1549225769">
      <w:bodyDiv w:val="1"/>
      <w:marLeft w:val="0"/>
      <w:marRight w:val="0"/>
      <w:marTop w:val="0"/>
      <w:marBottom w:val="0"/>
      <w:divBdr>
        <w:top w:val="none" w:sz="0" w:space="0" w:color="auto"/>
        <w:left w:val="none" w:sz="0" w:space="0" w:color="auto"/>
        <w:bottom w:val="none" w:sz="0" w:space="0" w:color="auto"/>
        <w:right w:val="none" w:sz="0" w:space="0" w:color="auto"/>
      </w:divBdr>
    </w:div>
    <w:div w:id="1560750985">
      <w:bodyDiv w:val="1"/>
      <w:marLeft w:val="0"/>
      <w:marRight w:val="0"/>
      <w:marTop w:val="0"/>
      <w:marBottom w:val="0"/>
      <w:divBdr>
        <w:top w:val="none" w:sz="0" w:space="0" w:color="auto"/>
        <w:left w:val="none" w:sz="0" w:space="0" w:color="auto"/>
        <w:bottom w:val="none" w:sz="0" w:space="0" w:color="auto"/>
        <w:right w:val="none" w:sz="0" w:space="0" w:color="auto"/>
      </w:divBdr>
    </w:div>
    <w:div w:id="1572082179">
      <w:bodyDiv w:val="1"/>
      <w:marLeft w:val="0"/>
      <w:marRight w:val="0"/>
      <w:marTop w:val="0"/>
      <w:marBottom w:val="0"/>
      <w:divBdr>
        <w:top w:val="none" w:sz="0" w:space="0" w:color="auto"/>
        <w:left w:val="none" w:sz="0" w:space="0" w:color="auto"/>
        <w:bottom w:val="none" w:sz="0" w:space="0" w:color="auto"/>
        <w:right w:val="none" w:sz="0" w:space="0" w:color="auto"/>
      </w:divBdr>
    </w:div>
    <w:div w:id="1590236003">
      <w:bodyDiv w:val="1"/>
      <w:marLeft w:val="0"/>
      <w:marRight w:val="0"/>
      <w:marTop w:val="0"/>
      <w:marBottom w:val="0"/>
      <w:divBdr>
        <w:top w:val="none" w:sz="0" w:space="0" w:color="auto"/>
        <w:left w:val="none" w:sz="0" w:space="0" w:color="auto"/>
        <w:bottom w:val="none" w:sz="0" w:space="0" w:color="auto"/>
        <w:right w:val="none" w:sz="0" w:space="0" w:color="auto"/>
      </w:divBdr>
    </w:div>
    <w:div w:id="1625379184">
      <w:bodyDiv w:val="1"/>
      <w:marLeft w:val="0"/>
      <w:marRight w:val="0"/>
      <w:marTop w:val="0"/>
      <w:marBottom w:val="0"/>
      <w:divBdr>
        <w:top w:val="none" w:sz="0" w:space="0" w:color="auto"/>
        <w:left w:val="none" w:sz="0" w:space="0" w:color="auto"/>
        <w:bottom w:val="none" w:sz="0" w:space="0" w:color="auto"/>
        <w:right w:val="none" w:sz="0" w:space="0" w:color="auto"/>
      </w:divBdr>
    </w:div>
    <w:div w:id="1628047417">
      <w:bodyDiv w:val="1"/>
      <w:marLeft w:val="0"/>
      <w:marRight w:val="0"/>
      <w:marTop w:val="0"/>
      <w:marBottom w:val="0"/>
      <w:divBdr>
        <w:top w:val="none" w:sz="0" w:space="0" w:color="auto"/>
        <w:left w:val="none" w:sz="0" w:space="0" w:color="auto"/>
        <w:bottom w:val="none" w:sz="0" w:space="0" w:color="auto"/>
        <w:right w:val="none" w:sz="0" w:space="0" w:color="auto"/>
      </w:divBdr>
    </w:div>
    <w:div w:id="1630436805">
      <w:bodyDiv w:val="1"/>
      <w:marLeft w:val="0"/>
      <w:marRight w:val="0"/>
      <w:marTop w:val="0"/>
      <w:marBottom w:val="0"/>
      <w:divBdr>
        <w:top w:val="none" w:sz="0" w:space="0" w:color="auto"/>
        <w:left w:val="none" w:sz="0" w:space="0" w:color="auto"/>
        <w:bottom w:val="none" w:sz="0" w:space="0" w:color="auto"/>
        <w:right w:val="none" w:sz="0" w:space="0" w:color="auto"/>
      </w:divBdr>
    </w:div>
    <w:div w:id="1649094535">
      <w:bodyDiv w:val="1"/>
      <w:marLeft w:val="0"/>
      <w:marRight w:val="0"/>
      <w:marTop w:val="0"/>
      <w:marBottom w:val="0"/>
      <w:divBdr>
        <w:top w:val="none" w:sz="0" w:space="0" w:color="auto"/>
        <w:left w:val="none" w:sz="0" w:space="0" w:color="auto"/>
        <w:bottom w:val="none" w:sz="0" w:space="0" w:color="auto"/>
        <w:right w:val="none" w:sz="0" w:space="0" w:color="auto"/>
      </w:divBdr>
    </w:div>
    <w:div w:id="1661501080">
      <w:bodyDiv w:val="1"/>
      <w:marLeft w:val="0"/>
      <w:marRight w:val="0"/>
      <w:marTop w:val="0"/>
      <w:marBottom w:val="0"/>
      <w:divBdr>
        <w:top w:val="none" w:sz="0" w:space="0" w:color="auto"/>
        <w:left w:val="none" w:sz="0" w:space="0" w:color="auto"/>
        <w:bottom w:val="none" w:sz="0" w:space="0" w:color="auto"/>
        <w:right w:val="none" w:sz="0" w:space="0" w:color="auto"/>
      </w:divBdr>
    </w:div>
    <w:div w:id="1668484481">
      <w:bodyDiv w:val="1"/>
      <w:marLeft w:val="0"/>
      <w:marRight w:val="0"/>
      <w:marTop w:val="0"/>
      <w:marBottom w:val="0"/>
      <w:divBdr>
        <w:top w:val="none" w:sz="0" w:space="0" w:color="auto"/>
        <w:left w:val="none" w:sz="0" w:space="0" w:color="auto"/>
        <w:bottom w:val="none" w:sz="0" w:space="0" w:color="auto"/>
        <w:right w:val="none" w:sz="0" w:space="0" w:color="auto"/>
      </w:divBdr>
    </w:div>
    <w:div w:id="1670985964">
      <w:bodyDiv w:val="1"/>
      <w:marLeft w:val="0"/>
      <w:marRight w:val="0"/>
      <w:marTop w:val="0"/>
      <w:marBottom w:val="0"/>
      <w:divBdr>
        <w:top w:val="none" w:sz="0" w:space="0" w:color="auto"/>
        <w:left w:val="none" w:sz="0" w:space="0" w:color="auto"/>
        <w:bottom w:val="none" w:sz="0" w:space="0" w:color="auto"/>
        <w:right w:val="none" w:sz="0" w:space="0" w:color="auto"/>
      </w:divBdr>
    </w:div>
    <w:div w:id="1677731623">
      <w:bodyDiv w:val="1"/>
      <w:marLeft w:val="0"/>
      <w:marRight w:val="0"/>
      <w:marTop w:val="0"/>
      <w:marBottom w:val="0"/>
      <w:divBdr>
        <w:top w:val="none" w:sz="0" w:space="0" w:color="auto"/>
        <w:left w:val="none" w:sz="0" w:space="0" w:color="auto"/>
        <w:bottom w:val="none" w:sz="0" w:space="0" w:color="auto"/>
        <w:right w:val="none" w:sz="0" w:space="0" w:color="auto"/>
      </w:divBdr>
    </w:div>
    <w:div w:id="1688407614">
      <w:bodyDiv w:val="1"/>
      <w:marLeft w:val="0"/>
      <w:marRight w:val="0"/>
      <w:marTop w:val="0"/>
      <w:marBottom w:val="0"/>
      <w:divBdr>
        <w:top w:val="none" w:sz="0" w:space="0" w:color="auto"/>
        <w:left w:val="none" w:sz="0" w:space="0" w:color="auto"/>
        <w:bottom w:val="none" w:sz="0" w:space="0" w:color="auto"/>
        <w:right w:val="none" w:sz="0" w:space="0" w:color="auto"/>
      </w:divBdr>
    </w:div>
    <w:div w:id="1689984618">
      <w:bodyDiv w:val="1"/>
      <w:marLeft w:val="0"/>
      <w:marRight w:val="0"/>
      <w:marTop w:val="0"/>
      <w:marBottom w:val="0"/>
      <w:divBdr>
        <w:top w:val="none" w:sz="0" w:space="0" w:color="auto"/>
        <w:left w:val="none" w:sz="0" w:space="0" w:color="auto"/>
        <w:bottom w:val="none" w:sz="0" w:space="0" w:color="auto"/>
        <w:right w:val="none" w:sz="0" w:space="0" w:color="auto"/>
      </w:divBdr>
    </w:div>
    <w:div w:id="1703286954">
      <w:bodyDiv w:val="1"/>
      <w:marLeft w:val="0"/>
      <w:marRight w:val="0"/>
      <w:marTop w:val="0"/>
      <w:marBottom w:val="0"/>
      <w:divBdr>
        <w:top w:val="none" w:sz="0" w:space="0" w:color="auto"/>
        <w:left w:val="none" w:sz="0" w:space="0" w:color="auto"/>
        <w:bottom w:val="none" w:sz="0" w:space="0" w:color="auto"/>
        <w:right w:val="none" w:sz="0" w:space="0" w:color="auto"/>
      </w:divBdr>
    </w:div>
    <w:div w:id="1730495396">
      <w:bodyDiv w:val="1"/>
      <w:marLeft w:val="0"/>
      <w:marRight w:val="0"/>
      <w:marTop w:val="0"/>
      <w:marBottom w:val="0"/>
      <w:divBdr>
        <w:top w:val="none" w:sz="0" w:space="0" w:color="auto"/>
        <w:left w:val="none" w:sz="0" w:space="0" w:color="auto"/>
        <w:bottom w:val="none" w:sz="0" w:space="0" w:color="auto"/>
        <w:right w:val="none" w:sz="0" w:space="0" w:color="auto"/>
      </w:divBdr>
    </w:div>
    <w:div w:id="1731490623">
      <w:bodyDiv w:val="1"/>
      <w:marLeft w:val="0"/>
      <w:marRight w:val="0"/>
      <w:marTop w:val="0"/>
      <w:marBottom w:val="0"/>
      <w:divBdr>
        <w:top w:val="none" w:sz="0" w:space="0" w:color="auto"/>
        <w:left w:val="none" w:sz="0" w:space="0" w:color="auto"/>
        <w:bottom w:val="none" w:sz="0" w:space="0" w:color="auto"/>
        <w:right w:val="none" w:sz="0" w:space="0" w:color="auto"/>
      </w:divBdr>
    </w:div>
    <w:div w:id="1746151014">
      <w:bodyDiv w:val="1"/>
      <w:marLeft w:val="0"/>
      <w:marRight w:val="0"/>
      <w:marTop w:val="0"/>
      <w:marBottom w:val="0"/>
      <w:divBdr>
        <w:top w:val="none" w:sz="0" w:space="0" w:color="auto"/>
        <w:left w:val="none" w:sz="0" w:space="0" w:color="auto"/>
        <w:bottom w:val="none" w:sz="0" w:space="0" w:color="auto"/>
        <w:right w:val="none" w:sz="0" w:space="0" w:color="auto"/>
      </w:divBdr>
    </w:div>
    <w:div w:id="1781215255">
      <w:bodyDiv w:val="1"/>
      <w:marLeft w:val="0"/>
      <w:marRight w:val="0"/>
      <w:marTop w:val="0"/>
      <w:marBottom w:val="0"/>
      <w:divBdr>
        <w:top w:val="none" w:sz="0" w:space="0" w:color="auto"/>
        <w:left w:val="none" w:sz="0" w:space="0" w:color="auto"/>
        <w:bottom w:val="none" w:sz="0" w:space="0" w:color="auto"/>
        <w:right w:val="none" w:sz="0" w:space="0" w:color="auto"/>
      </w:divBdr>
    </w:div>
    <w:div w:id="1800494795">
      <w:bodyDiv w:val="1"/>
      <w:marLeft w:val="0"/>
      <w:marRight w:val="0"/>
      <w:marTop w:val="0"/>
      <w:marBottom w:val="0"/>
      <w:divBdr>
        <w:top w:val="none" w:sz="0" w:space="0" w:color="auto"/>
        <w:left w:val="none" w:sz="0" w:space="0" w:color="auto"/>
        <w:bottom w:val="none" w:sz="0" w:space="0" w:color="auto"/>
        <w:right w:val="none" w:sz="0" w:space="0" w:color="auto"/>
      </w:divBdr>
    </w:div>
    <w:div w:id="1808665779">
      <w:bodyDiv w:val="1"/>
      <w:marLeft w:val="0"/>
      <w:marRight w:val="0"/>
      <w:marTop w:val="0"/>
      <w:marBottom w:val="0"/>
      <w:divBdr>
        <w:top w:val="none" w:sz="0" w:space="0" w:color="auto"/>
        <w:left w:val="none" w:sz="0" w:space="0" w:color="auto"/>
        <w:bottom w:val="none" w:sz="0" w:space="0" w:color="auto"/>
        <w:right w:val="none" w:sz="0" w:space="0" w:color="auto"/>
      </w:divBdr>
    </w:div>
    <w:div w:id="1823546095">
      <w:bodyDiv w:val="1"/>
      <w:marLeft w:val="0"/>
      <w:marRight w:val="0"/>
      <w:marTop w:val="0"/>
      <w:marBottom w:val="0"/>
      <w:divBdr>
        <w:top w:val="none" w:sz="0" w:space="0" w:color="auto"/>
        <w:left w:val="none" w:sz="0" w:space="0" w:color="auto"/>
        <w:bottom w:val="none" w:sz="0" w:space="0" w:color="auto"/>
        <w:right w:val="none" w:sz="0" w:space="0" w:color="auto"/>
      </w:divBdr>
    </w:div>
    <w:div w:id="1845823437">
      <w:bodyDiv w:val="1"/>
      <w:marLeft w:val="0"/>
      <w:marRight w:val="0"/>
      <w:marTop w:val="0"/>
      <w:marBottom w:val="0"/>
      <w:divBdr>
        <w:top w:val="none" w:sz="0" w:space="0" w:color="auto"/>
        <w:left w:val="none" w:sz="0" w:space="0" w:color="auto"/>
        <w:bottom w:val="none" w:sz="0" w:space="0" w:color="auto"/>
        <w:right w:val="none" w:sz="0" w:space="0" w:color="auto"/>
      </w:divBdr>
    </w:div>
    <w:div w:id="1859351181">
      <w:bodyDiv w:val="1"/>
      <w:marLeft w:val="0"/>
      <w:marRight w:val="0"/>
      <w:marTop w:val="0"/>
      <w:marBottom w:val="0"/>
      <w:divBdr>
        <w:top w:val="none" w:sz="0" w:space="0" w:color="auto"/>
        <w:left w:val="none" w:sz="0" w:space="0" w:color="auto"/>
        <w:bottom w:val="none" w:sz="0" w:space="0" w:color="auto"/>
        <w:right w:val="none" w:sz="0" w:space="0" w:color="auto"/>
      </w:divBdr>
    </w:div>
    <w:div w:id="1867789830">
      <w:bodyDiv w:val="1"/>
      <w:marLeft w:val="0"/>
      <w:marRight w:val="0"/>
      <w:marTop w:val="0"/>
      <w:marBottom w:val="0"/>
      <w:divBdr>
        <w:top w:val="none" w:sz="0" w:space="0" w:color="auto"/>
        <w:left w:val="none" w:sz="0" w:space="0" w:color="auto"/>
        <w:bottom w:val="none" w:sz="0" w:space="0" w:color="auto"/>
        <w:right w:val="none" w:sz="0" w:space="0" w:color="auto"/>
      </w:divBdr>
    </w:div>
    <w:div w:id="1884175776">
      <w:bodyDiv w:val="1"/>
      <w:marLeft w:val="0"/>
      <w:marRight w:val="0"/>
      <w:marTop w:val="0"/>
      <w:marBottom w:val="0"/>
      <w:divBdr>
        <w:top w:val="none" w:sz="0" w:space="0" w:color="auto"/>
        <w:left w:val="none" w:sz="0" w:space="0" w:color="auto"/>
        <w:bottom w:val="none" w:sz="0" w:space="0" w:color="auto"/>
        <w:right w:val="none" w:sz="0" w:space="0" w:color="auto"/>
      </w:divBdr>
    </w:div>
    <w:div w:id="1913008316">
      <w:bodyDiv w:val="1"/>
      <w:marLeft w:val="0"/>
      <w:marRight w:val="0"/>
      <w:marTop w:val="0"/>
      <w:marBottom w:val="0"/>
      <w:divBdr>
        <w:top w:val="none" w:sz="0" w:space="0" w:color="auto"/>
        <w:left w:val="none" w:sz="0" w:space="0" w:color="auto"/>
        <w:bottom w:val="none" w:sz="0" w:space="0" w:color="auto"/>
        <w:right w:val="none" w:sz="0" w:space="0" w:color="auto"/>
      </w:divBdr>
    </w:div>
    <w:div w:id="1928266846">
      <w:bodyDiv w:val="1"/>
      <w:marLeft w:val="0"/>
      <w:marRight w:val="0"/>
      <w:marTop w:val="0"/>
      <w:marBottom w:val="0"/>
      <w:divBdr>
        <w:top w:val="none" w:sz="0" w:space="0" w:color="auto"/>
        <w:left w:val="none" w:sz="0" w:space="0" w:color="auto"/>
        <w:bottom w:val="none" w:sz="0" w:space="0" w:color="auto"/>
        <w:right w:val="none" w:sz="0" w:space="0" w:color="auto"/>
      </w:divBdr>
    </w:div>
    <w:div w:id="1946771341">
      <w:bodyDiv w:val="1"/>
      <w:marLeft w:val="0"/>
      <w:marRight w:val="0"/>
      <w:marTop w:val="0"/>
      <w:marBottom w:val="0"/>
      <w:divBdr>
        <w:top w:val="none" w:sz="0" w:space="0" w:color="auto"/>
        <w:left w:val="none" w:sz="0" w:space="0" w:color="auto"/>
        <w:bottom w:val="none" w:sz="0" w:space="0" w:color="auto"/>
        <w:right w:val="none" w:sz="0" w:space="0" w:color="auto"/>
      </w:divBdr>
    </w:div>
    <w:div w:id="1979148363">
      <w:bodyDiv w:val="1"/>
      <w:marLeft w:val="0"/>
      <w:marRight w:val="0"/>
      <w:marTop w:val="0"/>
      <w:marBottom w:val="0"/>
      <w:divBdr>
        <w:top w:val="none" w:sz="0" w:space="0" w:color="auto"/>
        <w:left w:val="none" w:sz="0" w:space="0" w:color="auto"/>
        <w:bottom w:val="none" w:sz="0" w:space="0" w:color="auto"/>
        <w:right w:val="none" w:sz="0" w:space="0" w:color="auto"/>
      </w:divBdr>
    </w:div>
    <w:div w:id="1980842747">
      <w:bodyDiv w:val="1"/>
      <w:marLeft w:val="0"/>
      <w:marRight w:val="0"/>
      <w:marTop w:val="0"/>
      <w:marBottom w:val="0"/>
      <w:divBdr>
        <w:top w:val="none" w:sz="0" w:space="0" w:color="auto"/>
        <w:left w:val="none" w:sz="0" w:space="0" w:color="auto"/>
        <w:bottom w:val="none" w:sz="0" w:space="0" w:color="auto"/>
        <w:right w:val="none" w:sz="0" w:space="0" w:color="auto"/>
      </w:divBdr>
    </w:div>
    <w:div w:id="2011449963">
      <w:bodyDiv w:val="1"/>
      <w:marLeft w:val="0"/>
      <w:marRight w:val="0"/>
      <w:marTop w:val="0"/>
      <w:marBottom w:val="0"/>
      <w:divBdr>
        <w:top w:val="none" w:sz="0" w:space="0" w:color="auto"/>
        <w:left w:val="none" w:sz="0" w:space="0" w:color="auto"/>
        <w:bottom w:val="none" w:sz="0" w:space="0" w:color="auto"/>
        <w:right w:val="none" w:sz="0" w:space="0" w:color="auto"/>
      </w:divBdr>
    </w:div>
    <w:div w:id="2019580848">
      <w:bodyDiv w:val="1"/>
      <w:marLeft w:val="0"/>
      <w:marRight w:val="0"/>
      <w:marTop w:val="0"/>
      <w:marBottom w:val="0"/>
      <w:divBdr>
        <w:top w:val="none" w:sz="0" w:space="0" w:color="auto"/>
        <w:left w:val="none" w:sz="0" w:space="0" w:color="auto"/>
        <w:bottom w:val="none" w:sz="0" w:space="0" w:color="auto"/>
        <w:right w:val="none" w:sz="0" w:space="0" w:color="auto"/>
      </w:divBdr>
    </w:div>
    <w:div w:id="2028097165">
      <w:bodyDiv w:val="1"/>
      <w:marLeft w:val="0"/>
      <w:marRight w:val="0"/>
      <w:marTop w:val="0"/>
      <w:marBottom w:val="0"/>
      <w:divBdr>
        <w:top w:val="none" w:sz="0" w:space="0" w:color="auto"/>
        <w:left w:val="none" w:sz="0" w:space="0" w:color="auto"/>
        <w:bottom w:val="none" w:sz="0" w:space="0" w:color="auto"/>
        <w:right w:val="none" w:sz="0" w:space="0" w:color="auto"/>
      </w:divBdr>
    </w:div>
    <w:div w:id="2048869046">
      <w:bodyDiv w:val="1"/>
      <w:marLeft w:val="0"/>
      <w:marRight w:val="0"/>
      <w:marTop w:val="0"/>
      <w:marBottom w:val="0"/>
      <w:divBdr>
        <w:top w:val="none" w:sz="0" w:space="0" w:color="auto"/>
        <w:left w:val="none" w:sz="0" w:space="0" w:color="auto"/>
        <w:bottom w:val="none" w:sz="0" w:space="0" w:color="auto"/>
        <w:right w:val="none" w:sz="0" w:space="0" w:color="auto"/>
      </w:divBdr>
    </w:div>
    <w:div w:id="2048944792">
      <w:bodyDiv w:val="1"/>
      <w:marLeft w:val="0"/>
      <w:marRight w:val="0"/>
      <w:marTop w:val="0"/>
      <w:marBottom w:val="0"/>
      <w:divBdr>
        <w:top w:val="none" w:sz="0" w:space="0" w:color="auto"/>
        <w:left w:val="none" w:sz="0" w:space="0" w:color="auto"/>
        <w:bottom w:val="none" w:sz="0" w:space="0" w:color="auto"/>
        <w:right w:val="none" w:sz="0" w:space="0" w:color="auto"/>
      </w:divBdr>
    </w:div>
    <w:div w:id="2069372854">
      <w:bodyDiv w:val="1"/>
      <w:marLeft w:val="0"/>
      <w:marRight w:val="0"/>
      <w:marTop w:val="0"/>
      <w:marBottom w:val="0"/>
      <w:divBdr>
        <w:top w:val="none" w:sz="0" w:space="0" w:color="auto"/>
        <w:left w:val="none" w:sz="0" w:space="0" w:color="auto"/>
        <w:bottom w:val="none" w:sz="0" w:space="0" w:color="auto"/>
        <w:right w:val="none" w:sz="0" w:space="0" w:color="auto"/>
      </w:divBdr>
    </w:div>
    <w:div w:id="21362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FDDB-0071-4A80-A38C-81C9979C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5679</TotalTime>
  <Pages>74</Pages>
  <Words>19391</Words>
  <Characters>106653</Characters>
  <Application>Microsoft Office Word</Application>
  <DocSecurity>0</DocSecurity>
  <Lines>888</Lines>
  <Paragraphs>251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48</cp:revision>
  <cp:lastPrinted>2024-06-03T13:33:00Z</cp:lastPrinted>
  <dcterms:created xsi:type="dcterms:W3CDTF">2024-03-29T17:00:00Z</dcterms:created>
  <dcterms:modified xsi:type="dcterms:W3CDTF">2024-06-06T16:36:00Z</dcterms:modified>
</cp:coreProperties>
</file>