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80" w:rsidRPr="00B8452A" w:rsidRDefault="00BD7780" w:rsidP="00BD7780">
      <w:pPr>
        <w:tabs>
          <w:tab w:val="right" w:pos="9639"/>
        </w:tabs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 xml:space="preserve">MINISTÈRE DE L’ENTREPRENARIAT       </w:t>
      </w:r>
      <w:r>
        <w:rPr>
          <w:rFonts w:cs="Times New Roman"/>
          <w:b/>
          <w:bCs/>
        </w:rPr>
        <w:t xml:space="preserve">                  </w:t>
      </w:r>
      <w:r w:rsidRPr="00B8452A">
        <w:rPr>
          <w:rFonts w:cs="Times New Roman"/>
          <w:b/>
          <w:bCs/>
        </w:rPr>
        <w:t xml:space="preserve">REPUBLIQUE DU MALI    </w:t>
      </w:r>
    </w:p>
    <w:p w:rsidR="00BD7780" w:rsidRPr="00B8452A" w:rsidRDefault="00BD7780" w:rsidP="00BD7780">
      <w:pPr>
        <w:tabs>
          <w:tab w:val="right" w:pos="9639"/>
        </w:tabs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>NATIONAL, DE L'EMPLOI ET DE LA</w:t>
      </w:r>
      <w:r>
        <w:rPr>
          <w:rFonts w:cs="Times New Roman"/>
          <w:b/>
          <w:bCs/>
        </w:rPr>
        <w:t xml:space="preserve">                     </w:t>
      </w:r>
      <w:r w:rsidRPr="00B8452A">
        <w:rPr>
          <w:rFonts w:cs="Times New Roman"/>
          <w:b/>
          <w:bCs/>
        </w:rPr>
        <w:t xml:space="preserve">UN PEUPLE – UN BUT – UNE FOI              </w:t>
      </w:r>
    </w:p>
    <w:p w:rsidR="00BD7780" w:rsidRPr="00B8452A" w:rsidRDefault="00BD7780" w:rsidP="00BD7780">
      <w:pPr>
        <w:tabs>
          <w:tab w:val="right" w:pos="9639"/>
        </w:tabs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 xml:space="preserve">FORMATION PROFESSIONNELLE                       </w:t>
      </w:r>
    </w:p>
    <w:p w:rsidR="00BD7780" w:rsidRPr="00B8452A" w:rsidRDefault="00BD7780" w:rsidP="00BD7780">
      <w:pPr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 xml:space="preserve">           ********************* </w:t>
      </w:r>
    </w:p>
    <w:p w:rsidR="00BD7780" w:rsidRPr="00B8452A" w:rsidRDefault="00BD7780" w:rsidP="00BD7780">
      <w:pPr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 xml:space="preserve">OBSERVATOIRE NATIONAL DE L’EMPLOI   </w:t>
      </w:r>
    </w:p>
    <w:p w:rsidR="00BD7780" w:rsidRPr="00B8452A" w:rsidRDefault="00BD7780" w:rsidP="00BD7780">
      <w:pPr>
        <w:ind w:left="-113"/>
        <w:rPr>
          <w:rFonts w:cs="Times New Roman"/>
          <w:b/>
          <w:bCs/>
        </w:rPr>
      </w:pPr>
      <w:r w:rsidRPr="00B8452A">
        <w:rPr>
          <w:rFonts w:cs="Times New Roman"/>
          <w:b/>
          <w:bCs/>
        </w:rPr>
        <w:t xml:space="preserve">                 ET DE LA FORMATION</w:t>
      </w:r>
    </w:p>
    <w:p w:rsidR="00BD7780" w:rsidRPr="00B8452A" w:rsidRDefault="00BD7780" w:rsidP="00BD7780">
      <w:pPr>
        <w:rPr>
          <w:rFonts w:cs="Times New Roman"/>
          <w:noProof/>
        </w:rPr>
      </w:pPr>
      <w:r w:rsidRPr="00B8452A">
        <w:rPr>
          <w:rFonts w:cs="Times New Roman"/>
          <w:noProof/>
        </w:rPr>
        <w:t xml:space="preserve">                 </w:t>
      </w:r>
      <w:r w:rsidRPr="00B8452A">
        <w:rPr>
          <w:rFonts w:cs="Times New Roman"/>
          <w:noProof/>
        </w:rPr>
        <w:drawing>
          <wp:inline distT="0" distB="0" distL="0" distR="0" wp14:anchorId="62619301" wp14:editId="545168A0">
            <wp:extent cx="872369" cy="526415"/>
            <wp:effectExtent l="0" t="0" r="4445" b="0"/>
            <wp:docPr id="4" name="Image 4" descr="C:\ONEF\ONEF2\Logo\Nouveau Logo ONEF\ONEF FINAL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ONEF\ONEF2\Logo\Nouveau Logo ONEF\ONEF FINAL_Plan de travail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70" cy="53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80" w:rsidRPr="00B8452A" w:rsidRDefault="00BD7780" w:rsidP="00BD7780">
      <w:pPr>
        <w:pBdr>
          <w:bottom w:val="single" w:sz="24" w:space="1" w:color="00B0F0"/>
        </w:pBdr>
        <w:rPr>
          <w:rFonts w:cs="Times New Roman"/>
          <w:sz w:val="2"/>
        </w:rPr>
      </w:pPr>
    </w:p>
    <w:p w:rsidR="00BD7780" w:rsidRPr="00B8452A" w:rsidRDefault="00BD7780" w:rsidP="00BD7780">
      <w:pPr>
        <w:pStyle w:val="En-tte"/>
        <w:rPr>
          <w:rFonts w:ascii="Times New Roman" w:hAnsi="Times New Roman" w:cs="Times New Roman"/>
        </w:rPr>
      </w:pPr>
    </w:p>
    <w:p w:rsidR="00BD7780" w:rsidRPr="00411069" w:rsidRDefault="00BD7780" w:rsidP="00BD7780">
      <w:pPr>
        <w:tabs>
          <w:tab w:val="left" w:pos="1646"/>
        </w:tabs>
        <w:jc w:val="center"/>
        <w:rPr>
          <w:rFonts w:cs="Times New Roman"/>
          <w:sz w:val="2"/>
        </w:rPr>
      </w:pPr>
    </w:p>
    <w:p w:rsidR="00EA61B5" w:rsidRPr="00EA61B5" w:rsidRDefault="00EA61B5" w:rsidP="00EA61B5">
      <w:pPr>
        <w:rPr>
          <w:b/>
          <w:sz w:val="32"/>
          <w:szCs w:val="32"/>
        </w:rPr>
      </w:pPr>
      <w:r w:rsidRPr="00EA61B5">
        <w:rPr>
          <w:b/>
          <w:sz w:val="32"/>
          <w:szCs w:val="32"/>
        </w:rPr>
        <w:t xml:space="preserve">Avis d’Appel d’Offres Ouvert (AAOO) </w:t>
      </w:r>
      <w:r w:rsidR="00BD7780">
        <w:rPr>
          <w:b/>
          <w:bCs/>
          <w:i/>
          <w:iCs/>
        </w:rPr>
        <w:t>N°002</w:t>
      </w:r>
      <w:r w:rsidRPr="00EA61B5">
        <w:rPr>
          <w:b/>
          <w:bCs/>
          <w:i/>
          <w:iCs/>
        </w:rPr>
        <w:t>-2021/MENEFP-SG/ONEF</w:t>
      </w:r>
    </w:p>
    <w:p w:rsidR="00EA61B5" w:rsidRPr="00EA61B5" w:rsidRDefault="00EA61B5" w:rsidP="00EA61B5">
      <w:pPr>
        <w:rPr>
          <w:b/>
          <w:bCs/>
        </w:rPr>
      </w:pP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rPr>
          <w:i/>
        </w:rPr>
        <w:t xml:space="preserve">Le Ministère </w:t>
      </w:r>
      <w:r w:rsidRPr="00EA61B5">
        <w:rPr>
          <w:bCs/>
          <w:i/>
        </w:rPr>
        <w:t>de l’Entreprenariat National,</w:t>
      </w:r>
      <w:r w:rsidRPr="00EA61B5">
        <w:rPr>
          <w:i/>
        </w:rPr>
        <w:t xml:space="preserve"> de l’emploi et de la formation professionnelle</w:t>
      </w:r>
      <w:r w:rsidRPr="00EA61B5">
        <w:t xml:space="preserve"> </w:t>
      </w:r>
      <w:r w:rsidRPr="00EA61B5">
        <w:rPr>
          <w:i/>
          <w:iCs/>
        </w:rPr>
        <w:t xml:space="preserve">a obtenu </w:t>
      </w:r>
      <w:r w:rsidRPr="00EA61B5">
        <w:t xml:space="preserve">des fonds </w:t>
      </w:r>
      <w:r>
        <w:t>du B</w:t>
      </w:r>
      <w:r w:rsidRPr="00EA61B5">
        <w:t xml:space="preserve">udget </w:t>
      </w:r>
      <w:r w:rsidR="00EB2474">
        <w:t>Spécial d’investissement, exercices 2020</w:t>
      </w:r>
      <w:r w:rsidRPr="00EA61B5">
        <w:t xml:space="preserve"> afin de financer les « travaux de construction du siège de l’Observatoire National de l'Emploi et de la formation (ONEF) du Mali à Bamako»</w:t>
      </w:r>
      <w:r w:rsidRPr="00EA61B5">
        <w:rPr>
          <w:i/>
          <w:iCs/>
        </w:rPr>
        <w:t>,</w:t>
      </w:r>
      <w:r w:rsidRPr="00EA61B5">
        <w:t xml:space="preserve"> et à l’intention d’utiliser une partie de ces fonds pour effectuer des paiements au titre du Marché relatif aux « travaux de construction du siège de l’Observatoire National de l'Emploi et de la formation (ONEF) du Mali à Bamako (gros œuvres et terrassements) ».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D7780">
        <w:t xml:space="preserve">Le Ministre </w:t>
      </w:r>
      <w:r w:rsidRPr="00BD7780">
        <w:rPr>
          <w:bCs/>
        </w:rPr>
        <w:t>de l’Entreprenariat National,</w:t>
      </w:r>
      <w:r w:rsidRPr="00BD7780">
        <w:t xml:space="preserve"> </w:t>
      </w:r>
      <w:r w:rsidRPr="00BD7780">
        <w:rPr>
          <w:iCs/>
        </w:rPr>
        <w:t>de l'Emploi et de la Formation Professionnelle</w:t>
      </w:r>
      <w:r w:rsidRPr="00EA61B5">
        <w:rPr>
          <w:b/>
          <w:i/>
          <w:iCs/>
        </w:rPr>
        <w:t xml:space="preserve">, </w:t>
      </w:r>
      <w:r w:rsidRPr="00EA61B5">
        <w:t>sollicite des offres fermées de la part de</w:t>
      </w:r>
      <w:r w:rsidR="00BD7780">
        <w:t>s</w:t>
      </w:r>
      <w:r w:rsidRPr="00EA61B5">
        <w:t xml:space="preserve"> candidats éligibles et répondant aux qualifications requises pour réaliser les travaux suivants : « travaux de construction du siège de l’Observatoire National de l'Emploi et de la formation (ONEF) du Mali à Bamako (gros œuvres et terrassements) » à Bamako.  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>La passation du Marché sera conduite par Appel d’offres ouvert tel que défini dans le Code des Marchés publics à l’article 50</w:t>
      </w:r>
      <w:r w:rsidRPr="00EA61B5">
        <w:rPr>
          <w:b/>
          <w:i/>
          <w:iCs/>
        </w:rPr>
        <w:t>,</w:t>
      </w:r>
      <w:r w:rsidRPr="00EA61B5">
        <w:t xml:space="preserve"> et ouvert à tous les candidats éligibles. 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 xml:space="preserve">Les candidats intéressés peuvent obtenir des informations auprès de l’Observatoire National de l'Emploi et de la Formation (ONEF), Zone Baco-Djicoroni-ACI à </w:t>
      </w:r>
      <w:r w:rsidR="00C95418" w:rsidRPr="00EA61B5">
        <w:t>côté</w:t>
      </w:r>
      <w:r w:rsidRPr="00EA61B5">
        <w:t xml:space="preserve"> du Lycée Soundiata KEITA, BP.1923-Bamako</w:t>
      </w:r>
      <w:r w:rsidRPr="00EA61B5">
        <w:rPr>
          <w:b/>
        </w:rPr>
        <w:t xml:space="preserve">, </w:t>
      </w:r>
    </w:p>
    <w:p w:rsidR="00EA61B5" w:rsidRPr="00EA61B5" w:rsidRDefault="00EA61B5" w:rsidP="00EA61B5">
      <w:pPr>
        <w:numPr>
          <w:ilvl w:val="0"/>
          <w:numId w:val="1"/>
        </w:numPr>
      </w:pPr>
      <w:r w:rsidRPr="00EA61B5">
        <w:t>Tél :</w:t>
      </w:r>
      <w:r>
        <w:t xml:space="preserve"> 20 28 61</w:t>
      </w:r>
      <w:r w:rsidRPr="00EA61B5">
        <w:t xml:space="preserve"> </w:t>
      </w:r>
      <w:r>
        <w:t>09</w:t>
      </w:r>
      <w:r w:rsidRPr="00EA61B5">
        <w:rPr>
          <w:i/>
          <w:iCs/>
        </w:rPr>
        <w:t xml:space="preserve"> </w:t>
      </w:r>
      <w:r w:rsidRPr="00EA61B5">
        <w:t>et prendre connai</w:t>
      </w:r>
      <w:r w:rsidR="00BD7780">
        <w:t>ssance des documents d’Appel d’O</w:t>
      </w:r>
      <w:r w:rsidRPr="00EA61B5">
        <w:t xml:space="preserve">ffres à l’adresse mentionnée ci-après : Observatoire National de l'Emploi et de la Formation (ONEF), Zone Baco-Djicoroni-ACI à </w:t>
      </w:r>
      <w:r w:rsidR="00BD7780" w:rsidRPr="00EA61B5">
        <w:t>côté</w:t>
      </w:r>
      <w:r w:rsidRPr="00EA61B5">
        <w:t xml:space="preserve"> du Lycée Soundiata KEITA, BP.1923-Bamako</w:t>
      </w:r>
      <w:r w:rsidRPr="00EA61B5">
        <w:rPr>
          <w:b/>
        </w:rPr>
        <w:t xml:space="preserve">, </w:t>
      </w:r>
      <w:r>
        <w:t>Tél : 20 28 61 09</w:t>
      </w:r>
      <w:r w:rsidR="00EB2474">
        <w:t xml:space="preserve"> ; </w:t>
      </w:r>
      <w:r w:rsidRPr="00EA61B5">
        <w:t>tous les jours ouvrables de 07</w:t>
      </w:r>
      <w:r w:rsidR="006D556A">
        <w:t xml:space="preserve"> </w:t>
      </w:r>
      <w:r w:rsidRPr="00EA61B5">
        <w:t>h 30</w:t>
      </w:r>
      <w:r w:rsidR="006D556A">
        <w:t xml:space="preserve"> </w:t>
      </w:r>
      <w:r w:rsidRPr="00EA61B5">
        <w:t>mn à 16</w:t>
      </w:r>
      <w:r w:rsidR="006D556A">
        <w:t xml:space="preserve"> </w:t>
      </w:r>
      <w:r w:rsidRPr="00EA61B5">
        <w:t>h</w:t>
      </w:r>
      <w:r w:rsidR="006D556A">
        <w:t xml:space="preserve"> 00 mn</w:t>
      </w:r>
      <w:r w:rsidRPr="00EA61B5">
        <w:t>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>Les exigences en matière de qualifications sont :</w:t>
      </w:r>
      <w:r w:rsidRPr="00EA61B5">
        <w:rPr>
          <w:i/>
          <w:iCs/>
        </w:rPr>
        <w:t xml:space="preserve"> </w:t>
      </w:r>
    </w:p>
    <w:p w:rsidR="00EA61B5" w:rsidRPr="00EA61B5" w:rsidRDefault="00EA61B5" w:rsidP="00EA61B5">
      <w:pPr>
        <w:tabs>
          <w:tab w:val="right" w:pos="7272"/>
        </w:tabs>
        <w:rPr>
          <w:b/>
          <w:u w:val="single"/>
        </w:rPr>
      </w:pPr>
      <w:r w:rsidRPr="00EA61B5">
        <w:rPr>
          <w:b/>
          <w:u w:val="single"/>
        </w:rPr>
        <w:t>Capacité financière :</w:t>
      </w:r>
    </w:p>
    <w:p w:rsidR="00EA61B5" w:rsidRPr="00EA61B5" w:rsidRDefault="00EA61B5" w:rsidP="00EA61B5">
      <w:pPr>
        <w:spacing w:after="200"/>
        <w:ind w:left="540"/>
        <w:rPr>
          <w:i/>
          <w:iCs/>
        </w:rPr>
      </w:pPr>
      <w:r w:rsidRPr="00EA61B5">
        <w:t xml:space="preserve">Le Soumissionnaire doit fournir la preuve écrite qu’il satisfait aux exigences ci-après : </w:t>
      </w:r>
    </w:p>
    <w:p w:rsidR="00EA61B5" w:rsidRPr="006D556A" w:rsidRDefault="00EA61B5" w:rsidP="00EA61B5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rFonts w:cs="Times New Roman"/>
          <w:lang w:val="x-none" w:eastAsia="x-none"/>
        </w:rPr>
      </w:pPr>
      <w:r w:rsidRPr="00EA61B5">
        <w:rPr>
          <w:rFonts w:cs="Times New Roman"/>
          <w:lang w:val="x-none" w:eastAsia="x-none"/>
        </w:rPr>
        <w:t xml:space="preserve">Avoir un minimum de chiffres d’affaires annuel moyen des activités de construction d’au moins égal à </w:t>
      </w:r>
      <w:r w:rsidR="00AC020E" w:rsidRPr="006D556A">
        <w:rPr>
          <w:rFonts w:cs="Times New Roman"/>
          <w:lang w:eastAsia="x-none"/>
        </w:rPr>
        <w:t>trois c</w:t>
      </w:r>
      <w:r w:rsidRPr="006D556A">
        <w:rPr>
          <w:rFonts w:cs="Times New Roman"/>
          <w:lang w:eastAsia="x-none"/>
        </w:rPr>
        <w:t>ent</w:t>
      </w:r>
      <w:r w:rsidR="00AC020E" w:rsidRPr="006D556A">
        <w:rPr>
          <w:rFonts w:cs="Times New Roman"/>
          <w:lang w:eastAsia="x-none"/>
        </w:rPr>
        <w:t xml:space="preserve"> cinquante</w:t>
      </w:r>
      <w:r w:rsidRPr="006D556A">
        <w:rPr>
          <w:rFonts w:cs="Times New Roman"/>
          <w:lang w:val="x-none" w:eastAsia="x-none"/>
        </w:rPr>
        <w:t xml:space="preserve"> </w:t>
      </w:r>
      <w:r w:rsidR="00AC020E" w:rsidRPr="006D556A">
        <w:rPr>
          <w:rFonts w:cs="Times New Roman"/>
          <w:lang w:eastAsia="x-none"/>
        </w:rPr>
        <w:t>m</w:t>
      </w:r>
      <w:r w:rsidRPr="006D556A">
        <w:rPr>
          <w:rFonts w:cs="Times New Roman"/>
          <w:lang w:eastAsia="x-none"/>
        </w:rPr>
        <w:t>illions</w:t>
      </w:r>
      <w:r w:rsidRPr="006D556A">
        <w:rPr>
          <w:rFonts w:cs="Times New Roman"/>
          <w:lang w:val="x-none" w:eastAsia="x-none"/>
        </w:rPr>
        <w:t xml:space="preserve"> (</w:t>
      </w:r>
      <w:r w:rsidR="00AC020E" w:rsidRPr="006D556A">
        <w:rPr>
          <w:rFonts w:cs="Times New Roman"/>
          <w:lang w:eastAsia="x-none"/>
        </w:rPr>
        <w:t>3</w:t>
      </w:r>
      <w:r w:rsidR="00AC020E" w:rsidRPr="006D556A">
        <w:rPr>
          <w:rFonts w:cs="Times New Roman"/>
          <w:lang w:val="x-none" w:eastAsia="x-none"/>
        </w:rPr>
        <w:t>5</w:t>
      </w:r>
      <w:r w:rsidRPr="006D556A">
        <w:rPr>
          <w:rFonts w:cs="Times New Roman"/>
          <w:lang w:val="x-none" w:eastAsia="x-none"/>
        </w:rPr>
        <w:t>0.000.000) FCFA, qui correspond au total des paiements mandatés reçus pour les marchés en cours ou achevés au cours des trois (03) dernières années (201</w:t>
      </w:r>
      <w:r w:rsidRPr="006D556A">
        <w:rPr>
          <w:rFonts w:cs="Times New Roman"/>
          <w:lang w:eastAsia="x-none"/>
        </w:rPr>
        <w:t>8</w:t>
      </w:r>
      <w:r w:rsidRPr="006D556A">
        <w:rPr>
          <w:rFonts w:cs="Times New Roman"/>
          <w:lang w:val="x-none" w:eastAsia="x-none"/>
        </w:rPr>
        <w:t>, 201</w:t>
      </w:r>
      <w:r w:rsidRPr="006D556A">
        <w:rPr>
          <w:rFonts w:cs="Times New Roman"/>
          <w:lang w:eastAsia="x-none"/>
        </w:rPr>
        <w:t>9</w:t>
      </w:r>
      <w:r w:rsidRPr="006D556A">
        <w:rPr>
          <w:rFonts w:cs="Times New Roman"/>
          <w:lang w:val="x-none" w:eastAsia="x-none"/>
        </w:rPr>
        <w:t xml:space="preserve"> et 20</w:t>
      </w:r>
      <w:r w:rsidRPr="006D556A">
        <w:rPr>
          <w:rFonts w:cs="Times New Roman"/>
          <w:lang w:eastAsia="x-none"/>
        </w:rPr>
        <w:t>20</w:t>
      </w:r>
      <w:r w:rsidRPr="006D556A">
        <w:rPr>
          <w:rFonts w:cs="Times New Roman"/>
          <w:lang w:val="x-none" w:eastAsia="x-none"/>
        </w:rPr>
        <w:t>) </w:t>
      </w:r>
      <w:r w:rsidRPr="006D556A">
        <w:rPr>
          <w:rFonts w:cs="Times New Roman"/>
          <w:lang w:eastAsia="x-none"/>
        </w:rPr>
        <w:t xml:space="preserve">; </w:t>
      </w:r>
    </w:p>
    <w:p w:rsidR="00EA61B5" w:rsidRPr="00EA61B5" w:rsidRDefault="00EA61B5" w:rsidP="00EA61B5">
      <w:pPr>
        <w:spacing w:after="200"/>
        <w:ind w:left="540" w:hanging="540"/>
        <w:rPr>
          <w:b/>
        </w:rPr>
      </w:pPr>
      <w:r w:rsidRPr="00EA61B5">
        <w:rPr>
          <w:b/>
          <w:u w:val="single"/>
        </w:rPr>
        <w:t>Capacité technique et expérience</w:t>
      </w:r>
      <w:r w:rsidRPr="00EA61B5">
        <w:rPr>
          <w:b/>
        </w:rPr>
        <w:t> :</w:t>
      </w:r>
    </w:p>
    <w:p w:rsidR="00EA61B5" w:rsidRPr="00EA61B5" w:rsidRDefault="00EA61B5" w:rsidP="00EA61B5">
      <w:r w:rsidRPr="00EA61B5">
        <w:t xml:space="preserve">Le Soumissionnaire doit prouver, la documentation à l’appui qu’il satisfait aux exigences de capacité technique ci-après : </w:t>
      </w:r>
    </w:p>
    <w:p w:rsidR="00EA61B5" w:rsidRPr="006D556A" w:rsidRDefault="00EA61B5" w:rsidP="00EB2474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</w:pPr>
      <w:r w:rsidRPr="006D556A">
        <w:lastRenderedPageBreak/>
        <w:t>au moins deux (02) marchés de</w:t>
      </w:r>
      <w:r w:rsidRPr="006D556A">
        <w:rPr>
          <w:i/>
        </w:rPr>
        <w:t xml:space="preserve"> </w:t>
      </w:r>
      <w:r w:rsidRPr="006D556A">
        <w:t>construction de bâtiments dont au moins un bâtiment</w:t>
      </w:r>
      <w:r w:rsidRPr="006D556A">
        <w:rPr>
          <w:i/>
        </w:rPr>
        <w:t xml:space="preserve"> </w:t>
      </w:r>
      <w:r w:rsidRPr="006D556A">
        <w:t xml:space="preserve">de </w:t>
      </w:r>
      <w:r w:rsidR="00AC020E" w:rsidRPr="006D556A">
        <w:t>R+3</w:t>
      </w:r>
      <w:r w:rsidRPr="006D556A">
        <w:t xml:space="preserve"> au cours des dix (10) dernières années (2010 à 2020) avec une valeur minimum </w:t>
      </w:r>
      <w:r w:rsidR="00AC020E" w:rsidRPr="006D556A">
        <w:t>huit cent</w:t>
      </w:r>
      <w:r w:rsidRPr="006D556A">
        <w:t xml:space="preserve"> </w:t>
      </w:r>
      <w:r w:rsidR="00AC020E" w:rsidRPr="006D556A">
        <w:t>(8</w:t>
      </w:r>
      <w:r w:rsidRPr="006D556A">
        <w:t>00.000.000) F CFA par bâtiment  accompagnés des procès-verbaux de réception provisoire ou définitive ou des attestations de bonne exécution  appuyés des copies des pages de garde et de signature des marchés ;</w:t>
      </w:r>
    </w:p>
    <w:p w:rsidR="00EA61B5" w:rsidRPr="006D556A" w:rsidRDefault="00EA61B5" w:rsidP="00EB2474">
      <w:pPr>
        <w:suppressAutoHyphens w:val="0"/>
        <w:overflowPunct/>
        <w:autoSpaceDE/>
        <w:adjustRightInd/>
        <w:spacing w:after="200"/>
        <w:jc w:val="left"/>
        <w:textAlignment w:val="auto"/>
      </w:pPr>
      <w:r w:rsidRPr="006D556A">
        <w:t xml:space="preserve">Voir les Données Particulières de l’Appel d’Offres (DPAO) pour les informations détaillées. </w:t>
      </w:r>
    </w:p>
    <w:p w:rsidR="00EA61B5" w:rsidRPr="006D556A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D556A">
        <w:t>Les candidats intéressés peuven</w:t>
      </w:r>
      <w:r w:rsidR="00BD7780" w:rsidRPr="006D556A">
        <w:t>t retirer le dossier d’Appel d’O</w:t>
      </w:r>
      <w:r w:rsidRPr="006D556A">
        <w:t xml:space="preserve">ffres à titre onéreux contre paiement d’une somme non remboursable de cent cinquante mille (150.000) F CFA  </w:t>
      </w:r>
      <w:r w:rsidRPr="006D556A">
        <w:rPr>
          <w:i/>
          <w:iCs/>
        </w:rPr>
        <w:t xml:space="preserve"> </w:t>
      </w:r>
      <w:r w:rsidRPr="006D556A">
        <w:t xml:space="preserve">à l’adresse mentionnée ci-après à l’Observatoire National de l'Emploi et de la Formation (ONEF), Zone Baco-Djicoroni-ACI à </w:t>
      </w:r>
      <w:r w:rsidR="00EB2474" w:rsidRPr="006D556A">
        <w:t>côté</w:t>
      </w:r>
      <w:r w:rsidRPr="006D556A">
        <w:t xml:space="preserve"> du Lycée Soundiata KEITA, BP.1923-Bamako</w:t>
      </w:r>
      <w:r w:rsidRPr="006D556A">
        <w:rPr>
          <w:b/>
        </w:rPr>
        <w:t xml:space="preserve">, </w:t>
      </w:r>
      <w:r w:rsidRPr="006D556A">
        <w:t>Tél : 20 28 61 09 </w:t>
      </w:r>
      <w:r w:rsidR="00EB2474" w:rsidRPr="006D556A">
        <w:rPr>
          <w:b/>
        </w:rPr>
        <w:t xml:space="preserve"> ; </w:t>
      </w:r>
      <w:r w:rsidRPr="006D556A">
        <w:t>La méthode de paiement sera au comptant e</w:t>
      </w:r>
      <w:r w:rsidR="00EA15BF" w:rsidRPr="006D556A">
        <w:t>n espèce. Le Dossier d’Appel d’O</w:t>
      </w:r>
      <w:r w:rsidRPr="006D556A">
        <w:t>ffres sera adressé par le dépôt physique de l’offre.</w:t>
      </w:r>
    </w:p>
    <w:p w:rsidR="00EA61B5" w:rsidRPr="006D556A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D556A">
        <w:t xml:space="preserve">Les offres devront être soumises à l’adresse ci-après à l’Observatoire National de l'Emploi et de la Formation (ONEF), Zone Baco-Djicoroni-ACI à </w:t>
      </w:r>
      <w:r w:rsidR="00BD7780" w:rsidRPr="006D556A">
        <w:t>côté</w:t>
      </w:r>
      <w:r w:rsidRPr="006D556A">
        <w:t xml:space="preserve"> du Lycée Soundiata KEITA, BP.1923-Bamako</w:t>
      </w:r>
      <w:r w:rsidRPr="006D556A">
        <w:rPr>
          <w:b/>
        </w:rPr>
        <w:t xml:space="preserve">, </w:t>
      </w:r>
      <w:r w:rsidRPr="006D556A">
        <w:t>Tél : 20 28 61 09</w:t>
      </w:r>
      <w:r w:rsidRPr="006D556A">
        <w:rPr>
          <w:b/>
        </w:rPr>
        <w:t xml:space="preserve"> </w:t>
      </w:r>
      <w:r w:rsidR="00EB2474" w:rsidRPr="006D556A">
        <w:t xml:space="preserve">au plus tard le </w:t>
      </w:r>
      <w:r w:rsidR="006D556A" w:rsidRPr="006D556A">
        <w:rPr>
          <w:b/>
        </w:rPr>
        <w:t>jeudi 28/10</w:t>
      </w:r>
      <w:r w:rsidRPr="006D556A">
        <w:rPr>
          <w:b/>
        </w:rPr>
        <w:t>/2021 à 10h 00 mn</w:t>
      </w:r>
      <w:r w:rsidRPr="006D556A">
        <w:t>. Les offres qui ne parviendront pas aux heures et date ci-dessus, indiquées, seront purement et simplement rejetées et retournées sans être ouvertes.</w:t>
      </w:r>
    </w:p>
    <w:p w:rsidR="00EA61B5" w:rsidRPr="006D556A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6D556A">
        <w:t xml:space="preserve">Les offres doivent comprendre </w:t>
      </w:r>
      <w:r w:rsidRPr="006D556A">
        <w:rPr>
          <w:iCs/>
        </w:rPr>
        <w:t>une garantie de soumission</w:t>
      </w:r>
      <w:r w:rsidRPr="006D556A">
        <w:t xml:space="preserve">, d’un montant de vingt </w:t>
      </w:r>
      <w:r w:rsidR="00EB2474" w:rsidRPr="006D556A">
        <w:t>millions (</w:t>
      </w:r>
      <w:r w:rsidRPr="006D556A">
        <w:t>20 000 000) francs CFA.</w:t>
      </w:r>
    </w:p>
    <w:p w:rsidR="00EA61B5" w:rsidRPr="006D556A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6D556A">
        <w:t>Les Soumissionnaires</w:t>
      </w:r>
      <w:r w:rsidRPr="006D556A" w:rsidDel="00E43AEC">
        <w:t xml:space="preserve"> </w:t>
      </w:r>
      <w:r w:rsidRPr="006D556A">
        <w:t>resteront engagés par leur offre pendant une période de quatre-vingt-dix (90) jours</w:t>
      </w:r>
      <w:r w:rsidRPr="006D556A">
        <w:rPr>
          <w:i/>
          <w:iCs/>
          <w:sz w:val="23"/>
          <w:szCs w:val="23"/>
        </w:rPr>
        <w:t xml:space="preserve"> </w:t>
      </w:r>
      <w:r w:rsidRPr="006D556A">
        <w:t>à compter de la date limite du dépôt des offres comme spécifié au point 19.1 des IC et au DPAO.</w:t>
      </w:r>
    </w:p>
    <w:p w:rsidR="00EA61B5" w:rsidRPr="00EA61B5" w:rsidRDefault="00EA61B5" w:rsidP="00EA61B5">
      <w:pPr>
        <w:pStyle w:val="Pieddepage"/>
        <w:pBdr>
          <w:top w:val="thinThickSmallGap" w:sz="24" w:space="0" w:color="823B0B" w:themeColor="accent2" w:themeShade="7F"/>
        </w:pBdr>
        <w:jc w:val="both"/>
        <w:rPr>
          <w:rFonts w:eastAsiaTheme="majorEastAsia"/>
          <w:szCs w:val="24"/>
        </w:rPr>
      </w:pPr>
      <w:r w:rsidRPr="00EA61B5">
        <w:t xml:space="preserve">Les offres seront ouvertes en présence des représentants des soumissionnaires qui souhaitent assister à l’ouverture des plis </w:t>
      </w:r>
      <w:r w:rsidRPr="006D556A">
        <w:t xml:space="preserve">le </w:t>
      </w:r>
      <w:r w:rsidR="006D556A" w:rsidRPr="006D556A">
        <w:t xml:space="preserve">jeudi </w:t>
      </w:r>
      <w:r w:rsidR="006D556A" w:rsidRPr="006D556A">
        <w:rPr>
          <w:b/>
        </w:rPr>
        <w:t>28/10</w:t>
      </w:r>
      <w:r w:rsidRPr="006D556A">
        <w:rPr>
          <w:b/>
        </w:rPr>
        <w:t>/</w:t>
      </w:r>
      <w:r w:rsidR="00BD7780" w:rsidRPr="006D556A">
        <w:rPr>
          <w:b/>
        </w:rPr>
        <w:t>2021 à</w:t>
      </w:r>
      <w:r w:rsidRPr="006D556A">
        <w:rPr>
          <w:b/>
        </w:rPr>
        <w:t xml:space="preserve"> 10</w:t>
      </w:r>
      <w:r w:rsidR="006D556A" w:rsidRPr="006D556A">
        <w:rPr>
          <w:b/>
        </w:rPr>
        <w:t xml:space="preserve"> </w:t>
      </w:r>
      <w:r w:rsidRPr="006D556A">
        <w:rPr>
          <w:b/>
        </w:rPr>
        <w:t>h</w:t>
      </w:r>
      <w:r w:rsidR="006D556A" w:rsidRPr="006D556A">
        <w:rPr>
          <w:b/>
        </w:rPr>
        <w:t xml:space="preserve"> </w:t>
      </w:r>
      <w:r w:rsidRPr="006D556A">
        <w:rPr>
          <w:b/>
        </w:rPr>
        <w:t>00</w:t>
      </w:r>
      <w:r w:rsidR="006D556A" w:rsidRPr="006D556A">
        <w:rPr>
          <w:b/>
        </w:rPr>
        <w:t xml:space="preserve"> mn</w:t>
      </w:r>
      <w:r w:rsidRPr="006D556A">
        <w:t xml:space="preserve"> </w:t>
      </w:r>
      <w:r w:rsidRPr="00EA61B5">
        <w:t xml:space="preserve">l’adresse suivante : Salle de réunion de l’Observatoire National de l'Emploi et de la Formation (ONEF), Zone Baco-Djicoroni-ACI à </w:t>
      </w:r>
      <w:r w:rsidR="00BD7780" w:rsidRPr="00EA61B5">
        <w:t>côté</w:t>
      </w:r>
      <w:r w:rsidRPr="00EA61B5">
        <w:t xml:space="preserve"> du Lycée Soundiata KEITA, BP.1923-Bamako</w:t>
      </w:r>
      <w:r w:rsidRPr="00EA61B5">
        <w:rPr>
          <w:b/>
        </w:rPr>
        <w:t xml:space="preserve">, </w:t>
      </w:r>
      <w:r w:rsidRPr="00EA61B5">
        <w:t xml:space="preserve">Tél : </w:t>
      </w:r>
      <w:r w:rsidRPr="00EA61B5">
        <w:rPr>
          <w:rFonts w:eastAsiaTheme="majorEastAsia"/>
          <w:szCs w:val="24"/>
        </w:rPr>
        <w:t>20 28 61 09</w:t>
      </w:r>
    </w:p>
    <w:p w:rsidR="00EA61B5" w:rsidRPr="00EA61B5" w:rsidRDefault="00EA61B5" w:rsidP="00EA61B5">
      <w:pPr>
        <w:suppressAutoHyphens w:val="0"/>
        <w:overflowPunct/>
        <w:autoSpaceDE/>
        <w:adjustRightInd/>
        <w:spacing w:after="200"/>
        <w:textAlignment w:val="auto"/>
      </w:pPr>
    </w:p>
    <w:p w:rsidR="00EA61B5" w:rsidRPr="00EA61B5" w:rsidRDefault="00EA61B5" w:rsidP="00EA61B5">
      <w:pPr>
        <w:ind w:left="720"/>
        <w:rPr>
          <w:i/>
          <w:sz w:val="20"/>
        </w:rPr>
      </w:pP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</w:p>
    <w:p w:rsidR="00EA61B5" w:rsidRPr="00EA61B5" w:rsidRDefault="00EA61B5" w:rsidP="00EA61B5">
      <w:pPr>
        <w:rPr>
          <w:rFonts w:eastAsia="Calibri"/>
          <w:b/>
          <w:sz w:val="22"/>
          <w:szCs w:val="22"/>
          <w:lang w:eastAsia="en-US"/>
        </w:rPr>
      </w:pPr>
      <w:r w:rsidRPr="00EA61B5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P/LE MINISTRE P.O.</w:t>
      </w:r>
    </w:p>
    <w:p w:rsidR="00EA61B5" w:rsidRPr="00EA61B5" w:rsidRDefault="00EA61B5" w:rsidP="00EA61B5">
      <w:pPr>
        <w:rPr>
          <w:rFonts w:eastAsia="Calibri"/>
          <w:b/>
          <w:sz w:val="22"/>
          <w:szCs w:val="22"/>
          <w:lang w:eastAsia="en-US"/>
        </w:rPr>
      </w:pPr>
      <w:r w:rsidRPr="00EA61B5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LE SECRETAIRE GENERAL</w:t>
      </w:r>
    </w:p>
    <w:p w:rsidR="009C2170" w:rsidRPr="00EA61B5" w:rsidRDefault="00FD01A3" w:rsidP="00EA61B5">
      <w:pPr>
        <w:jc w:val="right"/>
      </w:pPr>
      <w:bookmarkStart w:id="0" w:name="_GoBack"/>
      <w:bookmarkEnd w:id="0"/>
    </w:p>
    <w:sectPr w:rsidR="009C2170" w:rsidRPr="00EA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A3" w:rsidRDefault="00FD01A3" w:rsidP="00EA61B5">
      <w:r>
        <w:separator/>
      </w:r>
    </w:p>
  </w:endnote>
  <w:endnote w:type="continuationSeparator" w:id="0">
    <w:p w:rsidR="00FD01A3" w:rsidRDefault="00FD01A3" w:rsidP="00E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A3" w:rsidRDefault="00FD01A3" w:rsidP="00EA61B5">
      <w:r>
        <w:separator/>
      </w:r>
    </w:p>
  </w:footnote>
  <w:footnote w:type="continuationSeparator" w:id="0">
    <w:p w:rsidR="00FD01A3" w:rsidRDefault="00FD01A3" w:rsidP="00EA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FA5EA4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E4771"/>
    <w:multiLevelType w:val="hybridMultilevel"/>
    <w:tmpl w:val="0AA6DC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DE6"/>
    <w:multiLevelType w:val="hybridMultilevel"/>
    <w:tmpl w:val="1AEC35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AD"/>
    <w:rsid w:val="003C25FB"/>
    <w:rsid w:val="005413AD"/>
    <w:rsid w:val="005B6186"/>
    <w:rsid w:val="006A677B"/>
    <w:rsid w:val="006D556A"/>
    <w:rsid w:val="007032E6"/>
    <w:rsid w:val="0098611E"/>
    <w:rsid w:val="00A3798C"/>
    <w:rsid w:val="00AC020E"/>
    <w:rsid w:val="00BD7780"/>
    <w:rsid w:val="00C95418"/>
    <w:rsid w:val="00EA15BF"/>
    <w:rsid w:val="00EA61B5"/>
    <w:rsid w:val="00EB2474"/>
    <w:rsid w:val="00F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EAC9-1519-4178-B05B-4C85B47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B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rsid w:val="00EA61B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EA61B5"/>
    <w:rPr>
      <w:rFonts w:cs="Times New Roman"/>
      <w:sz w:val="20"/>
      <w:lang w:val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1B5"/>
    <w:rPr>
      <w:rFonts w:ascii="Times New Roman" w:eastAsia="Times New Roman" w:hAnsi="Times New Roman" w:cs="Times New Roman"/>
      <w:sz w:val="20"/>
      <w:szCs w:val="24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EA61B5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jc w:val="left"/>
      <w:textAlignment w:val="auto"/>
    </w:pPr>
    <w:rPr>
      <w:rFonts w:cs="Times New Roman"/>
      <w:bCs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EA61B5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D7780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D7780"/>
  </w:style>
  <w:style w:type="paragraph" w:styleId="Textedebulles">
    <w:name w:val="Balloon Text"/>
    <w:basedOn w:val="Normal"/>
    <w:link w:val="TextedebullesCar"/>
    <w:uiPriority w:val="99"/>
    <w:semiHidden/>
    <w:unhideWhenUsed/>
    <w:rsid w:val="003C25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5F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Siaka KONATE</dc:creator>
  <cp:keywords/>
  <dc:description/>
  <cp:lastModifiedBy>Siaka KONATE</cp:lastModifiedBy>
  <cp:revision>7</cp:revision>
  <cp:lastPrinted>2021-10-11T10:44:00Z</cp:lastPrinted>
  <dcterms:created xsi:type="dcterms:W3CDTF">2021-06-28T16:23:00Z</dcterms:created>
  <dcterms:modified xsi:type="dcterms:W3CDTF">2021-10-11T10:44:00Z</dcterms:modified>
</cp:coreProperties>
</file>