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00A3F4" w14:textId="77777777" w:rsidR="009D11E5" w:rsidRDefault="0072599A" w:rsidP="009D11E5">
      <w:pPr>
        <w:jc w:val="center"/>
        <w:rPr>
          <w:b/>
          <w:sz w:val="20"/>
          <w:szCs w:val="20"/>
        </w:rPr>
      </w:pPr>
      <w:r w:rsidRPr="00AB76EA">
        <w:rPr>
          <w:b/>
          <w:sz w:val="20"/>
          <w:szCs w:val="20"/>
        </w:rPr>
        <w:t>DIRECTION REGIONALE DU BUDGET DU DISTRICT DE BAMAKO</w:t>
      </w:r>
    </w:p>
    <w:p w14:paraId="37DABCD4" w14:textId="167065DE" w:rsidR="0072599A" w:rsidRPr="009D11E5" w:rsidRDefault="00F47B1A" w:rsidP="009D11E5">
      <w:pPr>
        <w:jc w:val="center"/>
        <w:rPr>
          <w:b/>
          <w:sz w:val="20"/>
          <w:szCs w:val="20"/>
        </w:rPr>
      </w:pPr>
      <w:r w:rsidRPr="00AB76EA">
        <w:rPr>
          <w:b/>
          <w:bCs/>
          <w:iCs/>
          <w:sz w:val="20"/>
          <w:szCs w:val="20"/>
        </w:rPr>
        <w:t>Avis d’a</w:t>
      </w:r>
      <w:r w:rsidR="0072599A" w:rsidRPr="00AB76EA">
        <w:rPr>
          <w:b/>
          <w:bCs/>
          <w:iCs/>
          <w:sz w:val="20"/>
          <w:szCs w:val="20"/>
        </w:rPr>
        <w:t>ppel d’Offres N° : 04/SIGMAP 2909/F-2024</w:t>
      </w:r>
    </w:p>
    <w:p w14:paraId="5D8AE10A" w14:textId="7FFD2372" w:rsidR="0072599A" w:rsidRPr="00AB76EA" w:rsidRDefault="0072599A" w:rsidP="0072599A">
      <w:pPr>
        <w:jc w:val="both"/>
        <w:rPr>
          <w:rFonts w:ascii="Times New Roman" w:hAnsi="Times New Roman" w:cs="Times New Roman"/>
          <w:sz w:val="20"/>
          <w:szCs w:val="20"/>
        </w:rPr>
      </w:pPr>
      <w:r w:rsidRPr="00AB76EA">
        <w:rPr>
          <w:rFonts w:ascii="Times New Roman" w:hAnsi="Times New Roman" w:cs="Times New Roman"/>
          <w:sz w:val="20"/>
          <w:szCs w:val="20"/>
        </w:rPr>
        <w:t>1</w:t>
      </w:r>
      <w:r w:rsidRPr="00AB76EA">
        <w:rPr>
          <w:rFonts w:ascii="Times New Roman" w:hAnsi="Times New Roman" w:cs="Times New Roman"/>
          <w:i/>
          <w:sz w:val="20"/>
          <w:szCs w:val="20"/>
        </w:rPr>
        <w:t xml:space="preserve">. </w:t>
      </w:r>
      <w:r w:rsidRPr="00AB76EA">
        <w:rPr>
          <w:rFonts w:ascii="Times New Roman" w:hAnsi="Times New Roman" w:cs="Times New Roman"/>
          <w:sz w:val="20"/>
          <w:szCs w:val="20"/>
        </w:rPr>
        <w:t>La Direction Régionale du Budget</w:t>
      </w:r>
      <w:r w:rsidRPr="00AB76EA">
        <w:rPr>
          <w:rFonts w:ascii="Times New Roman" w:hAnsi="Times New Roman" w:cs="Times New Roman"/>
          <w:i/>
          <w:sz w:val="20"/>
          <w:szCs w:val="20"/>
        </w:rPr>
        <w:t xml:space="preserve"> </w:t>
      </w:r>
      <w:r w:rsidRPr="00AB76EA">
        <w:rPr>
          <w:rFonts w:ascii="Times New Roman" w:hAnsi="Times New Roman" w:cs="Times New Roman"/>
          <w:sz w:val="20"/>
          <w:szCs w:val="20"/>
        </w:rPr>
        <w:t>dispose de fonds sur le budget de l’État, afin de financer le Renforcement des capacités, fourniture et installation des systèmes solaires hybrides dans trois (3) services relevant Budgétairement de la Direction Régionale du Budget du District de Bamako en deux (2) lots Distincts</w:t>
      </w:r>
      <w:r w:rsidRPr="00AB76EA">
        <w:rPr>
          <w:rFonts w:ascii="Times New Roman" w:hAnsi="Times New Roman" w:cs="Times New Roman"/>
          <w:b/>
          <w:sz w:val="20"/>
          <w:szCs w:val="20"/>
        </w:rPr>
        <w:t xml:space="preserve"> </w:t>
      </w:r>
      <w:r w:rsidRPr="00AB76EA">
        <w:rPr>
          <w:rFonts w:ascii="Times New Roman" w:hAnsi="Times New Roman" w:cs="Times New Roman"/>
          <w:sz w:val="20"/>
          <w:szCs w:val="20"/>
        </w:rPr>
        <w:t>et à l’intention d’utiliser une partie de   fonds pour effectuer des paiements au titre du</w:t>
      </w:r>
      <w:r w:rsidR="00F47B1A" w:rsidRPr="00AB76EA">
        <w:rPr>
          <w:rFonts w:ascii="Times New Roman" w:hAnsi="Times New Roman" w:cs="Times New Roman"/>
          <w:sz w:val="20"/>
          <w:szCs w:val="20"/>
        </w:rPr>
        <w:t>dit</w:t>
      </w:r>
      <w:r w:rsidRPr="00AB76EA">
        <w:rPr>
          <w:rFonts w:ascii="Times New Roman" w:hAnsi="Times New Roman" w:cs="Times New Roman"/>
          <w:sz w:val="20"/>
          <w:szCs w:val="20"/>
        </w:rPr>
        <w:t xml:space="preserve"> Marché</w:t>
      </w:r>
      <w:r w:rsidR="00F47B1A" w:rsidRPr="00AB76EA">
        <w:rPr>
          <w:rFonts w:ascii="Times New Roman" w:hAnsi="Times New Roman" w:cs="Times New Roman"/>
          <w:sz w:val="20"/>
          <w:szCs w:val="20"/>
        </w:rPr>
        <w:t>.</w:t>
      </w:r>
      <w:r w:rsidRPr="00AB76EA">
        <w:rPr>
          <w:rFonts w:ascii="Times New Roman" w:hAnsi="Times New Roman" w:cs="Times New Roman"/>
          <w:sz w:val="20"/>
          <w:szCs w:val="20"/>
        </w:rPr>
        <w:t xml:space="preserve"> </w:t>
      </w:r>
    </w:p>
    <w:p w14:paraId="33E8162C" w14:textId="551DC6B6" w:rsidR="0072599A" w:rsidRPr="00AB76EA" w:rsidRDefault="0072599A" w:rsidP="0072599A">
      <w:pPr>
        <w:jc w:val="both"/>
        <w:rPr>
          <w:rFonts w:cstheme="minorHAnsi"/>
          <w:b/>
          <w:sz w:val="20"/>
          <w:szCs w:val="20"/>
        </w:rPr>
      </w:pPr>
      <w:r w:rsidRPr="00AB76EA">
        <w:rPr>
          <w:sz w:val="20"/>
          <w:szCs w:val="20"/>
        </w:rPr>
        <w:t xml:space="preserve">2. </w:t>
      </w:r>
      <w:r w:rsidRPr="00AB76EA">
        <w:rPr>
          <w:rFonts w:ascii="Times New Roman" w:hAnsi="Times New Roman" w:cs="Times New Roman"/>
          <w:sz w:val="20"/>
          <w:szCs w:val="20"/>
        </w:rPr>
        <w:t xml:space="preserve">La Direction Régionale du Budget, sollicite des offres fermées de la part de candidats éligibles et répondant aux qualifications requises pour </w:t>
      </w:r>
      <w:r w:rsidR="00F47B1A" w:rsidRPr="00AB76EA">
        <w:rPr>
          <w:rFonts w:ascii="Times New Roman" w:hAnsi="Times New Roman" w:cs="Times New Roman"/>
          <w:sz w:val="20"/>
          <w:szCs w:val="20"/>
        </w:rPr>
        <w:t>l’accomplissement desdites prestations.</w:t>
      </w:r>
    </w:p>
    <w:p w14:paraId="69A77225" w14:textId="77777777" w:rsidR="0072599A" w:rsidRPr="00AB76EA" w:rsidRDefault="0072599A" w:rsidP="0072599A">
      <w:pPr>
        <w:spacing w:after="0" w:line="360" w:lineRule="auto"/>
        <w:jc w:val="both"/>
        <w:rPr>
          <w:rFonts w:ascii="Times New Roman" w:hAnsi="Times New Roman" w:cs="Times New Roman"/>
          <w:sz w:val="20"/>
          <w:szCs w:val="20"/>
        </w:rPr>
      </w:pPr>
      <w:r w:rsidRPr="00AB76EA">
        <w:rPr>
          <w:rFonts w:ascii="Times New Roman" w:hAnsi="Times New Roman" w:cs="Times New Roman"/>
          <w:sz w:val="20"/>
          <w:szCs w:val="20"/>
        </w:rPr>
        <w:t>3. La passation du Marché sera conduite par Appel d’offres ouvert tel que défini dans le Code des marchés publics à l’article 50</w:t>
      </w:r>
      <w:r w:rsidRPr="00AB76EA">
        <w:rPr>
          <w:rFonts w:ascii="Times New Roman" w:hAnsi="Times New Roman" w:cs="Times New Roman"/>
          <w:b/>
          <w:iCs/>
          <w:sz w:val="20"/>
          <w:szCs w:val="20"/>
        </w:rPr>
        <w:t>,</w:t>
      </w:r>
      <w:r w:rsidRPr="00AB76EA">
        <w:rPr>
          <w:rFonts w:ascii="Times New Roman" w:hAnsi="Times New Roman" w:cs="Times New Roman"/>
          <w:sz w:val="20"/>
          <w:szCs w:val="20"/>
        </w:rPr>
        <w:t xml:space="preserve"> et ouvert à tous les candidats éligibles.</w:t>
      </w:r>
    </w:p>
    <w:p w14:paraId="57D2DF50" w14:textId="00118C18" w:rsidR="0072599A" w:rsidRPr="00AB76EA" w:rsidRDefault="0072599A" w:rsidP="0072599A">
      <w:pPr>
        <w:spacing w:after="0" w:line="360" w:lineRule="auto"/>
        <w:jc w:val="both"/>
        <w:rPr>
          <w:rFonts w:ascii="Times New Roman" w:hAnsi="Times New Roman" w:cs="Times New Roman"/>
          <w:sz w:val="20"/>
          <w:szCs w:val="20"/>
        </w:rPr>
      </w:pPr>
      <w:r w:rsidRPr="00AB76EA">
        <w:rPr>
          <w:rFonts w:ascii="Times New Roman" w:hAnsi="Times New Roman" w:cs="Times New Roman"/>
          <w:sz w:val="20"/>
          <w:szCs w:val="20"/>
        </w:rPr>
        <w:t>4. Les candidats intéressés peuvent obtenir des informations auprès de la Direction Régionale du Budget</w:t>
      </w:r>
      <w:r w:rsidRPr="00AB76EA">
        <w:rPr>
          <w:rFonts w:ascii="Times New Roman" w:hAnsi="Times New Roman" w:cs="Times New Roman"/>
          <w:iCs/>
          <w:sz w:val="20"/>
          <w:szCs w:val="20"/>
        </w:rPr>
        <w:t xml:space="preserve"> sise à Médin</w:t>
      </w:r>
      <w:r w:rsidR="00873772">
        <w:rPr>
          <w:rFonts w:ascii="Times New Roman" w:hAnsi="Times New Roman" w:cs="Times New Roman"/>
          <w:iCs/>
          <w:sz w:val="20"/>
          <w:szCs w:val="20"/>
        </w:rPr>
        <w:t>a coura rue 28</w:t>
      </w:r>
      <w:r w:rsidRPr="00AB76EA">
        <w:rPr>
          <w:rFonts w:ascii="Times New Roman" w:hAnsi="Times New Roman" w:cs="Times New Roman"/>
          <w:iCs/>
          <w:sz w:val="20"/>
          <w:szCs w:val="20"/>
        </w:rPr>
        <w:t xml:space="preserve"> près de la maison de la presse, </w:t>
      </w:r>
      <w:r w:rsidRPr="00AB76EA">
        <w:rPr>
          <w:rFonts w:ascii="Times New Roman" w:hAnsi="Times New Roman" w:cs="Times New Roman"/>
          <w:sz w:val="20"/>
          <w:szCs w:val="20"/>
        </w:rPr>
        <w:t xml:space="preserve">et prendre connaissance des documents d’Appel d’offres à l’adresse mentionnée ci-après : </w:t>
      </w:r>
      <w:r w:rsidRPr="00AB76EA">
        <w:rPr>
          <w:rFonts w:ascii="Times New Roman" w:hAnsi="Times New Roman" w:cs="Times New Roman"/>
          <w:iCs/>
          <w:sz w:val="20"/>
          <w:szCs w:val="20"/>
        </w:rPr>
        <w:t>Direction Régionale du Budget à Médina Coura, Rue 28, près de la maison de la presse, BP : 256, Tél : (223) 20 23 14 07/20 23 05 20</w:t>
      </w:r>
      <w:r w:rsidRPr="00AB76EA">
        <w:rPr>
          <w:rFonts w:ascii="Times New Roman" w:hAnsi="Times New Roman" w:cs="Times New Roman"/>
          <w:sz w:val="20"/>
          <w:szCs w:val="20"/>
        </w:rPr>
        <w:t xml:space="preserve">, de </w:t>
      </w:r>
      <w:r w:rsidRPr="00AB76EA">
        <w:rPr>
          <w:rFonts w:ascii="Times New Roman" w:hAnsi="Times New Roman" w:cs="Times New Roman"/>
          <w:iCs/>
          <w:sz w:val="20"/>
          <w:szCs w:val="20"/>
        </w:rPr>
        <w:t>07h 30 mn à 16h 00 mn tous les jours</w:t>
      </w:r>
      <w:r w:rsidRPr="00AB76EA">
        <w:rPr>
          <w:rFonts w:ascii="Times New Roman" w:hAnsi="Times New Roman" w:cs="Times New Roman"/>
          <w:sz w:val="20"/>
          <w:szCs w:val="20"/>
        </w:rPr>
        <w:t xml:space="preserve"> ouvrables.</w:t>
      </w:r>
    </w:p>
    <w:p w14:paraId="4FCDF327" w14:textId="77777777" w:rsidR="0072599A" w:rsidRPr="00AB76EA" w:rsidRDefault="0072599A" w:rsidP="0072599A">
      <w:pPr>
        <w:spacing w:after="0" w:line="360" w:lineRule="auto"/>
        <w:jc w:val="both"/>
        <w:rPr>
          <w:rFonts w:ascii="Times New Roman" w:hAnsi="Times New Roman" w:cs="Times New Roman"/>
          <w:sz w:val="20"/>
          <w:szCs w:val="20"/>
        </w:rPr>
      </w:pPr>
      <w:r w:rsidRPr="00AB76EA">
        <w:rPr>
          <w:rFonts w:ascii="Times New Roman" w:hAnsi="Times New Roman" w:cs="Times New Roman"/>
          <w:sz w:val="20"/>
          <w:szCs w:val="20"/>
        </w:rPr>
        <w:t xml:space="preserve">5. Les exigences en matière de qualifications sont : </w:t>
      </w:r>
    </w:p>
    <w:p w14:paraId="395E9366" w14:textId="67DB92D5" w:rsidR="0072599A" w:rsidRPr="00AB76EA" w:rsidRDefault="0072599A" w:rsidP="00AB76EA">
      <w:pPr>
        <w:spacing w:after="200"/>
        <w:ind w:left="720"/>
        <w:jc w:val="both"/>
        <w:rPr>
          <w:b/>
          <w:sz w:val="20"/>
          <w:szCs w:val="20"/>
          <w:u w:val="single"/>
        </w:rPr>
      </w:pPr>
      <w:r w:rsidRPr="00AB76EA">
        <w:rPr>
          <w:b/>
          <w:sz w:val="20"/>
          <w:szCs w:val="20"/>
          <w:u w:val="single"/>
        </w:rPr>
        <w:t xml:space="preserve">Capacité </w:t>
      </w:r>
      <w:r w:rsidR="00AB76EA" w:rsidRPr="00AB76EA">
        <w:rPr>
          <w:b/>
          <w:sz w:val="20"/>
          <w:szCs w:val="20"/>
          <w:u w:val="single"/>
        </w:rPr>
        <w:t>financière</w:t>
      </w:r>
      <w:r w:rsidR="00AB76EA">
        <w:rPr>
          <w:b/>
          <w:sz w:val="20"/>
          <w:szCs w:val="20"/>
          <w:u w:val="single"/>
        </w:rPr>
        <w:t> :</w:t>
      </w:r>
      <w:r w:rsidR="00AB76EA">
        <w:rPr>
          <w:b/>
          <w:sz w:val="20"/>
          <w:szCs w:val="20"/>
        </w:rPr>
        <w:t xml:space="preserve"> Il</w:t>
      </w:r>
      <w:r w:rsidRPr="00AB76EA">
        <w:rPr>
          <w:sz w:val="20"/>
          <w:szCs w:val="20"/>
        </w:rPr>
        <w:t xml:space="preserve"> s’agit entre autres </w:t>
      </w:r>
    </w:p>
    <w:p w14:paraId="7C498971" w14:textId="77777777" w:rsidR="0072599A" w:rsidRPr="00AB76EA" w:rsidRDefault="0072599A" w:rsidP="0072599A">
      <w:pPr>
        <w:suppressAutoHyphens/>
        <w:autoSpaceDN w:val="0"/>
        <w:ind w:left="720" w:right="-72"/>
        <w:jc w:val="both"/>
        <w:rPr>
          <w:rFonts w:ascii="Times New Roman" w:hAnsi="Times New Roman" w:cs="Times New Roman"/>
          <w:sz w:val="20"/>
          <w:szCs w:val="20"/>
        </w:rPr>
      </w:pPr>
      <w:r w:rsidRPr="00AB76EA">
        <w:rPr>
          <w:rFonts w:ascii="Times New Roman" w:hAnsi="Times New Roman" w:cs="Times New Roman"/>
          <w:sz w:val="20"/>
          <w:szCs w:val="20"/>
        </w:rPr>
        <w:t>Le Soumissionnaire doit fournir la preuve écrite qu’il satisfait aux exigences ci-après :</w:t>
      </w:r>
    </w:p>
    <w:p w14:paraId="2C2AA8A4" w14:textId="77777777" w:rsidR="0072599A" w:rsidRPr="00AB76EA" w:rsidRDefault="0072599A" w:rsidP="0072599A">
      <w:pPr>
        <w:suppressAutoHyphens/>
        <w:ind w:right="533"/>
        <w:jc w:val="both"/>
        <w:rPr>
          <w:rFonts w:ascii="Times New Roman" w:hAnsi="Times New Roman" w:cs="Times New Roman"/>
          <w:iCs/>
          <w:sz w:val="20"/>
          <w:szCs w:val="20"/>
        </w:rPr>
      </w:pPr>
      <w:r w:rsidRPr="00AB76EA">
        <w:rPr>
          <w:rFonts w:ascii="Times New Roman" w:hAnsi="Times New Roman" w:cs="Times New Roman"/>
          <w:iCs/>
          <w:sz w:val="20"/>
          <w:szCs w:val="20"/>
        </w:rPr>
        <w:t>- Le Chiffre d’affaires moyen des années : 2021, 2022 et 2023 doit être au moins égal au montant de l’offre.</w:t>
      </w:r>
    </w:p>
    <w:p w14:paraId="7B946754" w14:textId="7F59BB81" w:rsidR="0072599A" w:rsidRPr="00AB76EA" w:rsidRDefault="000028EE" w:rsidP="0072599A">
      <w:pPr>
        <w:suppressAutoHyphens/>
        <w:contextualSpacing/>
        <w:jc w:val="both"/>
        <w:rPr>
          <w:rFonts w:ascii="Times New Roman" w:hAnsi="Times New Roman" w:cs="Times New Roman"/>
          <w:sz w:val="20"/>
          <w:szCs w:val="20"/>
        </w:rPr>
      </w:pPr>
      <w:r>
        <w:rPr>
          <w:rFonts w:ascii="Times New Roman" w:hAnsi="Times New Roman" w:cs="Times New Roman"/>
          <w:iCs/>
          <w:sz w:val="20"/>
          <w:szCs w:val="20"/>
        </w:rPr>
        <w:t>6</w:t>
      </w:r>
      <w:r w:rsidR="0072599A" w:rsidRPr="00AB76EA">
        <w:rPr>
          <w:rFonts w:ascii="Times New Roman" w:hAnsi="Times New Roman" w:cs="Times New Roman"/>
          <w:iCs/>
          <w:sz w:val="20"/>
          <w:szCs w:val="20"/>
        </w:rPr>
        <w:t>-</w:t>
      </w:r>
      <w:r w:rsidR="0072599A" w:rsidRPr="00AB76EA">
        <w:rPr>
          <w:rFonts w:ascii="Times New Roman" w:hAnsi="Times New Roman" w:cs="Times New Roman"/>
          <w:bCs/>
          <w:iCs/>
          <w:sz w:val="20"/>
          <w:szCs w:val="20"/>
          <w:lang w:val="fr-CA"/>
        </w:rPr>
        <w:t xml:space="preserve"> fournir les états financiers (bilans et comptes de résultats) des années </w:t>
      </w:r>
      <w:r w:rsidR="0072599A" w:rsidRPr="00AB76EA">
        <w:rPr>
          <w:rFonts w:ascii="Times New Roman" w:hAnsi="Times New Roman" w:cs="Times New Roman"/>
          <w:iCs/>
          <w:sz w:val="20"/>
          <w:szCs w:val="20"/>
        </w:rPr>
        <w:t xml:space="preserve">2021, 2022 et 2023 </w:t>
      </w:r>
      <w:r w:rsidR="0072599A" w:rsidRPr="00AB76EA">
        <w:rPr>
          <w:rFonts w:ascii="Times New Roman" w:hAnsi="Times New Roman" w:cs="Times New Roman"/>
          <w:bCs/>
          <w:iCs/>
          <w:sz w:val="20"/>
          <w:szCs w:val="20"/>
          <w:lang w:val="fr-CA"/>
        </w:rPr>
        <w:t>certifiés par un expert-comptable agrée ou attestés par un comptable agrée inscrits à l’ordre</w:t>
      </w:r>
      <w:r w:rsidR="0072599A" w:rsidRPr="00AB76EA">
        <w:rPr>
          <w:rFonts w:ascii="Times New Roman" w:hAnsi="Times New Roman" w:cs="Times New Roman"/>
          <w:sz w:val="20"/>
          <w:szCs w:val="20"/>
        </w:rPr>
        <w:t>. Sur lesdits bilans doit figurer la mention suivante apposée par le service compétent des impôts « bilans ou extraits de bilans conforme aux déclarations souscrites au service des impôts ».</w:t>
      </w:r>
    </w:p>
    <w:p w14:paraId="1F5BA355" w14:textId="77777777" w:rsidR="00391EED" w:rsidRDefault="0072599A" w:rsidP="00391EED">
      <w:pPr>
        <w:autoSpaceDE w:val="0"/>
        <w:autoSpaceDN w:val="0"/>
        <w:adjustRightInd w:val="0"/>
        <w:spacing w:after="0" w:line="276" w:lineRule="auto"/>
        <w:jc w:val="both"/>
        <w:rPr>
          <w:rFonts w:ascii="Times New Roman" w:hAnsi="Times New Roman" w:cs="Times New Roman"/>
          <w:sz w:val="20"/>
          <w:szCs w:val="20"/>
        </w:rPr>
      </w:pPr>
      <w:r w:rsidRPr="00AB76EA">
        <w:rPr>
          <w:rFonts w:ascii="Times New Roman" w:hAnsi="Times New Roman" w:cs="Times New Roman"/>
          <w:sz w:val="20"/>
          <w:szCs w:val="20"/>
        </w:rPr>
        <w:t>-Les sociétés nouvellement créées doivent fournir une attestation bancaire de disponibilité de fonds ou d’engagement à financer le marché d’un montant de soixante-douze million neuf cent mille (72 900 000) Francs CFA pour le lot 1, et d’un montant de vingt-quatre millions six cent mille (24 600 000) Francs CFA pour le lot 2</w:t>
      </w:r>
      <w:r w:rsidRPr="00AB76EA">
        <w:rPr>
          <w:rFonts w:ascii="Times New Roman" w:eastAsia="Times New Roman" w:hAnsi="Times New Roman" w:cs="Times New Roman"/>
          <w:sz w:val="20"/>
          <w:szCs w:val="20"/>
          <w:lang w:eastAsia="fr-FR"/>
        </w:rPr>
        <w:t xml:space="preserve"> Toutefois, pour l’appréciation des expériences, la candidature de ces sociétés doit être examinée au regard des capacités professionnelles et techniques notamment par le biais des expériences et références obtenues par leurs dirigeants ou leurs collaborateurs</w:t>
      </w:r>
      <w:r w:rsidRPr="00AB76EA">
        <w:rPr>
          <w:rFonts w:ascii="Times New Roman" w:hAnsi="Times New Roman" w:cs="Times New Roman"/>
          <w:sz w:val="20"/>
          <w:szCs w:val="20"/>
        </w:rPr>
        <w:t xml:space="preserve">.  </w:t>
      </w:r>
    </w:p>
    <w:p w14:paraId="2E33F998" w14:textId="589D232F" w:rsidR="0072599A" w:rsidRPr="00391EED" w:rsidRDefault="0072599A" w:rsidP="00391EED">
      <w:pPr>
        <w:autoSpaceDE w:val="0"/>
        <w:autoSpaceDN w:val="0"/>
        <w:adjustRightInd w:val="0"/>
        <w:spacing w:after="0" w:line="276" w:lineRule="auto"/>
        <w:jc w:val="both"/>
        <w:rPr>
          <w:rFonts w:ascii="Times New Roman" w:hAnsi="Times New Roman" w:cs="Times New Roman"/>
          <w:sz w:val="20"/>
          <w:szCs w:val="20"/>
        </w:rPr>
      </w:pPr>
      <w:r w:rsidRPr="00AB76EA">
        <w:rPr>
          <w:rFonts w:ascii="Times New Roman" w:hAnsi="Times New Roman" w:cs="Times New Roman"/>
          <w:b/>
          <w:bCs/>
          <w:sz w:val="20"/>
          <w:szCs w:val="20"/>
        </w:rPr>
        <w:t>Capacité technique et expérience</w:t>
      </w:r>
    </w:p>
    <w:p w14:paraId="1122CB1C" w14:textId="77777777" w:rsidR="009D11E5" w:rsidRDefault="0072599A" w:rsidP="009D11E5">
      <w:pPr>
        <w:spacing w:after="200"/>
        <w:jc w:val="both"/>
        <w:rPr>
          <w:rFonts w:ascii="Times New Roman" w:hAnsi="Times New Roman" w:cs="Times New Roman"/>
          <w:iCs/>
          <w:sz w:val="20"/>
          <w:szCs w:val="20"/>
        </w:rPr>
      </w:pPr>
      <w:r w:rsidRPr="00AB76EA">
        <w:rPr>
          <w:rFonts w:ascii="Times New Roman" w:hAnsi="Times New Roman" w:cs="Times New Roman"/>
          <w:sz w:val="20"/>
          <w:szCs w:val="20"/>
        </w:rPr>
        <w:t xml:space="preserve">Le Soumissionnaire doit prouver, documentation à l’appui, qu’il satisfait aux exigences d’expérience ci-après : </w:t>
      </w:r>
      <w:r w:rsidRPr="00AB76EA">
        <w:rPr>
          <w:rFonts w:ascii="Times New Roman" w:hAnsi="Times New Roman" w:cs="Times New Roman"/>
          <w:iCs/>
          <w:sz w:val="20"/>
          <w:szCs w:val="20"/>
        </w:rPr>
        <w:t>les fiches techniques (sans objet) décrivant les caractéristiques et les spécifications techniques demandées.</w:t>
      </w:r>
    </w:p>
    <w:p w14:paraId="2914E277" w14:textId="221B6C9F" w:rsidR="0072599A" w:rsidRPr="009D11E5" w:rsidRDefault="0072599A" w:rsidP="009D11E5">
      <w:pPr>
        <w:spacing w:after="200"/>
        <w:jc w:val="both"/>
        <w:rPr>
          <w:rFonts w:ascii="Times New Roman" w:hAnsi="Times New Roman" w:cs="Times New Roman"/>
          <w:iCs/>
          <w:sz w:val="20"/>
          <w:szCs w:val="20"/>
        </w:rPr>
      </w:pPr>
      <w:r w:rsidRPr="00AB76EA">
        <w:rPr>
          <w:rFonts w:ascii="Times New Roman" w:hAnsi="Times New Roman" w:cs="Times New Roman"/>
          <w:iCs/>
          <w:sz w:val="20"/>
          <w:szCs w:val="20"/>
        </w:rPr>
        <w:t>-</w:t>
      </w:r>
      <w:r w:rsidRPr="00AB76EA">
        <w:rPr>
          <w:rFonts w:ascii="Times New Roman" w:hAnsi="Times New Roman" w:cs="Times New Roman"/>
          <w:sz w:val="20"/>
          <w:szCs w:val="20"/>
        </w:rPr>
        <w:t xml:space="preserve">Deux (02) Expériences similaires attestées soit par les attestations de bonne exécution, soit par les procès-verbaux de réception </w:t>
      </w:r>
      <w:r w:rsidRPr="00AB76EA">
        <w:rPr>
          <w:rFonts w:ascii="Times New Roman" w:hAnsi="Times New Roman" w:cs="Times New Roman"/>
          <w:sz w:val="20"/>
          <w:szCs w:val="20"/>
          <w:u w:val="single"/>
        </w:rPr>
        <w:t>provisoire</w:t>
      </w:r>
      <w:r w:rsidRPr="00AB76EA">
        <w:rPr>
          <w:rFonts w:ascii="Times New Roman" w:hAnsi="Times New Roman" w:cs="Times New Roman"/>
          <w:sz w:val="20"/>
          <w:szCs w:val="20"/>
        </w:rPr>
        <w:t xml:space="preserve"> ou </w:t>
      </w:r>
      <w:r w:rsidRPr="00AB76EA">
        <w:rPr>
          <w:rFonts w:ascii="Times New Roman" w:hAnsi="Times New Roman" w:cs="Times New Roman"/>
          <w:sz w:val="20"/>
          <w:szCs w:val="20"/>
          <w:u w:val="single"/>
        </w:rPr>
        <w:t>définitive</w:t>
      </w:r>
      <w:r w:rsidRPr="00AB76EA">
        <w:rPr>
          <w:rFonts w:ascii="Times New Roman" w:hAnsi="Times New Roman" w:cs="Times New Roman"/>
          <w:sz w:val="20"/>
          <w:szCs w:val="20"/>
        </w:rPr>
        <w:t xml:space="preserve"> et les copies des pages de garde et de signature des marchés correspondants ou tout document émanant d’institutions publiques ou para publiques ou internationales permettant de justifier de sa capacité à exécuter le marché dans les règles de l’art pour les années 2019 à 2023.</w:t>
      </w:r>
    </w:p>
    <w:p w14:paraId="1A7F588D" w14:textId="77777777" w:rsidR="009D11E5" w:rsidRDefault="000028EE" w:rsidP="009D11E5">
      <w:pPr>
        <w:spacing w:before="120" w:after="120" w:line="360" w:lineRule="auto"/>
        <w:jc w:val="both"/>
        <w:rPr>
          <w:rFonts w:ascii="Times New Roman" w:hAnsi="Times New Roman" w:cs="Times New Roman"/>
          <w:sz w:val="20"/>
          <w:szCs w:val="20"/>
        </w:rPr>
      </w:pPr>
      <w:r>
        <w:rPr>
          <w:rFonts w:ascii="Times New Roman" w:hAnsi="Times New Roman" w:cs="Times New Roman"/>
          <w:sz w:val="20"/>
          <w:szCs w:val="20"/>
        </w:rPr>
        <w:t>7</w:t>
      </w:r>
      <w:r w:rsidR="0072599A" w:rsidRPr="00AB76EA">
        <w:rPr>
          <w:rFonts w:ascii="Times New Roman" w:hAnsi="Times New Roman" w:cs="Times New Roman"/>
          <w:sz w:val="20"/>
          <w:szCs w:val="20"/>
        </w:rPr>
        <w:t>. Les candidats intéressés peuvent consulter gratuitement le dossier d’Appel d’offres complet ou le retirer à titre onéreux contre paiement</w:t>
      </w:r>
      <w:r w:rsidR="0072599A" w:rsidRPr="00AB76EA">
        <w:rPr>
          <w:rFonts w:ascii="Times New Roman" w:hAnsi="Times New Roman" w:cs="Times New Roman"/>
          <w:sz w:val="20"/>
          <w:szCs w:val="20"/>
          <w:vertAlign w:val="superscript"/>
        </w:rPr>
        <w:t xml:space="preserve"> </w:t>
      </w:r>
      <w:r w:rsidR="0072599A" w:rsidRPr="00AB76EA">
        <w:rPr>
          <w:rFonts w:ascii="Times New Roman" w:hAnsi="Times New Roman" w:cs="Times New Roman"/>
          <w:sz w:val="20"/>
          <w:szCs w:val="20"/>
        </w:rPr>
        <w:t xml:space="preserve">d’une somme non remboursable </w:t>
      </w:r>
      <w:r w:rsidR="0072599A" w:rsidRPr="00AB76EA">
        <w:rPr>
          <w:rFonts w:ascii="Times New Roman" w:hAnsi="Times New Roman" w:cs="Times New Roman"/>
          <w:iCs/>
          <w:sz w:val="20"/>
          <w:szCs w:val="20"/>
        </w:rPr>
        <w:t xml:space="preserve">de cent mille (100.000) francs </w:t>
      </w:r>
      <w:r w:rsidR="0095637E" w:rsidRPr="00AB76EA">
        <w:rPr>
          <w:rFonts w:ascii="Times New Roman" w:hAnsi="Times New Roman" w:cs="Times New Roman"/>
          <w:iCs/>
          <w:sz w:val="20"/>
          <w:szCs w:val="20"/>
        </w:rPr>
        <w:t>CFA</w:t>
      </w:r>
      <w:r w:rsidR="0095637E" w:rsidRPr="00AB76EA">
        <w:rPr>
          <w:rFonts w:ascii="Times New Roman" w:hAnsi="Times New Roman" w:cs="Times New Roman"/>
          <w:i/>
          <w:iCs/>
          <w:sz w:val="20"/>
          <w:szCs w:val="20"/>
        </w:rPr>
        <w:t xml:space="preserve"> </w:t>
      </w:r>
      <w:r w:rsidR="0095637E" w:rsidRPr="00AB76EA">
        <w:rPr>
          <w:rFonts w:ascii="Times New Roman" w:hAnsi="Times New Roman" w:cs="Times New Roman"/>
          <w:iCs/>
          <w:sz w:val="20"/>
          <w:szCs w:val="20"/>
        </w:rPr>
        <w:t>auprès</w:t>
      </w:r>
      <w:r w:rsidR="0072599A" w:rsidRPr="00AB76EA">
        <w:rPr>
          <w:rFonts w:ascii="Times New Roman" w:hAnsi="Times New Roman" w:cs="Times New Roman"/>
          <w:iCs/>
          <w:sz w:val="20"/>
          <w:szCs w:val="20"/>
        </w:rPr>
        <w:t xml:space="preserve"> du régisseur d’avance au 1</w:t>
      </w:r>
      <w:r w:rsidR="0072599A" w:rsidRPr="00AB76EA">
        <w:rPr>
          <w:rFonts w:ascii="Times New Roman" w:hAnsi="Times New Roman" w:cs="Times New Roman"/>
          <w:iCs/>
          <w:sz w:val="20"/>
          <w:szCs w:val="20"/>
          <w:vertAlign w:val="superscript"/>
        </w:rPr>
        <w:t xml:space="preserve">er </w:t>
      </w:r>
      <w:r w:rsidR="0072599A" w:rsidRPr="00AB76EA">
        <w:rPr>
          <w:rFonts w:ascii="Times New Roman" w:hAnsi="Times New Roman" w:cs="Times New Roman"/>
          <w:iCs/>
          <w:sz w:val="20"/>
          <w:szCs w:val="20"/>
        </w:rPr>
        <w:t>étage de ladite Direction</w:t>
      </w:r>
      <w:r w:rsidR="0072599A" w:rsidRPr="00AB76EA">
        <w:rPr>
          <w:rFonts w:ascii="Times New Roman" w:hAnsi="Times New Roman" w:cs="Times New Roman"/>
          <w:i/>
          <w:iCs/>
          <w:sz w:val="20"/>
          <w:szCs w:val="20"/>
        </w:rPr>
        <w:t xml:space="preserve">. </w:t>
      </w:r>
      <w:r w:rsidR="0072599A" w:rsidRPr="00AB76EA">
        <w:rPr>
          <w:rFonts w:ascii="Times New Roman" w:hAnsi="Times New Roman" w:cs="Times New Roman"/>
          <w:sz w:val="20"/>
          <w:szCs w:val="20"/>
        </w:rPr>
        <w:t>La méthode de paiement sera en espèce</w:t>
      </w:r>
      <w:r w:rsidR="0072599A" w:rsidRPr="00AB76EA">
        <w:rPr>
          <w:rFonts w:ascii="Times New Roman" w:hAnsi="Times New Roman" w:cs="Times New Roman"/>
          <w:i/>
          <w:iCs/>
          <w:sz w:val="20"/>
          <w:szCs w:val="20"/>
        </w:rPr>
        <w:t>.</w:t>
      </w:r>
      <w:r w:rsidR="0072599A" w:rsidRPr="00AB76EA">
        <w:rPr>
          <w:rFonts w:ascii="Times New Roman" w:hAnsi="Times New Roman" w:cs="Times New Roman"/>
          <w:sz w:val="20"/>
          <w:szCs w:val="20"/>
        </w:rPr>
        <w:t xml:space="preserve"> Le Dossier d’Appel d’offres sera adressé par courrier.</w:t>
      </w:r>
    </w:p>
    <w:p w14:paraId="75F6993B" w14:textId="38F82950" w:rsidR="009D11E5" w:rsidRDefault="000028EE" w:rsidP="009D11E5">
      <w:pPr>
        <w:spacing w:before="120" w:after="120" w:line="360" w:lineRule="auto"/>
        <w:jc w:val="both"/>
        <w:rPr>
          <w:sz w:val="20"/>
          <w:szCs w:val="20"/>
        </w:rPr>
      </w:pPr>
      <w:r w:rsidRPr="009D11E5">
        <w:rPr>
          <w:rFonts w:ascii="Times New Roman" w:hAnsi="Times New Roman" w:cs="Times New Roman"/>
          <w:sz w:val="20"/>
          <w:szCs w:val="20"/>
        </w:rPr>
        <w:t>8</w:t>
      </w:r>
      <w:r w:rsidR="0072599A" w:rsidRPr="009D11E5">
        <w:rPr>
          <w:rFonts w:ascii="Times New Roman" w:hAnsi="Times New Roman" w:cs="Times New Roman"/>
          <w:sz w:val="20"/>
          <w:szCs w:val="20"/>
        </w:rPr>
        <w:t>.Les offres seront ouvertes en présence des représentants des soumissionnaires qui souhaitent assister à l’ouverture des plis le</w:t>
      </w:r>
      <w:r w:rsidR="003E66D7" w:rsidRPr="009D11E5">
        <w:rPr>
          <w:rFonts w:ascii="Times New Roman" w:hAnsi="Times New Roman" w:cs="Times New Roman"/>
          <w:sz w:val="20"/>
          <w:szCs w:val="20"/>
        </w:rPr>
        <w:t xml:space="preserve"> jeudi</w:t>
      </w:r>
      <w:r w:rsidR="004A31B9" w:rsidRPr="009D11E5">
        <w:rPr>
          <w:rFonts w:ascii="Times New Roman" w:hAnsi="Times New Roman" w:cs="Times New Roman"/>
          <w:sz w:val="20"/>
          <w:szCs w:val="20"/>
        </w:rPr>
        <w:t xml:space="preserve"> </w:t>
      </w:r>
      <w:r w:rsidR="003E66D7" w:rsidRPr="009D11E5">
        <w:rPr>
          <w:rFonts w:ascii="Times New Roman" w:hAnsi="Times New Roman" w:cs="Times New Roman"/>
          <w:sz w:val="20"/>
          <w:szCs w:val="20"/>
        </w:rPr>
        <w:t>31</w:t>
      </w:r>
      <w:r w:rsidR="004A31B9" w:rsidRPr="009D11E5">
        <w:rPr>
          <w:rFonts w:ascii="Times New Roman" w:hAnsi="Times New Roman" w:cs="Times New Roman"/>
          <w:sz w:val="20"/>
          <w:szCs w:val="20"/>
        </w:rPr>
        <w:t xml:space="preserve"> </w:t>
      </w:r>
      <w:r w:rsidR="00FD62DB">
        <w:rPr>
          <w:rFonts w:ascii="Times New Roman" w:hAnsi="Times New Roman" w:cs="Times New Roman"/>
          <w:sz w:val="20"/>
          <w:szCs w:val="20"/>
        </w:rPr>
        <w:t>octobre</w:t>
      </w:r>
      <w:r w:rsidR="0072599A" w:rsidRPr="009D11E5">
        <w:rPr>
          <w:rFonts w:ascii="Times New Roman" w:hAnsi="Times New Roman" w:cs="Times New Roman"/>
          <w:sz w:val="20"/>
          <w:szCs w:val="20"/>
        </w:rPr>
        <w:t xml:space="preserve"> 2024 à 10 heures 00 mn à l’adresse suivante : </w:t>
      </w:r>
      <w:r w:rsidR="0072599A" w:rsidRPr="009D11E5">
        <w:rPr>
          <w:rFonts w:ascii="Times New Roman" w:hAnsi="Times New Roman" w:cs="Times New Roman"/>
          <w:iCs/>
          <w:sz w:val="20"/>
          <w:szCs w:val="20"/>
        </w:rPr>
        <w:t>Direction Régionale du Budget du District de Bamako, BP : 256, Tél : 20 23 14 07, Fax 20 23 05 20 à Médina-Coura, Rue 28, près de la maison de la presse</w:t>
      </w:r>
      <w:r w:rsidR="0072599A" w:rsidRPr="009D11E5">
        <w:rPr>
          <w:sz w:val="20"/>
          <w:szCs w:val="20"/>
        </w:rPr>
        <w:t>.</w:t>
      </w:r>
      <w:r w:rsidR="0095637E" w:rsidRPr="009D11E5">
        <w:rPr>
          <w:sz w:val="20"/>
          <w:szCs w:val="20"/>
        </w:rPr>
        <w:t xml:space="preserve">                             </w:t>
      </w:r>
      <w:r w:rsidR="009D11E5">
        <w:rPr>
          <w:sz w:val="20"/>
          <w:szCs w:val="20"/>
        </w:rPr>
        <w:t xml:space="preserve">                         </w:t>
      </w:r>
      <w:r w:rsidR="0095637E" w:rsidRPr="009D11E5">
        <w:rPr>
          <w:sz w:val="20"/>
          <w:szCs w:val="20"/>
        </w:rPr>
        <w:t xml:space="preserve">      </w:t>
      </w:r>
    </w:p>
    <w:p w14:paraId="17799843" w14:textId="77777777" w:rsidR="009D11E5" w:rsidRDefault="0095637E" w:rsidP="0095637E">
      <w:pPr>
        <w:pStyle w:val="Paragraphedeliste"/>
        <w:ind w:left="360"/>
        <w:jc w:val="both"/>
        <w:rPr>
          <w:sz w:val="20"/>
          <w:szCs w:val="20"/>
        </w:rPr>
      </w:pPr>
      <w:r>
        <w:rPr>
          <w:sz w:val="20"/>
          <w:szCs w:val="20"/>
        </w:rPr>
        <w:lastRenderedPageBreak/>
        <w:t xml:space="preserve">                                                                                                                                    </w:t>
      </w:r>
    </w:p>
    <w:p w14:paraId="6F9FF3E9" w14:textId="77777777" w:rsidR="009D11E5" w:rsidRDefault="009D11E5" w:rsidP="0095637E">
      <w:pPr>
        <w:pStyle w:val="Paragraphedeliste"/>
        <w:ind w:left="360"/>
        <w:jc w:val="both"/>
        <w:rPr>
          <w:sz w:val="20"/>
          <w:szCs w:val="20"/>
        </w:rPr>
      </w:pPr>
    </w:p>
    <w:p w14:paraId="6174A17D" w14:textId="77777777" w:rsidR="0095637E" w:rsidRPr="0095637E" w:rsidRDefault="0095637E" w:rsidP="0095637E">
      <w:pPr>
        <w:spacing w:after="0" w:line="240" w:lineRule="auto"/>
        <w:ind w:left="360"/>
        <w:contextualSpacing/>
        <w:jc w:val="both"/>
        <w:rPr>
          <w:rFonts w:ascii="Times New Roman" w:eastAsia="Times New Roman" w:hAnsi="Times New Roman" w:cs="Times New Roman"/>
          <w:sz w:val="20"/>
          <w:szCs w:val="20"/>
          <w:lang w:eastAsia="fr-FR"/>
        </w:rPr>
      </w:pPr>
      <w:r w:rsidRPr="0095637E">
        <w:rPr>
          <w:rFonts w:ascii="Times New Roman" w:eastAsia="Times New Roman" w:hAnsi="Times New Roman" w:cs="Times New Roman"/>
          <w:iCs/>
          <w:sz w:val="20"/>
          <w:szCs w:val="20"/>
          <w:lang w:eastAsia="fr-FR"/>
        </w:rPr>
        <w:t xml:space="preserve">                                                                                                              </w:t>
      </w:r>
    </w:p>
    <w:p w14:paraId="06819737" w14:textId="52642FFF" w:rsidR="0072599A" w:rsidRDefault="0072599A" w:rsidP="0095637E">
      <w:pPr>
        <w:spacing w:before="120" w:after="120" w:line="360" w:lineRule="auto"/>
        <w:jc w:val="both"/>
        <w:rPr>
          <w:sz w:val="20"/>
          <w:szCs w:val="20"/>
        </w:rPr>
      </w:pPr>
    </w:p>
    <w:p w14:paraId="1F195B0C" w14:textId="77777777" w:rsidR="0095637E" w:rsidRPr="0095637E" w:rsidRDefault="0095637E" w:rsidP="0095637E">
      <w:pPr>
        <w:spacing w:before="120" w:after="120" w:line="360" w:lineRule="auto"/>
        <w:jc w:val="both"/>
        <w:rPr>
          <w:rFonts w:ascii="Times New Roman" w:hAnsi="Times New Roman" w:cs="Times New Roman"/>
          <w:sz w:val="20"/>
          <w:szCs w:val="20"/>
        </w:rPr>
      </w:pPr>
    </w:p>
    <w:p w14:paraId="7E3AF116" w14:textId="77777777" w:rsidR="0095637E" w:rsidRPr="00AB76EA" w:rsidRDefault="0095637E" w:rsidP="0072599A">
      <w:pPr>
        <w:spacing w:after="0" w:line="360" w:lineRule="auto"/>
        <w:jc w:val="both"/>
        <w:rPr>
          <w:sz w:val="20"/>
          <w:szCs w:val="20"/>
        </w:rPr>
      </w:pPr>
    </w:p>
    <w:p w14:paraId="3492C809" w14:textId="3C0BB164" w:rsidR="0072599A" w:rsidRPr="00AB76EA" w:rsidRDefault="0072599A" w:rsidP="0072599A">
      <w:pPr>
        <w:ind w:left="2124"/>
        <w:jc w:val="both"/>
        <w:rPr>
          <w:rFonts w:ascii="Times New Roman" w:hAnsi="Times New Roman" w:cs="Times New Roman"/>
          <w:sz w:val="20"/>
          <w:szCs w:val="20"/>
        </w:rPr>
      </w:pPr>
      <w:r w:rsidRPr="00AB76EA">
        <w:rPr>
          <w:sz w:val="20"/>
          <w:szCs w:val="20"/>
        </w:rPr>
        <w:tab/>
      </w:r>
      <w:r w:rsidRPr="00AB76EA">
        <w:rPr>
          <w:sz w:val="20"/>
          <w:szCs w:val="20"/>
        </w:rPr>
        <w:tab/>
      </w:r>
      <w:r w:rsidRPr="00AB76EA">
        <w:rPr>
          <w:sz w:val="20"/>
          <w:szCs w:val="20"/>
        </w:rPr>
        <w:tab/>
      </w:r>
      <w:r w:rsidRPr="00AB76EA">
        <w:rPr>
          <w:sz w:val="20"/>
          <w:szCs w:val="20"/>
        </w:rPr>
        <w:tab/>
      </w:r>
      <w:r w:rsidRPr="00AB76EA">
        <w:rPr>
          <w:sz w:val="20"/>
          <w:szCs w:val="20"/>
        </w:rPr>
        <w:tab/>
      </w:r>
      <w:r w:rsidRPr="00AB76EA">
        <w:rPr>
          <w:sz w:val="20"/>
          <w:szCs w:val="20"/>
        </w:rPr>
        <w:tab/>
      </w:r>
      <w:r w:rsidRPr="00AB76EA">
        <w:rPr>
          <w:rFonts w:ascii="Times New Roman" w:hAnsi="Times New Roman" w:cs="Times New Roman"/>
          <w:sz w:val="20"/>
          <w:szCs w:val="20"/>
        </w:rPr>
        <w:t xml:space="preserve"> </w:t>
      </w:r>
    </w:p>
    <w:p w14:paraId="7E10DDCD" w14:textId="4E82FC8F" w:rsidR="0072599A" w:rsidRPr="00AB76EA" w:rsidRDefault="0072599A" w:rsidP="0072599A">
      <w:pPr>
        <w:ind w:left="2124"/>
        <w:jc w:val="both"/>
        <w:rPr>
          <w:rFonts w:ascii="Times New Roman" w:hAnsi="Times New Roman" w:cs="Times New Roman"/>
          <w:bCs/>
          <w:sz w:val="20"/>
          <w:szCs w:val="20"/>
        </w:rPr>
      </w:pPr>
      <w:r w:rsidRPr="00AB76EA">
        <w:rPr>
          <w:rFonts w:ascii="Times New Roman" w:hAnsi="Times New Roman" w:cs="Times New Roman"/>
          <w:b/>
          <w:bCs/>
          <w:sz w:val="20"/>
          <w:szCs w:val="20"/>
        </w:rPr>
        <w:tab/>
      </w:r>
      <w:r w:rsidRPr="00AB76EA">
        <w:rPr>
          <w:rFonts w:ascii="Times New Roman" w:hAnsi="Times New Roman" w:cs="Times New Roman"/>
          <w:b/>
          <w:bCs/>
          <w:sz w:val="20"/>
          <w:szCs w:val="20"/>
        </w:rPr>
        <w:tab/>
      </w:r>
      <w:r w:rsidRPr="00AB76EA">
        <w:rPr>
          <w:rFonts w:ascii="Times New Roman" w:hAnsi="Times New Roman" w:cs="Times New Roman"/>
          <w:b/>
          <w:bCs/>
          <w:sz w:val="20"/>
          <w:szCs w:val="20"/>
        </w:rPr>
        <w:tab/>
      </w:r>
      <w:r w:rsidRPr="00AB76EA">
        <w:rPr>
          <w:rFonts w:ascii="Times New Roman" w:hAnsi="Times New Roman" w:cs="Times New Roman"/>
          <w:b/>
          <w:bCs/>
          <w:sz w:val="20"/>
          <w:szCs w:val="20"/>
        </w:rPr>
        <w:tab/>
      </w:r>
      <w:r w:rsidRPr="00AB76EA">
        <w:rPr>
          <w:rFonts w:ascii="Times New Roman" w:hAnsi="Times New Roman" w:cs="Times New Roman"/>
          <w:b/>
          <w:bCs/>
          <w:sz w:val="20"/>
          <w:szCs w:val="20"/>
        </w:rPr>
        <w:tab/>
      </w:r>
      <w:r w:rsidRPr="00AB76EA">
        <w:rPr>
          <w:rFonts w:ascii="Times New Roman" w:hAnsi="Times New Roman" w:cs="Times New Roman"/>
          <w:b/>
          <w:bCs/>
          <w:sz w:val="20"/>
          <w:szCs w:val="20"/>
        </w:rPr>
        <w:tab/>
      </w:r>
    </w:p>
    <w:p w14:paraId="36639C28" w14:textId="77777777" w:rsidR="0072599A" w:rsidRPr="00AB76EA" w:rsidRDefault="0072599A">
      <w:pPr>
        <w:rPr>
          <w:sz w:val="20"/>
          <w:szCs w:val="20"/>
        </w:rPr>
      </w:pPr>
    </w:p>
    <w:sectPr w:rsidR="0072599A" w:rsidRPr="00AB76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99A"/>
    <w:rsid w:val="000028EE"/>
    <w:rsid w:val="00391EED"/>
    <w:rsid w:val="003E66D7"/>
    <w:rsid w:val="004A31B9"/>
    <w:rsid w:val="004C0E42"/>
    <w:rsid w:val="0072599A"/>
    <w:rsid w:val="00873772"/>
    <w:rsid w:val="0095637E"/>
    <w:rsid w:val="009D11E5"/>
    <w:rsid w:val="00AB76EA"/>
    <w:rsid w:val="00CF0FA0"/>
    <w:rsid w:val="00E633A6"/>
    <w:rsid w:val="00F47B1A"/>
    <w:rsid w:val="00F52878"/>
    <w:rsid w:val="00FD62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02693"/>
  <w15:chartTrackingRefBased/>
  <w15:docId w15:val="{0934F0AC-18FC-4096-BACB-5E24E1D3F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99A"/>
    <w:rPr>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Puces,References,- List tir,liste 1,puce 1,Bullets,Liste 1,List Paragraph nowy,Numbered List Paragraph,List Paragraph (numbered (a)),Medium Grid 1 - Accent 21,Paragraphe de liste2,Bullet 1,Premier,Paragraphe  revu,Titre1,Tableau Ader"/>
    <w:basedOn w:val="Normal"/>
    <w:link w:val="ParagraphedelisteCar"/>
    <w:uiPriority w:val="34"/>
    <w:qFormat/>
    <w:rsid w:val="0072599A"/>
    <w:pPr>
      <w:ind w:left="720"/>
      <w:contextualSpacing/>
    </w:pPr>
  </w:style>
  <w:style w:type="character" w:customStyle="1" w:styleId="ParagraphedelisteCar">
    <w:name w:val="Paragraphe de liste Car"/>
    <w:aliases w:val="Puces Car,References Car,- List tir Car,liste 1 Car,puce 1 Car,Bullets Car,Liste 1 Car,List Paragraph nowy Car,Numbered List Paragraph Car,List Paragraph (numbered (a)) Car,Medium Grid 1 - Accent 21 Car,Paragraphe de liste2 Car"/>
    <w:basedOn w:val="Policepardfaut"/>
    <w:link w:val="Paragraphedeliste"/>
    <w:uiPriority w:val="34"/>
    <w:rsid w:val="0072599A"/>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662</Words>
  <Characters>3641</Characters>
  <Application>Microsoft Office Word</Application>
  <DocSecurity>0</DocSecurity>
  <Lines>30</Lines>
  <Paragraphs>8</Paragraphs>
  <ScaleCrop>false</ScaleCrop>
  <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dc:creator>
  <cp:keywords/>
  <dc:description/>
  <cp:lastModifiedBy>Therese</cp:lastModifiedBy>
  <cp:revision>14</cp:revision>
  <cp:lastPrinted>2024-10-16T14:15:00Z</cp:lastPrinted>
  <dcterms:created xsi:type="dcterms:W3CDTF">2024-10-16T10:02:00Z</dcterms:created>
  <dcterms:modified xsi:type="dcterms:W3CDTF">2024-10-16T14:16:00Z</dcterms:modified>
</cp:coreProperties>
</file>