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9F2CB" w14:textId="77777777" w:rsidR="00043653" w:rsidRPr="00D32ECC" w:rsidRDefault="00043653" w:rsidP="00043653">
      <w:pPr>
        <w:spacing w:line="360" w:lineRule="auto"/>
        <w:jc w:val="center"/>
        <w:rPr>
          <w:b/>
          <w:sz w:val="32"/>
          <w:szCs w:val="32"/>
        </w:rPr>
      </w:pPr>
      <w:r w:rsidRPr="00D32ECC">
        <w:rPr>
          <w:b/>
          <w:sz w:val="32"/>
          <w:szCs w:val="32"/>
        </w:rPr>
        <w:t>Avis d’Appel d’Offres Ouvert (AAOO)</w:t>
      </w:r>
    </w:p>
    <w:p w14:paraId="772413A2" w14:textId="77777777" w:rsidR="00043653" w:rsidRPr="00C00AE9" w:rsidRDefault="00043653" w:rsidP="00043653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22D82">
        <w:rPr>
          <w:rFonts w:ascii="Times New Roman" w:hAnsi="Times New Roman" w:cs="Times New Roman"/>
          <w:b/>
          <w:iCs/>
          <w:sz w:val="24"/>
          <w:szCs w:val="24"/>
        </w:rPr>
        <w:t>Autorité malienne de Régulation des Télécommunications, des Technologies de l’Information et de la Communication et des Postes (AMRTP)</w:t>
      </w:r>
    </w:p>
    <w:p w14:paraId="3E122F67" w14:textId="77777777" w:rsidR="00043653" w:rsidRPr="00C00AE9" w:rsidRDefault="00043653" w:rsidP="00043653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22D8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AAOO N°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24</w:t>
      </w:r>
      <w:r w:rsidRPr="00422D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001/ AMRTP</w:t>
      </w:r>
    </w:p>
    <w:p w14:paraId="5AB15E81" w14:textId="77777777" w:rsidR="00043653" w:rsidRPr="00C861EA" w:rsidRDefault="00043653" w:rsidP="0004365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D8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L’AMRTP dispose de fonds sur son budget, afin de financer son programme d’activités, et à</w:t>
      </w:r>
      <w:r w:rsidRPr="00422D82">
        <w:rPr>
          <w:rFonts w:ascii="Times New Roman" w:hAnsi="Times New Roman" w:cs="Times New Roman"/>
          <w:sz w:val="24"/>
          <w:szCs w:val="24"/>
        </w:rPr>
        <w:t xml:space="preserve"> l’intention d’utiliser une partie de ces fonds pour effectuer des paiements au titre du Marché </w:t>
      </w:r>
      <w:r w:rsidRPr="00C861EA">
        <w:rPr>
          <w:rFonts w:ascii="Times New Roman" w:hAnsi="Times New Roman" w:cs="Times New Roman"/>
          <w:sz w:val="24"/>
          <w:szCs w:val="24"/>
        </w:rPr>
        <w:t xml:space="preserve">relatif à </w:t>
      </w:r>
      <w:r w:rsidRPr="00C861EA">
        <w:rPr>
          <w:rFonts w:ascii="Times New Roman" w:hAnsi="Times New Roman" w:cs="Times New Roman"/>
          <w:i/>
          <w:sz w:val="24"/>
          <w:szCs w:val="24"/>
        </w:rPr>
        <w:t>l’acquisition de véhicules</w:t>
      </w:r>
      <w:r w:rsidRPr="00C861EA">
        <w:rPr>
          <w:rFonts w:ascii="Times New Roman" w:hAnsi="Times New Roman" w:cs="Times New Roman"/>
          <w:sz w:val="24"/>
          <w:szCs w:val="24"/>
        </w:rPr>
        <w:t>.</w:t>
      </w:r>
    </w:p>
    <w:p w14:paraId="61835DC4" w14:textId="77777777" w:rsidR="00043653" w:rsidRPr="00C861EA" w:rsidRDefault="00043653" w:rsidP="00043653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07B11F6B" w14:textId="77777777" w:rsidR="00043653" w:rsidRPr="00F26B5E" w:rsidRDefault="00043653" w:rsidP="00043653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E12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L’AMRTP sollicite des offres fermées de la part de candidats éligibles et répondant aux qualifications requises pour la livraison </w:t>
      </w:r>
      <w:r w:rsidRPr="0096293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des fournitures suivantes : </w:t>
      </w:r>
      <w:r w:rsidRPr="007E25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six (06) véhicules 4X4 STATION WAGON véhicules H</w:t>
      </w:r>
      <w:r w:rsidRPr="007E25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aut Game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/Tout option</w:t>
      </w:r>
      <w:r w:rsidRPr="007E25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au profit du conseil de régulation/Lot unique</w:t>
      </w:r>
      <w:r w:rsidRPr="00F26B5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10EFEF9" w14:textId="77777777" w:rsidR="00043653" w:rsidRPr="00593021" w:rsidRDefault="00043653" w:rsidP="00043653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27586BA7" w14:textId="77777777" w:rsidR="00043653" w:rsidRDefault="00043653" w:rsidP="0004365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D82">
        <w:rPr>
          <w:rFonts w:ascii="Times New Roman" w:hAnsi="Times New Roman" w:cs="Times New Roman"/>
          <w:sz w:val="24"/>
          <w:szCs w:val="24"/>
        </w:rPr>
        <w:t>La passation du Marché sera conduite par Appel d’offres ouvert tel que défini dans le Code des Marchés publics à l’article 50</w:t>
      </w:r>
      <w:r w:rsidRPr="00422D8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422D82">
        <w:rPr>
          <w:rFonts w:ascii="Times New Roman" w:hAnsi="Times New Roman" w:cs="Times New Roman"/>
          <w:sz w:val="24"/>
          <w:szCs w:val="24"/>
        </w:rPr>
        <w:t xml:space="preserve"> et ouvert à tous les candidats éligibles.</w:t>
      </w:r>
    </w:p>
    <w:p w14:paraId="0626AD4E" w14:textId="77777777" w:rsidR="00043653" w:rsidRPr="00593021" w:rsidRDefault="00043653" w:rsidP="00043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32F54" w14:textId="77777777" w:rsidR="00043653" w:rsidRDefault="00043653" w:rsidP="0004365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22D82">
        <w:rPr>
          <w:rFonts w:ascii="Times New Roman" w:hAnsi="Times New Roman" w:cs="Times New Roman"/>
          <w:sz w:val="24"/>
          <w:szCs w:val="24"/>
        </w:rPr>
        <w:t xml:space="preserve">Les candidats intéressés peuvent obtenir des informations auprès de </w:t>
      </w:r>
      <w:r w:rsidRPr="00422D82">
        <w:rPr>
          <w:rFonts w:ascii="Times New Roman" w:hAnsi="Times New Roman" w:cs="Times New Roman"/>
          <w:i/>
          <w:iCs/>
          <w:sz w:val="24"/>
          <w:szCs w:val="24"/>
        </w:rPr>
        <w:t>AMRTP, Rue 360 Immeuble AMRTP Hamdallaye ACI</w:t>
      </w:r>
      <w:r w:rsidRPr="00422D82">
        <w:rPr>
          <w:rFonts w:ascii="Times New Roman" w:hAnsi="Times New Roman" w:cs="Times New Roman"/>
          <w:sz w:val="24"/>
          <w:szCs w:val="24"/>
        </w:rPr>
        <w:t xml:space="preserve"> et </w:t>
      </w:r>
      <w:r w:rsidRPr="00AB04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prendre connaissance des documents d’Appel d’offres auprès du Département Administration et Finances de l’AMRTP, les jours ouvrables de 8 h 30 à 16 H.</w:t>
      </w:r>
    </w:p>
    <w:p w14:paraId="04CB6084" w14:textId="77777777" w:rsidR="00043653" w:rsidRPr="00195D3F" w:rsidRDefault="00043653" w:rsidP="0004365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94267DF" w14:textId="77777777" w:rsidR="00043653" w:rsidRPr="00422D82" w:rsidRDefault="00043653" w:rsidP="00043653">
      <w:pPr>
        <w:pStyle w:val="Paragraphedeliste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22D82">
        <w:rPr>
          <w:rFonts w:ascii="Times New Roman" w:hAnsi="Times New Roman" w:cs="Times New Roman"/>
          <w:sz w:val="24"/>
          <w:szCs w:val="24"/>
        </w:rPr>
        <w:t>Les exigences en matière de qualification sont :</w:t>
      </w:r>
      <w:r w:rsidRPr="00422D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22D82">
        <w:rPr>
          <w:rFonts w:ascii="Times New Roman" w:hAnsi="Times New Roman" w:cs="Times New Roman"/>
          <w:sz w:val="24"/>
          <w:szCs w:val="24"/>
        </w:rPr>
        <w:t>Le Soumissionnaire</w:t>
      </w:r>
      <w:r w:rsidRPr="00422D82" w:rsidDel="002A4657">
        <w:rPr>
          <w:rFonts w:ascii="Times New Roman" w:hAnsi="Times New Roman" w:cs="Times New Roman"/>
          <w:sz w:val="24"/>
          <w:szCs w:val="24"/>
        </w:rPr>
        <w:t xml:space="preserve"> </w:t>
      </w:r>
      <w:r w:rsidRPr="00422D82">
        <w:rPr>
          <w:rFonts w:ascii="Times New Roman" w:hAnsi="Times New Roman" w:cs="Times New Roman"/>
          <w:sz w:val="24"/>
          <w:szCs w:val="24"/>
        </w:rPr>
        <w:t xml:space="preserve">doit prouver, documentation à l’appui, qu’il satisfait aux exigences d’expérience ci-après : </w:t>
      </w:r>
      <w:r w:rsidRPr="00422D82">
        <w:rPr>
          <w:rFonts w:ascii="Times New Roman" w:hAnsi="Times New Roman" w:cs="Times New Roman"/>
          <w:i/>
          <w:iCs/>
          <w:sz w:val="24"/>
          <w:szCs w:val="24"/>
        </w:rPr>
        <w:t>pour les cinq (05) dernières années (201</w:t>
      </w:r>
      <w:r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422D82">
        <w:rPr>
          <w:rFonts w:ascii="Times New Roman" w:hAnsi="Times New Roman" w:cs="Times New Roman"/>
          <w:i/>
          <w:iCs/>
          <w:sz w:val="24"/>
          <w:szCs w:val="24"/>
        </w:rPr>
        <w:t>, 20</w:t>
      </w:r>
      <w:r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422D82">
        <w:rPr>
          <w:rFonts w:ascii="Times New Roman" w:hAnsi="Times New Roman" w:cs="Times New Roman"/>
          <w:i/>
          <w:iCs/>
          <w:sz w:val="24"/>
          <w:szCs w:val="24"/>
        </w:rPr>
        <w:t>, 20</w:t>
      </w:r>
      <w:r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Pr="00422D82">
        <w:rPr>
          <w:rFonts w:ascii="Times New Roman" w:hAnsi="Times New Roman" w:cs="Times New Roman"/>
          <w:i/>
          <w:iCs/>
          <w:sz w:val="24"/>
          <w:szCs w:val="24"/>
        </w:rPr>
        <w:t>, 20</w:t>
      </w:r>
      <w:r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Pr="00422D82">
        <w:rPr>
          <w:rFonts w:ascii="Times New Roman" w:hAnsi="Times New Roman" w:cs="Times New Roman"/>
          <w:i/>
          <w:iCs/>
          <w:sz w:val="24"/>
          <w:szCs w:val="24"/>
        </w:rPr>
        <w:t xml:space="preserve"> et 20</w:t>
      </w:r>
      <w:r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Pr="00422D82">
        <w:rPr>
          <w:rFonts w:ascii="Times New Roman" w:hAnsi="Times New Roman" w:cs="Times New Roman"/>
          <w:i/>
          <w:iCs/>
          <w:sz w:val="24"/>
          <w:szCs w:val="24"/>
        </w:rPr>
        <w:t xml:space="preserve">), avoir exécuté </w:t>
      </w:r>
      <w:r w:rsidRPr="00F9718D">
        <w:rPr>
          <w:rFonts w:ascii="Times New Roman" w:hAnsi="Times New Roman" w:cs="Times New Roman"/>
          <w:i/>
          <w:iCs/>
          <w:sz w:val="24"/>
          <w:szCs w:val="24"/>
        </w:rPr>
        <w:t>deux (02)</w:t>
      </w:r>
      <w:r w:rsidRPr="00422D82">
        <w:rPr>
          <w:rFonts w:ascii="Times New Roman" w:hAnsi="Times New Roman" w:cs="Times New Roman"/>
          <w:i/>
          <w:iCs/>
          <w:sz w:val="24"/>
          <w:szCs w:val="24"/>
        </w:rPr>
        <w:t xml:space="preserve"> marché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422D82">
        <w:rPr>
          <w:rFonts w:ascii="Times New Roman" w:hAnsi="Times New Roman" w:cs="Times New Roman"/>
          <w:i/>
          <w:iCs/>
          <w:sz w:val="24"/>
          <w:szCs w:val="24"/>
        </w:rPr>
        <w:t xml:space="preserve"> similaire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422D82">
        <w:rPr>
          <w:rFonts w:ascii="Times New Roman" w:hAnsi="Times New Roman" w:cs="Times New Roman"/>
          <w:i/>
          <w:iCs/>
          <w:sz w:val="24"/>
          <w:szCs w:val="24"/>
        </w:rPr>
        <w:t xml:space="preserve"> avec attestation de bonne exécution, les pages de garde, les procès-verbaux de réception.</w:t>
      </w:r>
    </w:p>
    <w:p w14:paraId="5397872A" w14:textId="77777777" w:rsidR="00043653" w:rsidRPr="00422D82" w:rsidRDefault="00043653" w:rsidP="00043653">
      <w:pPr>
        <w:pStyle w:val="Paragraphedeliste"/>
        <w:spacing w:after="2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7293617" w14:textId="77777777" w:rsidR="00043653" w:rsidRPr="00BE1205" w:rsidRDefault="00043653" w:rsidP="00043653">
      <w:pPr>
        <w:pStyle w:val="Paragraphedeliste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E1205">
        <w:rPr>
          <w:rFonts w:ascii="Times New Roman" w:hAnsi="Times New Roman" w:cs="Times New Roman"/>
          <w:sz w:val="24"/>
          <w:szCs w:val="24"/>
        </w:rPr>
        <w:t>Pour</w:t>
      </w:r>
      <w:r w:rsidRPr="00BE1205">
        <w:rPr>
          <w:rFonts w:ascii="Times New Roman" w:hAnsi="Times New Roman" w:cs="Times New Roman"/>
          <w:iCs/>
          <w:sz w:val="24"/>
          <w:szCs w:val="24"/>
        </w:rPr>
        <w:t xml:space="preserve"> les entreprises nouvellement créées les exigences en matière de qualification sont</w:t>
      </w:r>
      <w:r w:rsidRPr="00BE1205">
        <w:rPr>
          <w:rFonts w:ascii="Times New Roman" w:hAnsi="Times New Roman" w:cs="Times New Roman"/>
          <w:i/>
          <w:iCs/>
          <w:sz w:val="24"/>
          <w:szCs w:val="24"/>
        </w:rPr>
        <w:t> : Déclarations d’une banque ou organisme financier habilité attestant de la disponibilité de fonds au moins égal au montant de la soumission ou un engagement bancaire à financer le marché.</w:t>
      </w:r>
    </w:p>
    <w:p w14:paraId="030CF669" w14:textId="77777777" w:rsidR="00043653" w:rsidRPr="00422D82" w:rsidRDefault="00043653" w:rsidP="00043653">
      <w:pPr>
        <w:pStyle w:val="Paragraphedeliste"/>
        <w:spacing w:after="200"/>
        <w:ind w:firstLin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355DCE8" w14:textId="77777777" w:rsidR="00043653" w:rsidRPr="00F9718D" w:rsidRDefault="00043653" w:rsidP="00043653">
      <w:pPr>
        <w:pStyle w:val="Paragraphedeliste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718D">
        <w:rPr>
          <w:rFonts w:ascii="Times New Roman" w:hAnsi="Times New Roman" w:cs="Times New Roman"/>
          <w:iCs/>
          <w:sz w:val="24"/>
          <w:szCs w:val="24"/>
        </w:rPr>
        <w:t xml:space="preserve">Les candidats intéressés peuvent consulter gratuitement le dossier d’Appel d’offres complet ou le retirer à titre onéreux contre paiement d’une somme non remboursable de 100 000 FCFA à l’adresse mentionnée ci-après : </w:t>
      </w:r>
      <w:r w:rsidRPr="00F9718D">
        <w:rPr>
          <w:rFonts w:ascii="Times New Roman" w:hAnsi="Times New Roman" w:cs="Times New Roman"/>
          <w:i/>
          <w:sz w:val="24"/>
          <w:szCs w:val="24"/>
        </w:rPr>
        <w:t>DAF/AMRTP ACI 2000 – Rue 390– BP 2206 BAMAKO – MALI - Tél. : + 20 70 57 00 / 44 97 65. La méthode de paiement sera en espèce contre remise d’un reçu. Le</w:t>
      </w:r>
      <w:r w:rsidRPr="00F9718D">
        <w:rPr>
          <w:rFonts w:ascii="Times New Roman" w:hAnsi="Times New Roman" w:cs="Times New Roman"/>
          <w:i/>
          <w:sz w:val="24"/>
          <w:szCs w:val="24"/>
        </w:rPr>
        <w:br/>
      </w:r>
      <w:r w:rsidRPr="00F9718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Dossier d’Appel d’offres après paiement sera remis sur place en copie dure avec la version électronique sur clé du soumissionnaire après sa demande. </w:t>
      </w:r>
    </w:p>
    <w:p w14:paraId="3008840E" w14:textId="77777777" w:rsidR="00043653" w:rsidRDefault="00043653" w:rsidP="0004365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D82">
        <w:rPr>
          <w:rFonts w:ascii="Times New Roman" w:hAnsi="Times New Roman" w:cs="Times New Roman"/>
          <w:sz w:val="24"/>
          <w:szCs w:val="24"/>
        </w:rPr>
        <w:t xml:space="preserve">Les offres devront être soumises à l’adresse ci-après : </w:t>
      </w:r>
      <w:r w:rsidRPr="00422D82">
        <w:rPr>
          <w:rFonts w:ascii="Times New Roman" w:hAnsi="Times New Roman" w:cs="Times New Roman"/>
          <w:i/>
          <w:iCs/>
          <w:sz w:val="24"/>
          <w:szCs w:val="24"/>
        </w:rPr>
        <w:t xml:space="preserve">AMRTP Rue 360 Immeuble AMRTP, </w:t>
      </w:r>
      <w:proofErr w:type="spellStart"/>
      <w:r w:rsidRPr="00422D82">
        <w:rPr>
          <w:rFonts w:ascii="Times New Roman" w:hAnsi="Times New Roman" w:cs="Times New Roman"/>
          <w:i/>
          <w:iCs/>
          <w:sz w:val="24"/>
          <w:szCs w:val="24"/>
        </w:rPr>
        <w:t>hamdallaye</w:t>
      </w:r>
      <w:proofErr w:type="spellEnd"/>
      <w:r w:rsidRPr="00422D82">
        <w:rPr>
          <w:rFonts w:ascii="Times New Roman" w:hAnsi="Times New Roman" w:cs="Times New Roman"/>
          <w:i/>
          <w:iCs/>
          <w:sz w:val="24"/>
          <w:szCs w:val="24"/>
        </w:rPr>
        <w:t xml:space="preserve"> ACI – Bamako, </w:t>
      </w:r>
      <w:r w:rsidRPr="00422D82">
        <w:rPr>
          <w:rFonts w:ascii="Times New Roman" w:hAnsi="Times New Roman" w:cs="Times New Roman"/>
          <w:sz w:val="24"/>
          <w:szCs w:val="24"/>
        </w:rPr>
        <w:t xml:space="preserve">au plus tard le </w:t>
      </w:r>
      <w:proofErr w:type="gramStart"/>
      <w:r w:rsidRPr="00E56195">
        <w:rPr>
          <w:rFonts w:ascii="Times New Roman" w:hAnsi="Times New Roman" w:cs="Times New Roman"/>
          <w:b/>
          <w:i/>
          <w:i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i/>
          <w:iCs/>
          <w:sz w:val="24"/>
          <w:szCs w:val="24"/>
        </w:rPr>
        <w:t>août</w:t>
      </w:r>
      <w:r w:rsidRPr="00FB42C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4</w:t>
      </w:r>
      <w:r w:rsidRPr="00FB42C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à 10 heures</w:t>
      </w:r>
      <w:r w:rsidRPr="00422D82">
        <w:rPr>
          <w:rFonts w:ascii="Times New Roman" w:hAnsi="Times New Roman" w:cs="Times New Roman"/>
          <w:sz w:val="24"/>
          <w:szCs w:val="24"/>
        </w:rPr>
        <w:t xml:space="preserve">. Les offres remises en retard ne seront pas acceptées. </w:t>
      </w:r>
    </w:p>
    <w:p w14:paraId="51BEDA69" w14:textId="77777777" w:rsidR="00043653" w:rsidRPr="00593021" w:rsidRDefault="00043653" w:rsidP="00043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DD95E" w14:textId="77777777" w:rsidR="00043653" w:rsidRPr="00BE1205" w:rsidRDefault="00043653" w:rsidP="0004365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E1205">
        <w:rPr>
          <w:rFonts w:ascii="Times New Roman" w:hAnsi="Times New Roman" w:cs="Times New Roman"/>
          <w:sz w:val="24"/>
          <w:szCs w:val="24"/>
        </w:rPr>
        <w:t xml:space="preserve">Les offres doivent comprendre </w:t>
      </w:r>
      <w:r w:rsidRPr="00BE1205">
        <w:rPr>
          <w:rFonts w:ascii="Times New Roman" w:hAnsi="Times New Roman" w:cs="Times New Roman"/>
          <w:iCs/>
          <w:sz w:val="24"/>
          <w:szCs w:val="24"/>
        </w:rPr>
        <w:t>une garantie de soumission</w:t>
      </w:r>
      <w:r w:rsidRPr="00BE1205">
        <w:rPr>
          <w:rFonts w:ascii="Times New Roman" w:hAnsi="Times New Roman" w:cs="Times New Roman"/>
          <w:sz w:val="24"/>
          <w:szCs w:val="24"/>
        </w:rPr>
        <w:t>, d’un montant de 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45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sept millions (</w:t>
      </w:r>
      <w:r w:rsidRPr="00C455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7 000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Pr="00C455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000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Pr="00C4556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FCFA</w:t>
      </w:r>
      <w:r w:rsidRPr="00BE1205">
        <w:rPr>
          <w:rFonts w:ascii="Times New Roman" w:hAnsi="Times New Roman" w:cs="Times New Roman"/>
          <w:sz w:val="24"/>
          <w:szCs w:val="24"/>
        </w:rPr>
        <w:t xml:space="preserve"> </w:t>
      </w:r>
      <w:r w:rsidRPr="00BE1205">
        <w:rPr>
          <w:rFonts w:ascii="Times New Roman" w:hAnsi="Times New Roman" w:cs="Times New Roman"/>
          <w:i/>
          <w:iCs/>
          <w:sz w:val="24"/>
          <w:szCs w:val="24"/>
        </w:rPr>
        <w:t>conformément à l’article 69 du Code des marchés publics.</w:t>
      </w:r>
    </w:p>
    <w:p w14:paraId="7118C236" w14:textId="77777777" w:rsidR="00043653" w:rsidRPr="00422D82" w:rsidRDefault="00043653" w:rsidP="0004365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DDF945E" w14:textId="77777777" w:rsidR="00043653" w:rsidRPr="00422D82" w:rsidRDefault="00043653" w:rsidP="0004365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D82">
        <w:rPr>
          <w:rFonts w:ascii="Times New Roman" w:hAnsi="Times New Roman" w:cs="Times New Roman"/>
          <w:sz w:val="24"/>
          <w:szCs w:val="24"/>
        </w:rPr>
        <w:t>Les Soumissionnaires</w:t>
      </w:r>
      <w:r w:rsidRPr="00422D82" w:rsidDel="002A4657">
        <w:rPr>
          <w:rFonts w:ascii="Times New Roman" w:hAnsi="Times New Roman" w:cs="Times New Roman"/>
          <w:sz w:val="24"/>
          <w:szCs w:val="24"/>
        </w:rPr>
        <w:t xml:space="preserve"> </w:t>
      </w:r>
      <w:r w:rsidRPr="00422D82">
        <w:rPr>
          <w:rFonts w:ascii="Times New Roman" w:hAnsi="Times New Roman" w:cs="Times New Roman"/>
          <w:sz w:val="24"/>
          <w:szCs w:val="24"/>
        </w:rPr>
        <w:t>resteront engagés par leur offre pendant une période de quatre-vingt-dix jours (90) à compter de la date limite du dépôt des offres comme spécifié au point 19.1 des IC et au DPAO.</w:t>
      </w:r>
    </w:p>
    <w:p w14:paraId="654BB2A3" w14:textId="77777777" w:rsidR="00043653" w:rsidRPr="00422D82" w:rsidRDefault="00043653" w:rsidP="00043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1104E9" w14:textId="77777777" w:rsidR="00043653" w:rsidRPr="00BE1205" w:rsidRDefault="00043653" w:rsidP="00043653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1205">
        <w:rPr>
          <w:rFonts w:ascii="Times New Roman" w:hAnsi="Times New Roman" w:cs="Times New Roman"/>
          <w:sz w:val="24"/>
          <w:szCs w:val="24"/>
        </w:rPr>
        <w:t xml:space="preserve">Les offres seront ouvertes en présence des représentants des soumissionnaires qui souhaitent assister à l’ouverture des plis le </w:t>
      </w:r>
      <w:r w:rsidRPr="00E56195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Pr="00E5619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56195">
        <w:rPr>
          <w:rFonts w:ascii="Times New Roman" w:hAnsi="Times New Roman" w:cs="Times New Roman"/>
          <w:sz w:val="24"/>
          <w:szCs w:val="24"/>
        </w:rPr>
        <w:t>.</w:t>
      </w:r>
      <w:r w:rsidRPr="004351E1">
        <w:rPr>
          <w:rFonts w:ascii="Times New Roman" w:hAnsi="Times New Roman" w:cs="Times New Roman"/>
          <w:b/>
          <w:i/>
          <w:iCs/>
          <w:sz w:val="24"/>
          <w:szCs w:val="24"/>
        </w:rPr>
        <w:t>août</w:t>
      </w:r>
      <w:r w:rsidRPr="00BE120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2024 à 10 heures </w:t>
      </w:r>
      <w:r w:rsidRPr="00BE1205">
        <w:rPr>
          <w:rFonts w:ascii="Times New Roman" w:hAnsi="Times New Roman" w:cs="Times New Roman"/>
          <w:i/>
          <w:iCs/>
          <w:sz w:val="24"/>
          <w:szCs w:val="24"/>
        </w:rPr>
        <w:t>à</w:t>
      </w:r>
      <w:r w:rsidRPr="00BE1205">
        <w:rPr>
          <w:rFonts w:ascii="Times New Roman" w:hAnsi="Times New Roman" w:cs="Times New Roman"/>
          <w:sz w:val="24"/>
          <w:szCs w:val="24"/>
        </w:rPr>
        <w:t xml:space="preserve"> </w:t>
      </w:r>
      <w:r w:rsidRPr="00BE1205">
        <w:rPr>
          <w:rFonts w:ascii="Times New Roman" w:hAnsi="Times New Roman" w:cs="Times New Roman"/>
          <w:i/>
          <w:sz w:val="24"/>
          <w:szCs w:val="24"/>
        </w:rPr>
        <w:t xml:space="preserve">10 </w:t>
      </w:r>
      <w:r w:rsidRPr="00EA2826">
        <w:rPr>
          <w:rFonts w:ascii="Times New Roman" w:hAnsi="Times New Roman" w:cs="Times New Roman"/>
          <w:sz w:val="24"/>
          <w:szCs w:val="24"/>
        </w:rPr>
        <w:t>heures</w:t>
      </w:r>
      <w:r w:rsidRPr="00BE1205">
        <w:rPr>
          <w:rFonts w:ascii="Times New Roman" w:hAnsi="Times New Roman" w:cs="Times New Roman"/>
          <w:sz w:val="24"/>
          <w:szCs w:val="24"/>
        </w:rPr>
        <w:t xml:space="preserve"> </w:t>
      </w:r>
      <w:r w:rsidRPr="00EA2826">
        <w:rPr>
          <w:rFonts w:ascii="Times New Roman" w:hAnsi="Times New Roman" w:cs="Times New Roman"/>
          <w:sz w:val="24"/>
          <w:szCs w:val="24"/>
        </w:rPr>
        <w:t>à l’adresse suivante</w:t>
      </w:r>
      <w:r>
        <w:rPr>
          <w:rFonts w:ascii="Times New Roman" w:hAnsi="Times New Roman" w:cs="Times New Roman"/>
          <w:color w:val="FF0000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9718D">
        <w:rPr>
          <w:rFonts w:ascii="Times New Roman" w:hAnsi="Times New Roman" w:cs="Times New Roman"/>
          <w:sz w:val="24"/>
          <w:szCs w:val="24"/>
        </w:rPr>
        <w:t>salle de réunion  de</w:t>
      </w:r>
      <w:r w:rsidRPr="00BE3A17">
        <w:rPr>
          <w:rFonts w:ascii="Times New Roman" w:hAnsi="Times New Roman" w:cs="Times New Roman"/>
          <w:sz w:val="24"/>
          <w:szCs w:val="24"/>
        </w:rPr>
        <w:t xml:space="preserve"> l’</w:t>
      </w:r>
      <w:r w:rsidRPr="00F9718D">
        <w:rPr>
          <w:rFonts w:ascii="Times New Roman" w:hAnsi="Times New Roman" w:cs="Times New Roman"/>
          <w:sz w:val="24"/>
          <w:szCs w:val="24"/>
        </w:rPr>
        <w:t>AMRTP</w:t>
      </w:r>
      <w:r w:rsidRPr="00BE1205">
        <w:rPr>
          <w:rFonts w:ascii="Times New Roman" w:hAnsi="Times New Roman" w:cs="Times New Roman"/>
          <w:i/>
          <w:iCs/>
          <w:sz w:val="24"/>
          <w:szCs w:val="24"/>
        </w:rPr>
        <w:t>, Rue 360 Immeuble AMRTP, Hamdallaye ACI – Bamako.</w:t>
      </w:r>
    </w:p>
    <w:p w14:paraId="3BF6357D" w14:textId="77777777" w:rsidR="00043653" w:rsidRPr="00422D82" w:rsidRDefault="00043653" w:rsidP="00043653">
      <w:pPr>
        <w:ind w:left="705" w:hanging="705"/>
        <w:jc w:val="right"/>
        <w:rPr>
          <w:rFonts w:ascii="Times New Roman" w:hAnsi="Times New Roman" w:cs="Times New Roman"/>
          <w:sz w:val="24"/>
          <w:szCs w:val="24"/>
        </w:rPr>
      </w:pPr>
    </w:p>
    <w:p w14:paraId="6F6EC3E4" w14:textId="77777777" w:rsidR="00043653" w:rsidRPr="00422D82" w:rsidRDefault="00043653" w:rsidP="00043653">
      <w:pPr>
        <w:ind w:left="705" w:hanging="705"/>
        <w:jc w:val="right"/>
        <w:rPr>
          <w:rFonts w:ascii="Times New Roman" w:hAnsi="Times New Roman" w:cs="Times New Roman"/>
          <w:sz w:val="24"/>
          <w:szCs w:val="24"/>
        </w:rPr>
      </w:pPr>
    </w:p>
    <w:p w14:paraId="075DE69C" w14:textId="77777777" w:rsidR="00043653" w:rsidRPr="00913B8B" w:rsidRDefault="00043653" w:rsidP="00043653">
      <w:pPr>
        <w:tabs>
          <w:tab w:val="left" w:pos="5502"/>
        </w:tabs>
        <w:ind w:left="705" w:hanging="70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13B8B">
        <w:rPr>
          <w:rFonts w:ascii="Times New Roman" w:hAnsi="Times New Roman" w:cs="Times New Roman"/>
          <w:bCs/>
          <w:sz w:val="24"/>
          <w:szCs w:val="24"/>
        </w:rPr>
        <w:t xml:space="preserve">Le Président </w:t>
      </w:r>
    </w:p>
    <w:p w14:paraId="3864ADFD" w14:textId="77777777" w:rsidR="00043653" w:rsidRDefault="00043653" w:rsidP="0004365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fr-FR"/>
        </w:rPr>
      </w:pPr>
    </w:p>
    <w:p w14:paraId="0973890C" w14:textId="77777777" w:rsidR="00043653" w:rsidRDefault="00043653" w:rsidP="00043653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fr-FR"/>
        </w:rPr>
      </w:pPr>
    </w:p>
    <w:p w14:paraId="305D4570" w14:textId="77777777" w:rsidR="00043653" w:rsidRDefault="00043653" w:rsidP="00043653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fr-FR"/>
        </w:rPr>
      </w:pPr>
    </w:p>
    <w:p w14:paraId="053D9662" w14:textId="77777777" w:rsidR="00043653" w:rsidRDefault="00043653" w:rsidP="0004365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fr-FR"/>
        </w:rPr>
      </w:pPr>
    </w:p>
    <w:p w14:paraId="26BEE606" w14:textId="77777777" w:rsidR="00043653" w:rsidRPr="00984AE4" w:rsidRDefault="00043653" w:rsidP="00043653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fr-FR"/>
        </w:rPr>
        <w:t xml:space="preserve">   </w:t>
      </w:r>
      <w:r w:rsidRPr="00D43B1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fr-FR"/>
        </w:rPr>
        <w:t xml:space="preserve"> </w:t>
      </w:r>
      <w:r w:rsidRPr="00984AE4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fr-FR"/>
        </w:rPr>
        <w:t xml:space="preserve">Saidou </w:t>
      </w:r>
      <w:proofErr w:type="spellStart"/>
      <w:r w:rsidRPr="00984AE4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fr-FR"/>
        </w:rPr>
        <w:t>Pona</w:t>
      </w:r>
      <w:proofErr w:type="spellEnd"/>
      <w:r w:rsidRPr="00984AE4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fr-FR"/>
        </w:rPr>
        <w:t xml:space="preserve"> SANKARE</w:t>
      </w:r>
    </w:p>
    <w:p w14:paraId="048B4568" w14:textId="77777777" w:rsidR="00043653" w:rsidRPr="00D85E2A" w:rsidRDefault="00043653" w:rsidP="00043653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fr-FR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 xml:space="preserve">      </w:t>
      </w:r>
      <w:r w:rsidRPr="00D85E2A">
        <w:rPr>
          <w:rFonts w:ascii="Times New Roman" w:hAnsi="Times New Roman" w:cs="Times New Roman"/>
          <w:bCs/>
          <w:iCs/>
          <w:sz w:val="20"/>
          <w:szCs w:val="20"/>
        </w:rPr>
        <w:t>Chevalier de l’Ordre National</w:t>
      </w:r>
    </w:p>
    <w:p w14:paraId="3D89EF3D" w14:textId="77777777" w:rsidR="00D02B2E" w:rsidRDefault="00D02B2E"/>
    <w:sectPr w:rsidR="00D02B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812EB5"/>
    <w:multiLevelType w:val="hybridMultilevel"/>
    <w:tmpl w:val="2E7CC6C8"/>
    <w:lvl w:ilvl="0" w:tplc="340C0011">
      <w:start w:val="1"/>
      <w:numFmt w:val="decimal"/>
      <w:lvlText w:val="%1)"/>
      <w:lvlJc w:val="left"/>
      <w:pPr>
        <w:ind w:left="720" w:hanging="360"/>
      </w:pPr>
    </w:lvl>
    <w:lvl w:ilvl="1" w:tplc="340C0019">
      <w:start w:val="1"/>
      <w:numFmt w:val="lowerLetter"/>
      <w:lvlText w:val="%2."/>
      <w:lvlJc w:val="left"/>
      <w:pPr>
        <w:ind w:left="1440" w:hanging="360"/>
      </w:pPr>
    </w:lvl>
    <w:lvl w:ilvl="2" w:tplc="340C001B" w:tentative="1">
      <w:start w:val="1"/>
      <w:numFmt w:val="lowerRoman"/>
      <w:lvlText w:val="%3."/>
      <w:lvlJc w:val="right"/>
      <w:pPr>
        <w:ind w:left="2160" w:hanging="180"/>
      </w:pPr>
    </w:lvl>
    <w:lvl w:ilvl="3" w:tplc="340C000F" w:tentative="1">
      <w:start w:val="1"/>
      <w:numFmt w:val="decimal"/>
      <w:lvlText w:val="%4."/>
      <w:lvlJc w:val="left"/>
      <w:pPr>
        <w:ind w:left="2880" w:hanging="360"/>
      </w:pPr>
    </w:lvl>
    <w:lvl w:ilvl="4" w:tplc="340C0019" w:tentative="1">
      <w:start w:val="1"/>
      <w:numFmt w:val="lowerLetter"/>
      <w:lvlText w:val="%5."/>
      <w:lvlJc w:val="left"/>
      <w:pPr>
        <w:ind w:left="3600" w:hanging="360"/>
      </w:pPr>
    </w:lvl>
    <w:lvl w:ilvl="5" w:tplc="340C001B" w:tentative="1">
      <w:start w:val="1"/>
      <w:numFmt w:val="lowerRoman"/>
      <w:lvlText w:val="%6."/>
      <w:lvlJc w:val="right"/>
      <w:pPr>
        <w:ind w:left="4320" w:hanging="180"/>
      </w:pPr>
    </w:lvl>
    <w:lvl w:ilvl="6" w:tplc="340C000F" w:tentative="1">
      <w:start w:val="1"/>
      <w:numFmt w:val="decimal"/>
      <w:lvlText w:val="%7."/>
      <w:lvlJc w:val="left"/>
      <w:pPr>
        <w:ind w:left="5040" w:hanging="360"/>
      </w:pPr>
    </w:lvl>
    <w:lvl w:ilvl="7" w:tplc="340C0019" w:tentative="1">
      <w:start w:val="1"/>
      <w:numFmt w:val="lowerLetter"/>
      <w:lvlText w:val="%8."/>
      <w:lvlJc w:val="left"/>
      <w:pPr>
        <w:ind w:left="5760" w:hanging="360"/>
      </w:pPr>
    </w:lvl>
    <w:lvl w:ilvl="8" w:tplc="3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007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653"/>
    <w:rsid w:val="00043653"/>
    <w:rsid w:val="007E110C"/>
    <w:rsid w:val="00D0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8C8C8"/>
  <w15:chartTrackingRefBased/>
  <w15:docId w15:val="{452A739C-9B2D-4C25-9058-AFDE9418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653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qFormat/>
    <w:rsid w:val="00043653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rsid w:val="0004365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2024-09-27T13:32:00Z</dcterms:created>
  <dcterms:modified xsi:type="dcterms:W3CDTF">2024-09-27T13:32:00Z</dcterms:modified>
</cp:coreProperties>
</file>