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61E" w:rsidRPr="00B459EB" w:rsidRDefault="00AC561E" w:rsidP="00AC561E">
      <w:pPr>
        <w:pStyle w:val="Titre4"/>
        <w:spacing w:after="0"/>
        <w:ind w:left="-567" w:right="-215"/>
        <w:jc w:val="center"/>
        <w:rPr>
          <w:rFonts w:ascii="Bernard MT Condensed" w:hAnsi="Bernard MT Condensed" w:cs="Verdana"/>
          <w:bCs/>
          <w:sz w:val="36"/>
          <w:szCs w:val="32"/>
          <w:lang w:val="fr-FR"/>
        </w:rPr>
      </w:pPr>
      <w:r w:rsidRPr="00B459EB">
        <w:rPr>
          <w:rFonts w:ascii="Bernard MT Condensed" w:hAnsi="Bernard MT Condensed" w:cs="Verdana"/>
          <w:bCs/>
          <w:sz w:val="36"/>
          <w:szCs w:val="32"/>
          <w:lang w:val="fr-FR"/>
        </w:rPr>
        <w:t>HOPITAL DE DERMATOLOGIE DE BAMAKO (HDB)</w:t>
      </w:r>
    </w:p>
    <w:p w:rsidR="00AC561E" w:rsidRPr="0090416F" w:rsidRDefault="00AC561E" w:rsidP="00AC561E">
      <w:pPr>
        <w:pStyle w:val="Titre4"/>
        <w:spacing w:after="0"/>
        <w:ind w:left="-567" w:right="-215"/>
        <w:jc w:val="center"/>
        <w:rPr>
          <w:rFonts w:ascii="Arial Narrow" w:hAnsi="Arial Narrow" w:cs="Verdana"/>
          <w:b/>
          <w:sz w:val="28"/>
          <w:szCs w:val="28"/>
          <w:lang w:val="fr-FR"/>
        </w:rPr>
      </w:pPr>
      <w:r w:rsidRPr="00FC49B4">
        <w:rPr>
          <w:rFonts w:ascii="Arial Narrow" w:hAnsi="Arial Narrow" w:cs="Verdana"/>
          <w:b/>
          <w:sz w:val="28"/>
          <w:szCs w:val="28"/>
          <w:lang w:val="fr-FR"/>
        </w:rPr>
        <w:t>D</w:t>
      </w:r>
      <w:r>
        <w:rPr>
          <w:rFonts w:ascii="Arial Narrow" w:hAnsi="Arial Narrow" w:cs="Verdana"/>
          <w:b/>
          <w:sz w:val="28"/>
          <w:szCs w:val="28"/>
          <w:lang w:val="fr-FR"/>
        </w:rPr>
        <w:t>ossier d’appel d’offre ouvert (DAO</w:t>
      </w:r>
      <w:r w:rsidRPr="00FC49B4">
        <w:rPr>
          <w:rFonts w:ascii="Arial Narrow" w:hAnsi="Arial Narrow" w:cs="Verdana"/>
          <w:b/>
          <w:sz w:val="28"/>
          <w:szCs w:val="28"/>
          <w:lang w:val="fr-FR"/>
        </w:rPr>
        <w:t xml:space="preserve">O) </w:t>
      </w:r>
      <w:r>
        <w:rPr>
          <w:rFonts w:ascii="Arial Narrow" w:hAnsi="Arial Narrow" w:cs="Verdana"/>
          <w:b/>
          <w:sz w:val="28"/>
          <w:szCs w:val="28"/>
          <w:lang w:val="fr-FR"/>
        </w:rPr>
        <w:t>n°</w:t>
      </w:r>
      <w:r w:rsidRPr="00DF60D2">
        <w:rPr>
          <w:rFonts w:ascii="Footlight MT Light" w:hAnsi="Footlight MT Light"/>
          <w:b/>
          <w:sz w:val="36"/>
          <w:lang w:val="fr-FR"/>
        </w:rPr>
        <w:t>0010/F-2025</w:t>
      </w:r>
    </w:p>
    <w:p w:rsidR="00AC561E" w:rsidRPr="00FC49B4" w:rsidRDefault="00AC561E" w:rsidP="00AC561E">
      <w:pPr>
        <w:jc w:val="center"/>
        <w:rPr>
          <w:b/>
          <w:bCs/>
          <w:iCs/>
        </w:rPr>
      </w:pPr>
    </w:p>
    <w:p w:rsidR="00AC561E" w:rsidRPr="00FC49B4" w:rsidRDefault="00AC561E" w:rsidP="00AC561E">
      <w:pPr>
        <w:pStyle w:val="Paragraphedeliste"/>
        <w:numPr>
          <w:ilvl w:val="6"/>
          <w:numId w:val="1"/>
        </w:numPr>
        <w:spacing w:after="200"/>
        <w:ind w:hanging="600"/>
        <w:rPr>
          <w:iCs/>
          <w:sz w:val="23"/>
          <w:szCs w:val="23"/>
        </w:rPr>
      </w:pPr>
      <w:r w:rsidRPr="00FC49B4">
        <w:rPr>
          <w:sz w:val="23"/>
          <w:szCs w:val="23"/>
        </w:rPr>
        <w:t xml:space="preserve">Cet Avis d’appel d’offres fait suite à l’Avis Général de Passation des Marchés paru dans le quotidien National ESSOR </w:t>
      </w:r>
      <w:r w:rsidRPr="00CB5615">
        <w:rPr>
          <w:b/>
          <w:bCs/>
          <w:sz w:val="23"/>
          <w:szCs w:val="23"/>
        </w:rPr>
        <w:t>n°20254 du mardi 29 Octobre 2024.</w:t>
      </w:r>
    </w:p>
    <w:p w:rsidR="00AC561E" w:rsidRPr="00FC49B4" w:rsidRDefault="00AC561E" w:rsidP="00AC561E">
      <w:pPr>
        <w:pStyle w:val="Paragraphedeliste"/>
        <w:spacing w:after="200"/>
        <w:ind w:left="600"/>
        <w:rPr>
          <w:iCs/>
          <w:sz w:val="23"/>
          <w:szCs w:val="23"/>
        </w:rPr>
      </w:pPr>
    </w:p>
    <w:p w:rsidR="00AC561E" w:rsidRPr="00FC49B4" w:rsidRDefault="00AC561E" w:rsidP="00AC561E">
      <w:pPr>
        <w:pStyle w:val="Paragraphedeliste"/>
        <w:numPr>
          <w:ilvl w:val="6"/>
          <w:numId w:val="1"/>
        </w:numPr>
        <w:spacing w:after="200"/>
        <w:ind w:hanging="600"/>
        <w:jc w:val="both"/>
        <w:rPr>
          <w:iCs/>
          <w:sz w:val="23"/>
          <w:szCs w:val="23"/>
        </w:rPr>
      </w:pPr>
      <w:r w:rsidRPr="00FC49B4">
        <w:rPr>
          <w:b/>
          <w:sz w:val="23"/>
          <w:szCs w:val="23"/>
        </w:rPr>
        <w:t>Hôpital de Dermatologie de Bamako (HDB)</w:t>
      </w:r>
      <w:r w:rsidRPr="00FC49B4">
        <w:rPr>
          <w:iCs/>
          <w:sz w:val="23"/>
          <w:szCs w:val="23"/>
        </w:rPr>
        <w:t xml:space="preserve"> dispose de </w:t>
      </w:r>
      <w:r w:rsidRPr="00FC49B4">
        <w:rPr>
          <w:sz w:val="23"/>
          <w:szCs w:val="23"/>
        </w:rPr>
        <w:t xml:space="preserve">fonds sur le budget de l’État, afin de financer </w:t>
      </w:r>
      <w:r w:rsidRPr="00FC49B4">
        <w:rPr>
          <w:i/>
          <w:iCs/>
          <w:sz w:val="23"/>
          <w:szCs w:val="23"/>
        </w:rPr>
        <w:t xml:space="preserve">le projet </w:t>
      </w:r>
      <w:r w:rsidRPr="00FC49B4">
        <w:rPr>
          <w:sz w:val="23"/>
          <w:szCs w:val="23"/>
        </w:rPr>
        <w:t xml:space="preserve">relatif à la fourniture de produits </w:t>
      </w:r>
      <w:r>
        <w:rPr>
          <w:sz w:val="23"/>
          <w:szCs w:val="23"/>
        </w:rPr>
        <w:t xml:space="preserve">pharmaceutiques pour la pharmacie hospitalière de </w:t>
      </w:r>
      <w:r w:rsidRPr="00FC49B4">
        <w:rPr>
          <w:sz w:val="23"/>
          <w:szCs w:val="23"/>
        </w:rPr>
        <w:t>l’Hôpital de Dermatologie de Bamako (HDB)</w:t>
      </w:r>
      <w:r w:rsidRPr="00FC49B4">
        <w:rPr>
          <w:i/>
          <w:iCs/>
          <w:sz w:val="23"/>
          <w:szCs w:val="23"/>
        </w:rPr>
        <w:t>,</w:t>
      </w:r>
      <w:r w:rsidRPr="00FC49B4">
        <w:rPr>
          <w:sz w:val="23"/>
          <w:szCs w:val="23"/>
        </w:rPr>
        <w:t xml:space="preserve"> et à l’intention d’utiliser une partie de ces fonds pour effectuer des paiements au titre du Marché.</w:t>
      </w:r>
    </w:p>
    <w:p w:rsidR="00AC561E" w:rsidRPr="00FC49B4" w:rsidRDefault="00AC561E" w:rsidP="00AC561E">
      <w:pPr>
        <w:pStyle w:val="Paragraphedeliste"/>
        <w:jc w:val="both"/>
        <w:rPr>
          <w:sz w:val="23"/>
          <w:szCs w:val="23"/>
        </w:rPr>
      </w:pPr>
    </w:p>
    <w:p w:rsidR="00AC561E" w:rsidRPr="004B2A12" w:rsidRDefault="00AC561E" w:rsidP="00AC561E">
      <w:pPr>
        <w:pStyle w:val="Paragraphedeliste"/>
        <w:numPr>
          <w:ilvl w:val="6"/>
          <w:numId w:val="1"/>
        </w:numPr>
        <w:spacing w:after="200"/>
        <w:ind w:hanging="600"/>
        <w:jc w:val="both"/>
        <w:rPr>
          <w:iCs/>
          <w:sz w:val="23"/>
          <w:szCs w:val="23"/>
        </w:rPr>
      </w:pPr>
      <w:r w:rsidRPr="00FC49B4">
        <w:rPr>
          <w:sz w:val="23"/>
          <w:szCs w:val="23"/>
        </w:rPr>
        <w:t xml:space="preserve">L’HDB sollicite des offres fermées de la part de candidats éligibles et répondant aux qualifications requises pour la prestation de services suivante : fourniture de produits </w:t>
      </w:r>
      <w:r>
        <w:rPr>
          <w:sz w:val="23"/>
          <w:szCs w:val="23"/>
        </w:rPr>
        <w:t xml:space="preserve">pharmaceutiques pour la pharmacie hospitalière de </w:t>
      </w:r>
      <w:r w:rsidRPr="00FC49B4">
        <w:rPr>
          <w:sz w:val="23"/>
          <w:szCs w:val="23"/>
        </w:rPr>
        <w:t>l’Hôpital de Dermatologie de Bamako (HDB)</w:t>
      </w:r>
      <w:r>
        <w:rPr>
          <w:sz w:val="23"/>
          <w:szCs w:val="23"/>
        </w:rPr>
        <w:t xml:space="preserve"> en lot unique.</w:t>
      </w:r>
    </w:p>
    <w:p w:rsidR="00AC561E" w:rsidRPr="004B2A12" w:rsidRDefault="00AC561E" w:rsidP="00AC561E">
      <w:pPr>
        <w:pStyle w:val="Paragraphedeliste"/>
        <w:rPr>
          <w:iCs/>
          <w:sz w:val="23"/>
          <w:szCs w:val="23"/>
        </w:rPr>
      </w:pPr>
    </w:p>
    <w:p w:rsidR="00AC561E" w:rsidRPr="00852CE1" w:rsidRDefault="00AC561E" w:rsidP="00AC561E">
      <w:pPr>
        <w:pStyle w:val="Paragraphedeliste"/>
        <w:numPr>
          <w:ilvl w:val="6"/>
          <w:numId w:val="1"/>
        </w:numPr>
        <w:spacing w:before="120" w:after="120"/>
        <w:ind w:hanging="600"/>
        <w:jc w:val="both"/>
      </w:pPr>
      <w:r w:rsidRPr="00852CE1">
        <w:t>La passation du Marché sera conduite par Appel d’Offres Ouvert tel que défini dans le Code des Marchés publics à l’article 50</w:t>
      </w:r>
      <w:r w:rsidRPr="00852CE1">
        <w:rPr>
          <w:b/>
          <w:i/>
          <w:iCs/>
        </w:rPr>
        <w:t>,</w:t>
      </w:r>
      <w:r w:rsidRPr="00852CE1">
        <w:t xml:space="preserve"> et ouvert à tous les candidats éligibles. </w:t>
      </w:r>
    </w:p>
    <w:p w:rsidR="00AC561E" w:rsidRPr="00FC49B4" w:rsidRDefault="00AC561E" w:rsidP="00AC561E">
      <w:pPr>
        <w:tabs>
          <w:tab w:val="right" w:pos="7254"/>
        </w:tabs>
        <w:ind w:left="600"/>
        <w:jc w:val="both"/>
        <w:rPr>
          <w:iCs/>
          <w:sz w:val="23"/>
          <w:szCs w:val="23"/>
        </w:rPr>
      </w:pPr>
      <w:r w:rsidRPr="00FC49B4">
        <w:rPr>
          <w:sz w:val="23"/>
          <w:szCs w:val="23"/>
        </w:rPr>
        <w:t xml:space="preserve">Les candidats intéressés peuvent obtenir des informations auprès du Chef du </w:t>
      </w:r>
      <w:r w:rsidRPr="00FC49B4">
        <w:rPr>
          <w:bCs/>
          <w:sz w:val="23"/>
          <w:szCs w:val="23"/>
        </w:rPr>
        <w:t xml:space="preserve">Département et </w:t>
      </w:r>
      <w:proofErr w:type="spellStart"/>
      <w:r w:rsidRPr="00FC49B4">
        <w:rPr>
          <w:bCs/>
          <w:sz w:val="23"/>
          <w:szCs w:val="23"/>
        </w:rPr>
        <w:t>Financier</w:t>
      </w:r>
      <w:r>
        <w:rPr>
          <w:sz w:val="23"/>
          <w:szCs w:val="23"/>
        </w:rPr>
        <w:t>par</w:t>
      </w:r>
      <w:proofErr w:type="spellEnd"/>
      <w:r>
        <w:rPr>
          <w:sz w:val="23"/>
          <w:szCs w:val="23"/>
        </w:rPr>
        <w:t xml:space="preserve"> intérim </w:t>
      </w:r>
      <w:r w:rsidRPr="00FC49B4">
        <w:rPr>
          <w:sz w:val="23"/>
          <w:szCs w:val="23"/>
        </w:rPr>
        <w:t xml:space="preserve">sis à </w:t>
      </w:r>
      <w:proofErr w:type="spellStart"/>
      <w:r w:rsidRPr="00FC49B4">
        <w:rPr>
          <w:sz w:val="23"/>
          <w:szCs w:val="23"/>
        </w:rPr>
        <w:t>Djicoroni</w:t>
      </w:r>
      <w:proofErr w:type="spellEnd"/>
      <w:r w:rsidRPr="00FC49B4">
        <w:rPr>
          <w:sz w:val="23"/>
          <w:szCs w:val="23"/>
        </w:rPr>
        <w:t xml:space="preserve">-Para, Ex-Institut </w:t>
      </w:r>
      <w:proofErr w:type="spellStart"/>
      <w:r w:rsidRPr="00FC49B4">
        <w:rPr>
          <w:sz w:val="23"/>
          <w:szCs w:val="23"/>
        </w:rPr>
        <w:t>Matchoux</w:t>
      </w:r>
      <w:proofErr w:type="spellEnd"/>
      <w:r w:rsidRPr="00FC49B4">
        <w:rPr>
          <w:sz w:val="23"/>
          <w:szCs w:val="23"/>
        </w:rPr>
        <w:t xml:space="preserve">, </w:t>
      </w:r>
      <w:r>
        <w:rPr>
          <w:sz w:val="23"/>
          <w:szCs w:val="23"/>
        </w:rPr>
        <w:t xml:space="preserve">Tel : 76.53.94.77/76.02.06.48 </w:t>
      </w:r>
      <w:r w:rsidRPr="00FC49B4">
        <w:rPr>
          <w:sz w:val="23"/>
          <w:szCs w:val="23"/>
        </w:rPr>
        <w:t xml:space="preserve">et prendre connaissance des documents d’Appel d’offres à l’adresse mentionnée ci-après : Chef du Service Approvisionnement de l’HDB. </w:t>
      </w:r>
    </w:p>
    <w:p w:rsidR="00AC561E" w:rsidRPr="00FC49B4" w:rsidRDefault="00AC561E" w:rsidP="00AC561E">
      <w:pPr>
        <w:pStyle w:val="Paragraphedeliste"/>
        <w:jc w:val="both"/>
        <w:rPr>
          <w:sz w:val="23"/>
          <w:szCs w:val="23"/>
        </w:rPr>
      </w:pPr>
    </w:p>
    <w:p w:rsidR="00AC561E" w:rsidRPr="00FC49B4" w:rsidRDefault="00AC561E" w:rsidP="00AC561E">
      <w:pPr>
        <w:pStyle w:val="Paragraphedeliste"/>
        <w:numPr>
          <w:ilvl w:val="6"/>
          <w:numId w:val="1"/>
        </w:numPr>
        <w:spacing w:after="200"/>
        <w:ind w:hanging="600"/>
        <w:jc w:val="both"/>
        <w:rPr>
          <w:iCs/>
          <w:sz w:val="23"/>
          <w:szCs w:val="23"/>
        </w:rPr>
      </w:pPr>
      <w:r w:rsidRPr="00FC49B4">
        <w:rPr>
          <w:sz w:val="23"/>
          <w:szCs w:val="23"/>
        </w:rPr>
        <w:t xml:space="preserve">Les exigences en matière de qualifications sont : Les conditions de qualification applicables aux Soumissionnaires sont les suivantes : </w:t>
      </w:r>
    </w:p>
    <w:p w:rsidR="00AC561E" w:rsidRPr="00FC49B4" w:rsidRDefault="00AC561E" w:rsidP="00AC561E">
      <w:pPr>
        <w:ind w:left="540" w:hanging="540"/>
        <w:jc w:val="both"/>
        <w:rPr>
          <w:sz w:val="23"/>
          <w:szCs w:val="23"/>
        </w:rPr>
      </w:pPr>
      <w:r w:rsidRPr="00FC49B4">
        <w:rPr>
          <w:b/>
          <w:sz w:val="23"/>
          <w:szCs w:val="23"/>
        </w:rPr>
        <w:t>Capacité financière</w:t>
      </w:r>
      <w:r w:rsidRPr="00FC49B4">
        <w:rPr>
          <w:sz w:val="23"/>
          <w:szCs w:val="23"/>
        </w:rPr>
        <w:t xml:space="preserve"> :</w:t>
      </w:r>
    </w:p>
    <w:p w:rsidR="00AC561E" w:rsidRPr="00FC49B4" w:rsidRDefault="00AC561E" w:rsidP="00AC561E">
      <w:pPr>
        <w:ind w:left="540" w:hanging="540"/>
        <w:jc w:val="both"/>
        <w:rPr>
          <w:sz w:val="23"/>
          <w:szCs w:val="23"/>
        </w:rPr>
      </w:pPr>
    </w:p>
    <w:p w:rsidR="00AC561E" w:rsidRPr="00FC49B4" w:rsidRDefault="00AC561E" w:rsidP="00AC561E">
      <w:pPr>
        <w:jc w:val="both"/>
        <w:rPr>
          <w:sz w:val="23"/>
          <w:szCs w:val="23"/>
        </w:rPr>
      </w:pPr>
      <w:r w:rsidRPr="00FC49B4">
        <w:rPr>
          <w:sz w:val="23"/>
          <w:szCs w:val="23"/>
        </w:rPr>
        <w:t xml:space="preserve">Le Soumissionnaire doit fournir la preuve écrite qu’il satisfait aux exigences ci-après : </w:t>
      </w:r>
    </w:p>
    <w:p w:rsidR="00AC561E" w:rsidRPr="00FC49B4" w:rsidRDefault="00AC561E" w:rsidP="00AC561E">
      <w:pPr>
        <w:jc w:val="both"/>
        <w:rPr>
          <w:sz w:val="23"/>
          <w:szCs w:val="23"/>
        </w:rPr>
      </w:pPr>
    </w:p>
    <w:p w:rsidR="00AC561E" w:rsidRPr="00852CE1" w:rsidRDefault="00AC561E" w:rsidP="00AC561E">
      <w:pPr>
        <w:pStyle w:val="Paragraphedeliste"/>
        <w:numPr>
          <w:ilvl w:val="0"/>
          <w:numId w:val="2"/>
        </w:numPr>
        <w:spacing w:after="200"/>
        <w:ind w:left="567" w:hanging="283"/>
        <w:jc w:val="both"/>
        <w:rPr>
          <w:sz w:val="23"/>
          <w:szCs w:val="23"/>
        </w:rPr>
      </w:pPr>
      <w:r w:rsidRPr="00852CE1">
        <w:rPr>
          <w:sz w:val="23"/>
          <w:szCs w:val="23"/>
        </w:rPr>
        <w:t>La garantie de l’offre égale à 5.000.000 FCFA;</w:t>
      </w:r>
    </w:p>
    <w:p w:rsidR="00AC561E" w:rsidRPr="008E653C" w:rsidRDefault="00AC561E" w:rsidP="00AC561E">
      <w:pPr>
        <w:pStyle w:val="Paragraphedeliste"/>
        <w:numPr>
          <w:ilvl w:val="0"/>
          <w:numId w:val="2"/>
        </w:numPr>
        <w:tabs>
          <w:tab w:val="left" w:pos="567"/>
        </w:tabs>
        <w:suppressAutoHyphens/>
        <w:ind w:right="-72"/>
        <w:rPr>
          <w:sz w:val="23"/>
          <w:szCs w:val="23"/>
        </w:rPr>
      </w:pPr>
      <w:r w:rsidRPr="008E653C">
        <w:rPr>
          <w:sz w:val="23"/>
          <w:szCs w:val="23"/>
        </w:rPr>
        <w:t xml:space="preserve">Les bilans, extrait des bilans ou comptes d’exploitation certifiés par un expert-comptable ou un comptable agréé inscrit au tableau de l’ordre et sur ces bilans doit figurer la mention suivante apposée par le service compétent des impôts « Bilan conforme aux déclarations souscrites au service des impôts » des trois dernières années </w:t>
      </w:r>
      <w:r>
        <w:rPr>
          <w:sz w:val="23"/>
          <w:szCs w:val="23"/>
        </w:rPr>
        <w:t xml:space="preserve">2021-2022-2023 </w:t>
      </w:r>
      <w:r w:rsidRPr="008E653C">
        <w:rPr>
          <w:sz w:val="23"/>
          <w:szCs w:val="23"/>
        </w:rPr>
        <w:t>;</w:t>
      </w:r>
    </w:p>
    <w:p w:rsidR="00AC561E" w:rsidRPr="00466547" w:rsidRDefault="00AC561E" w:rsidP="00AC561E">
      <w:pPr>
        <w:pStyle w:val="Paragraphedeliste"/>
        <w:numPr>
          <w:ilvl w:val="0"/>
          <w:numId w:val="2"/>
        </w:numPr>
        <w:suppressAutoHyphens/>
        <w:ind w:right="-72"/>
        <w:jc w:val="both"/>
        <w:rPr>
          <w:sz w:val="23"/>
          <w:szCs w:val="23"/>
        </w:rPr>
      </w:pPr>
      <w:r w:rsidRPr="00852CE1">
        <w:rPr>
          <w:sz w:val="23"/>
          <w:szCs w:val="23"/>
        </w:rPr>
        <w:t>Les nouvelles sociétés doivent fournir une attestation bancaire de disponibilité de fonds ou d’engagement à financer le marché d</w:t>
      </w:r>
      <w:r>
        <w:rPr>
          <w:sz w:val="23"/>
          <w:szCs w:val="23"/>
        </w:rPr>
        <w:t xml:space="preserve">’un montant au moins égal à </w:t>
      </w:r>
      <w:r w:rsidRPr="00466547">
        <w:rPr>
          <w:sz w:val="23"/>
          <w:szCs w:val="23"/>
        </w:rPr>
        <w:t xml:space="preserve">cent </w:t>
      </w:r>
      <w:proofErr w:type="spellStart"/>
      <w:r w:rsidRPr="00466547">
        <w:rPr>
          <w:sz w:val="23"/>
          <w:szCs w:val="23"/>
        </w:rPr>
        <w:t>trente cinq</w:t>
      </w:r>
      <w:proofErr w:type="spellEnd"/>
      <w:r w:rsidRPr="00466547">
        <w:rPr>
          <w:sz w:val="23"/>
          <w:szCs w:val="23"/>
        </w:rPr>
        <w:t xml:space="preserve"> millions (135 000 000) francs CFA, la liste du personnel requis ;</w:t>
      </w:r>
    </w:p>
    <w:p w:rsidR="00AC561E" w:rsidRPr="00852CE1" w:rsidRDefault="00AC561E" w:rsidP="00AC561E">
      <w:pPr>
        <w:pStyle w:val="Paragraphedeliste"/>
        <w:suppressAutoHyphens/>
        <w:ind w:right="-72"/>
        <w:jc w:val="both"/>
        <w:rPr>
          <w:sz w:val="23"/>
          <w:szCs w:val="23"/>
        </w:rPr>
      </w:pPr>
    </w:p>
    <w:p w:rsidR="00AC561E" w:rsidRPr="00852CE1" w:rsidRDefault="00AC561E" w:rsidP="00AC561E">
      <w:pPr>
        <w:ind w:left="540" w:hanging="540"/>
        <w:jc w:val="both"/>
        <w:rPr>
          <w:b/>
          <w:sz w:val="23"/>
          <w:szCs w:val="23"/>
        </w:rPr>
      </w:pPr>
      <w:r w:rsidRPr="00852CE1">
        <w:rPr>
          <w:b/>
          <w:sz w:val="23"/>
          <w:szCs w:val="23"/>
        </w:rPr>
        <w:t>Capacité technique et expérience</w:t>
      </w:r>
    </w:p>
    <w:p w:rsidR="00AC561E" w:rsidRPr="00FC49B4" w:rsidRDefault="00AC561E" w:rsidP="00AC561E">
      <w:pPr>
        <w:ind w:left="540" w:hanging="540"/>
        <w:jc w:val="both"/>
        <w:rPr>
          <w:b/>
          <w:sz w:val="23"/>
          <w:szCs w:val="23"/>
        </w:rPr>
      </w:pPr>
    </w:p>
    <w:p w:rsidR="00AC561E" w:rsidRPr="00FC49B4" w:rsidRDefault="00AC561E" w:rsidP="00AC561E">
      <w:pPr>
        <w:jc w:val="both"/>
        <w:rPr>
          <w:sz w:val="23"/>
          <w:szCs w:val="23"/>
        </w:rPr>
      </w:pPr>
      <w:r w:rsidRPr="00FC49B4">
        <w:rPr>
          <w:sz w:val="23"/>
          <w:szCs w:val="23"/>
        </w:rPr>
        <w:t>Le Soumissionnaire doit prouver, documentation à l’appui qu’il satisfait aux exigences de capacité technique ci-après :</w:t>
      </w:r>
    </w:p>
    <w:p w:rsidR="00AC561E" w:rsidRPr="00FC49B4" w:rsidRDefault="00AC561E" w:rsidP="00AC561E">
      <w:pPr>
        <w:jc w:val="both"/>
        <w:rPr>
          <w:sz w:val="23"/>
          <w:szCs w:val="23"/>
        </w:rPr>
      </w:pPr>
    </w:p>
    <w:p w:rsidR="00AC561E" w:rsidRDefault="00AC561E" w:rsidP="00AC561E">
      <w:pPr>
        <w:pStyle w:val="Paragraphedeliste"/>
        <w:spacing w:after="200"/>
        <w:jc w:val="both"/>
        <w:rPr>
          <w:sz w:val="23"/>
          <w:szCs w:val="23"/>
        </w:rPr>
      </w:pPr>
      <w:r w:rsidRPr="008E653C">
        <w:rPr>
          <w:sz w:val="23"/>
          <w:szCs w:val="23"/>
        </w:rPr>
        <w:t>Expériences similaires attestées par au moins deux (02) attestations de bonne exécution et ou les attestations de service fait et les copies des pages de garde et des pages de signatures des marchés correspondants des</w:t>
      </w:r>
      <w:r>
        <w:rPr>
          <w:sz w:val="23"/>
          <w:szCs w:val="23"/>
        </w:rPr>
        <w:t xml:space="preserve"> cinq (05) dernières années 2019</w:t>
      </w:r>
      <w:r w:rsidRPr="008E653C">
        <w:rPr>
          <w:sz w:val="23"/>
          <w:szCs w:val="23"/>
        </w:rPr>
        <w:t xml:space="preserve"> à 202</w:t>
      </w:r>
      <w:r>
        <w:rPr>
          <w:sz w:val="23"/>
          <w:szCs w:val="23"/>
        </w:rPr>
        <w:t>3</w:t>
      </w:r>
      <w:r w:rsidRPr="008E653C">
        <w:rPr>
          <w:sz w:val="23"/>
          <w:szCs w:val="23"/>
        </w:rPr>
        <w:t xml:space="preserve"> ;</w:t>
      </w:r>
    </w:p>
    <w:p w:rsidR="00AC561E" w:rsidRPr="008E653C" w:rsidRDefault="00AC561E" w:rsidP="00AC561E">
      <w:pPr>
        <w:pStyle w:val="Paragraphedeliste"/>
        <w:spacing w:after="200"/>
        <w:jc w:val="both"/>
        <w:rPr>
          <w:sz w:val="23"/>
          <w:szCs w:val="23"/>
        </w:rPr>
      </w:pPr>
    </w:p>
    <w:p w:rsidR="00AC561E" w:rsidRDefault="00AC561E" w:rsidP="00AC561E">
      <w:pPr>
        <w:pStyle w:val="Paragraphedeliste"/>
        <w:numPr>
          <w:ilvl w:val="6"/>
          <w:numId w:val="1"/>
        </w:numPr>
        <w:spacing w:after="200"/>
        <w:ind w:hanging="600"/>
        <w:jc w:val="both"/>
      </w:pPr>
      <w:r w:rsidRPr="00182A8A">
        <w:rPr>
          <w:sz w:val="23"/>
          <w:szCs w:val="23"/>
        </w:rPr>
        <w:t xml:space="preserve">Les candidats intéressés peuvent consulter gratuitement le Dossier d’Appel d’Offres complet ou le retirer à titre onéreux contre paiement d’une somme non remboursable de </w:t>
      </w:r>
      <w:r w:rsidRPr="00182A8A">
        <w:rPr>
          <w:b/>
          <w:sz w:val="23"/>
          <w:szCs w:val="23"/>
        </w:rPr>
        <w:t xml:space="preserve">cent mille </w:t>
      </w:r>
      <w:r>
        <w:rPr>
          <w:b/>
          <w:iCs/>
          <w:sz w:val="23"/>
          <w:szCs w:val="23"/>
        </w:rPr>
        <w:t>(1</w:t>
      </w:r>
      <w:r w:rsidRPr="00182A8A">
        <w:rPr>
          <w:b/>
          <w:iCs/>
          <w:sz w:val="23"/>
          <w:szCs w:val="23"/>
        </w:rPr>
        <w:t xml:space="preserve">00 000) FCFA </w:t>
      </w:r>
      <w:r w:rsidRPr="00182A8A">
        <w:rPr>
          <w:sz w:val="23"/>
          <w:szCs w:val="23"/>
        </w:rPr>
        <w:t>à l’adresse mentionnée ci-après </w:t>
      </w:r>
      <w:r w:rsidRPr="00182A8A">
        <w:rPr>
          <w:i/>
          <w:iCs/>
          <w:sz w:val="23"/>
          <w:szCs w:val="23"/>
        </w:rPr>
        <w:t xml:space="preserve">: </w:t>
      </w:r>
      <w:r w:rsidRPr="00182A8A">
        <w:rPr>
          <w:b/>
          <w:sz w:val="23"/>
          <w:szCs w:val="23"/>
        </w:rPr>
        <w:t xml:space="preserve">Chef du </w:t>
      </w:r>
      <w:r w:rsidRPr="00182A8A">
        <w:rPr>
          <w:b/>
          <w:bCs/>
          <w:sz w:val="23"/>
          <w:szCs w:val="23"/>
        </w:rPr>
        <w:t>Département et Financier</w:t>
      </w:r>
      <w:r w:rsidRPr="00182A8A">
        <w:rPr>
          <w:b/>
          <w:sz w:val="23"/>
          <w:szCs w:val="23"/>
        </w:rPr>
        <w:t xml:space="preserve"> sis </w:t>
      </w:r>
      <w:r w:rsidRPr="00182A8A">
        <w:rPr>
          <w:b/>
          <w:sz w:val="23"/>
          <w:szCs w:val="23"/>
        </w:rPr>
        <w:lastRenderedPageBreak/>
        <w:t xml:space="preserve">à </w:t>
      </w:r>
      <w:proofErr w:type="spellStart"/>
      <w:r w:rsidRPr="00182A8A">
        <w:rPr>
          <w:b/>
          <w:sz w:val="23"/>
          <w:szCs w:val="23"/>
        </w:rPr>
        <w:t>Djicoroni</w:t>
      </w:r>
      <w:proofErr w:type="spellEnd"/>
      <w:r w:rsidRPr="00182A8A">
        <w:rPr>
          <w:b/>
          <w:sz w:val="23"/>
          <w:szCs w:val="23"/>
        </w:rPr>
        <w:t xml:space="preserve">-Para, Ex-Institut </w:t>
      </w:r>
      <w:proofErr w:type="spellStart"/>
      <w:r w:rsidRPr="00182A8A">
        <w:rPr>
          <w:b/>
          <w:sz w:val="23"/>
          <w:szCs w:val="23"/>
        </w:rPr>
        <w:t>Matchoux</w:t>
      </w:r>
      <w:proofErr w:type="spellEnd"/>
      <w:r w:rsidRPr="00182A8A">
        <w:rPr>
          <w:b/>
          <w:sz w:val="23"/>
          <w:szCs w:val="23"/>
        </w:rPr>
        <w:t>, Tel : 76 53 94 77/76 02 06 48</w:t>
      </w:r>
      <w:r w:rsidRPr="00182A8A">
        <w:rPr>
          <w:sz w:val="23"/>
          <w:szCs w:val="23"/>
        </w:rPr>
        <w:t xml:space="preserve"> et prendre connaissance des documents d’Appel d’offres à l’adresse mentionnée ci-après : Chef du Service Approvisionnement de l’HDB</w:t>
      </w:r>
      <w:r w:rsidRPr="00182A8A">
        <w:rPr>
          <w:b/>
          <w:sz w:val="23"/>
          <w:szCs w:val="23"/>
        </w:rPr>
        <w:t>.</w:t>
      </w:r>
      <w:r w:rsidRPr="00182A8A">
        <w:rPr>
          <w:sz w:val="23"/>
          <w:szCs w:val="23"/>
        </w:rPr>
        <w:t xml:space="preserve"> La méthode de paiement sera en numéraire. Le Dossier d’Appel d’Offres sera remis directement après paiement</w:t>
      </w:r>
      <w:r>
        <w:t>.</w:t>
      </w:r>
    </w:p>
    <w:p w:rsidR="00AC561E" w:rsidRPr="00FC49B4" w:rsidRDefault="00AC561E" w:rsidP="00AC561E">
      <w:pPr>
        <w:pStyle w:val="Paragraphedeliste"/>
        <w:spacing w:after="200"/>
        <w:ind w:left="600"/>
        <w:jc w:val="both"/>
        <w:rPr>
          <w:iCs/>
          <w:sz w:val="23"/>
          <w:szCs w:val="23"/>
        </w:rPr>
      </w:pPr>
    </w:p>
    <w:p w:rsidR="00AC561E" w:rsidRPr="00FC49B4" w:rsidRDefault="00AC561E" w:rsidP="00AC561E">
      <w:pPr>
        <w:pStyle w:val="Paragraphedeliste"/>
        <w:numPr>
          <w:ilvl w:val="6"/>
          <w:numId w:val="1"/>
        </w:numPr>
        <w:spacing w:after="200"/>
        <w:ind w:hanging="600"/>
        <w:jc w:val="both"/>
        <w:rPr>
          <w:iCs/>
          <w:sz w:val="23"/>
          <w:szCs w:val="23"/>
        </w:rPr>
      </w:pPr>
      <w:r w:rsidRPr="00FC49B4">
        <w:rPr>
          <w:sz w:val="23"/>
          <w:szCs w:val="23"/>
        </w:rPr>
        <w:t xml:space="preserve">Les offres devront être soumises à l’adresse ci-après : Service Approvisionnement de l’HDB au plus tard </w:t>
      </w:r>
      <w:r>
        <w:rPr>
          <w:b/>
          <w:sz w:val="23"/>
          <w:szCs w:val="23"/>
        </w:rPr>
        <w:t>mardi 10 décembre 2024 à 10H00mn</w:t>
      </w:r>
      <w:r w:rsidRPr="00FC49B4">
        <w:rPr>
          <w:sz w:val="23"/>
          <w:szCs w:val="23"/>
        </w:rPr>
        <w:t xml:space="preserve">. Les offres remises en retard ne seront pas acceptées. </w:t>
      </w:r>
    </w:p>
    <w:p w:rsidR="00AC561E" w:rsidRPr="00FC49B4" w:rsidRDefault="00AC561E" w:rsidP="00AC561E">
      <w:pPr>
        <w:pStyle w:val="Paragraphedeliste"/>
        <w:jc w:val="both"/>
        <w:rPr>
          <w:sz w:val="23"/>
          <w:szCs w:val="23"/>
        </w:rPr>
      </w:pPr>
    </w:p>
    <w:p w:rsidR="00AC561E" w:rsidRPr="00852CE1" w:rsidRDefault="00AC561E" w:rsidP="00AC561E">
      <w:pPr>
        <w:pStyle w:val="Paragraphedeliste"/>
        <w:numPr>
          <w:ilvl w:val="6"/>
          <w:numId w:val="1"/>
        </w:numPr>
        <w:spacing w:after="200"/>
        <w:ind w:hanging="600"/>
        <w:jc w:val="both"/>
        <w:rPr>
          <w:iCs/>
          <w:sz w:val="23"/>
          <w:szCs w:val="23"/>
        </w:rPr>
      </w:pPr>
      <w:r w:rsidRPr="00852CE1">
        <w:rPr>
          <w:sz w:val="23"/>
          <w:szCs w:val="23"/>
        </w:rPr>
        <w:t xml:space="preserve">Les offres doivent comprendre </w:t>
      </w:r>
      <w:r w:rsidRPr="00852CE1">
        <w:rPr>
          <w:iCs/>
          <w:sz w:val="23"/>
          <w:szCs w:val="23"/>
        </w:rPr>
        <w:t>une garantie de soumission</w:t>
      </w:r>
      <w:r w:rsidRPr="00852CE1">
        <w:rPr>
          <w:sz w:val="23"/>
          <w:szCs w:val="23"/>
        </w:rPr>
        <w:t>, d’un montant de cinq millions (5.000.000) FCFA</w:t>
      </w:r>
      <w:r w:rsidRPr="00852CE1">
        <w:rPr>
          <w:i/>
          <w:iCs/>
          <w:sz w:val="23"/>
          <w:szCs w:val="23"/>
        </w:rPr>
        <w:t xml:space="preserve">. </w:t>
      </w:r>
      <w:r>
        <w:rPr>
          <w:iCs/>
          <w:sz w:val="23"/>
          <w:szCs w:val="23"/>
        </w:rPr>
        <w:t xml:space="preserve"> </w:t>
      </w:r>
    </w:p>
    <w:p w:rsidR="00AC561E" w:rsidRPr="00FC49B4" w:rsidRDefault="00AC561E" w:rsidP="00AC561E">
      <w:pPr>
        <w:pStyle w:val="Paragraphedeliste"/>
        <w:jc w:val="both"/>
        <w:rPr>
          <w:sz w:val="23"/>
          <w:szCs w:val="23"/>
        </w:rPr>
      </w:pPr>
    </w:p>
    <w:p w:rsidR="00AC561E" w:rsidRPr="00FC49B4" w:rsidRDefault="00AC561E" w:rsidP="00AC561E">
      <w:pPr>
        <w:pStyle w:val="Paragraphedeliste"/>
        <w:numPr>
          <w:ilvl w:val="6"/>
          <w:numId w:val="1"/>
        </w:numPr>
        <w:spacing w:after="200"/>
        <w:ind w:hanging="600"/>
        <w:jc w:val="both"/>
        <w:rPr>
          <w:iCs/>
          <w:sz w:val="23"/>
          <w:szCs w:val="23"/>
        </w:rPr>
      </w:pPr>
      <w:r w:rsidRPr="00FC49B4">
        <w:rPr>
          <w:sz w:val="23"/>
          <w:szCs w:val="23"/>
        </w:rPr>
        <w:t>Les Soumissionnaires resteront engagés par leur offre pendant une période de quatre-vingt-dix jours (90) à compter de la date limite du dépôt des offres comme spécifiées au point 19.1 des IC et au DPAO.</w:t>
      </w:r>
    </w:p>
    <w:p w:rsidR="00AC561E" w:rsidRPr="00FC49B4" w:rsidRDefault="00AC561E" w:rsidP="00AC561E">
      <w:pPr>
        <w:pStyle w:val="Paragraphedeliste"/>
        <w:jc w:val="both"/>
        <w:rPr>
          <w:sz w:val="23"/>
          <w:szCs w:val="23"/>
        </w:rPr>
      </w:pPr>
    </w:p>
    <w:p w:rsidR="00AC561E" w:rsidRPr="00FC49B4" w:rsidRDefault="00AC561E" w:rsidP="00AC561E">
      <w:pPr>
        <w:pStyle w:val="Paragraphedeliste"/>
        <w:numPr>
          <w:ilvl w:val="6"/>
          <w:numId w:val="1"/>
        </w:numPr>
        <w:spacing w:after="200"/>
        <w:ind w:hanging="600"/>
        <w:jc w:val="both"/>
        <w:rPr>
          <w:iCs/>
          <w:sz w:val="23"/>
          <w:szCs w:val="23"/>
        </w:rPr>
      </w:pPr>
      <w:r w:rsidRPr="00FC49B4">
        <w:rPr>
          <w:sz w:val="23"/>
          <w:szCs w:val="23"/>
        </w:rPr>
        <w:t xml:space="preserve">Les offres seront ouvertes en présence des représentants des soumissionnaires qui souhaitent assister à l’ouverture des plis </w:t>
      </w:r>
      <w:r w:rsidRPr="00FC49B4">
        <w:rPr>
          <w:b/>
          <w:sz w:val="23"/>
          <w:szCs w:val="23"/>
        </w:rPr>
        <w:t xml:space="preserve">le </w:t>
      </w:r>
      <w:r>
        <w:rPr>
          <w:b/>
          <w:sz w:val="23"/>
          <w:szCs w:val="23"/>
        </w:rPr>
        <w:t>mardi 10 décembre 2024 à 10H00mn</w:t>
      </w:r>
      <w:r w:rsidRPr="00FC49B4">
        <w:rPr>
          <w:sz w:val="23"/>
          <w:szCs w:val="23"/>
        </w:rPr>
        <w:t xml:space="preserve"> à l’adresse suivante : à la salle de réunion de la Direction de l’HDB.</w:t>
      </w:r>
    </w:p>
    <w:p w:rsidR="00AC561E" w:rsidRPr="00FC49B4" w:rsidRDefault="00AC561E" w:rsidP="00AC561E">
      <w:pPr>
        <w:pStyle w:val="Titre7"/>
        <w:tabs>
          <w:tab w:val="center" w:pos="4819"/>
          <w:tab w:val="right" w:pos="9638"/>
        </w:tabs>
        <w:spacing w:before="120"/>
        <w:jc w:val="left"/>
        <w:rPr>
          <w:rFonts w:ascii="Verdana" w:hAnsi="Verdana" w:cs="Verdana"/>
          <w:b/>
          <w:bCs/>
          <w:sz w:val="22"/>
          <w:szCs w:val="22"/>
        </w:rPr>
      </w:pPr>
      <w:bookmarkStart w:id="0" w:name="_Hlk89787322"/>
      <w:r>
        <w:rPr>
          <w:rFonts w:ascii="Verdana" w:hAnsi="Verdana" w:cs="Verdana"/>
        </w:rPr>
        <w:t xml:space="preserve">                                         </w:t>
      </w:r>
      <w:r w:rsidRPr="00FC49B4">
        <w:rPr>
          <w:rFonts w:ascii="Verdana" w:hAnsi="Verdana" w:cs="Verdana"/>
          <w:b/>
          <w:bCs/>
          <w:sz w:val="22"/>
          <w:szCs w:val="22"/>
        </w:rPr>
        <w:t xml:space="preserve">Bamako, le </w:t>
      </w:r>
      <w:r w:rsidRPr="00FC49B4">
        <w:rPr>
          <w:rFonts w:ascii="Verdana" w:hAnsi="Verdana" w:cs="Verdana"/>
          <w:b/>
          <w:bCs/>
        </w:rPr>
        <w:tab/>
      </w:r>
    </w:p>
    <w:p w:rsidR="00AC561E" w:rsidRPr="00FC49B4" w:rsidRDefault="00AC561E" w:rsidP="00AC561E">
      <w:pPr>
        <w:jc w:val="center"/>
        <w:rPr>
          <w:b/>
          <w:sz w:val="28"/>
          <w:szCs w:val="28"/>
        </w:rPr>
      </w:pPr>
      <w:r w:rsidRPr="00FC49B4">
        <w:rPr>
          <w:b/>
          <w:sz w:val="28"/>
          <w:szCs w:val="28"/>
        </w:rPr>
        <w:t xml:space="preserve">Le Directeur Général                                    </w:t>
      </w:r>
    </w:p>
    <w:p w:rsidR="00AC561E" w:rsidRPr="00FC49B4" w:rsidRDefault="00AC561E" w:rsidP="00AC561E">
      <w:pPr>
        <w:rPr>
          <w:b/>
          <w:sz w:val="22"/>
          <w:szCs w:val="22"/>
        </w:rPr>
      </w:pPr>
    </w:p>
    <w:p w:rsidR="00AC561E" w:rsidRPr="00FC49B4" w:rsidRDefault="00AC561E" w:rsidP="00AC561E">
      <w:pPr>
        <w:rPr>
          <w:b/>
          <w:sz w:val="22"/>
          <w:szCs w:val="22"/>
        </w:rPr>
      </w:pPr>
    </w:p>
    <w:p w:rsidR="00AC561E" w:rsidRDefault="00AC561E" w:rsidP="00AC561E">
      <w:pPr>
        <w:rPr>
          <w:b/>
          <w:sz w:val="22"/>
          <w:szCs w:val="22"/>
        </w:rPr>
      </w:pPr>
    </w:p>
    <w:p w:rsidR="00AC561E" w:rsidRPr="00FC49B4" w:rsidRDefault="00AC561E" w:rsidP="00AC561E">
      <w:pPr>
        <w:rPr>
          <w:b/>
          <w:sz w:val="22"/>
          <w:szCs w:val="22"/>
        </w:rPr>
      </w:pPr>
    </w:p>
    <w:p w:rsidR="00AC561E" w:rsidRPr="00FC49B4" w:rsidRDefault="00AC561E" w:rsidP="00AC561E">
      <w:pPr>
        <w:rPr>
          <w:b/>
          <w:sz w:val="22"/>
          <w:szCs w:val="22"/>
        </w:rPr>
      </w:pPr>
    </w:p>
    <w:p w:rsidR="00AC561E" w:rsidRDefault="00AC561E" w:rsidP="00AC561E">
      <w:pPr>
        <w:jc w:val="center"/>
        <w:rPr>
          <w:b/>
        </w:rPr>
      </w:pPr>
      <w:r>
        <w:rPr>
          <w:b/>
        </w:rPr>
        <w:t xml:space="preserve">   Monsieur Drissa  DIARRA</w:t>
      </w:r>
    </w:p>
    <w:p w:rsidR="00AC561E" w:rsidRPr="00FC49B4" w:rsidRDefault="00AC561E" w:rsidP="00AC561E">
      <w:pPr>
        <w:jc w:val="center"/>
        <w:rPr>
          <w:b/>
          <w:sz w:val="22"/>
          <w:szCs w:val="22"/>
          <w:u w:val="single"/>
        </w:rPr>
      </w:pPr>
      <w:r>
        <w:rPr>
          <w:b/>
        </w:rPr>
        <w:t>Attaché de recherche</w:t>
      </w:r>
      <w:r w:rsidRPr="00FC49B4">
        <w:rPr>
          <w:b/>
        </w:rPr>
        <w:t xml:space="preserve">   </w:t>
      </w:r>
    </w:p>
    <w:bookmarkEnd w:id="0"/>
    <w:p w:rsidR="00AC561E" w:rsidRPr="00AB1DFD" w:rsidRDefault="00AC561E" w:rsidP="00AC561E">
      <w:pPr>
        <w:jc w:val="center"/>
        <w:rPr>
          <w:i/>
          <w:color w:val="00B0F0"/>
          <w:sz w:val="20"/>
        </w:rPr>
      </w:pPr>
    </w:p>
    <w:p w:rsidR="000629B4" w:rsidRDefault="00AC561E">
      <w:bookmarkStart w:id="1" w:name="_GoBack"/>
      <w:bookmarkEnd w:id="1"/>
    </w:p>
    <w:sectPr w:rsidR="000629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3123DE"/>
    <w:multiLevelType w:val="hybridMultilevel"/>
    <w:tmpl w:val="84BCC0F8"/>
    <w:lvl w:ilvl="0" w:tplc="617656A6">
      <w:start w:val="2"/>
      <w:numFmt w:val="bullet"/>
      <w:lvlText w:val="-"/>
      <w:lvlJc w:val="left"/>
      <w:pPr>
        <w:ind w:left="720" w:hanging="360"/>
      </w:pPr>
      <w:rPr>
        <w:rFonts w:ascii="Verdana" w:eastAsia="Times New Roman" w:hAnsi="Verdana" w:cs="Verdana"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A235648"/>
    <w:multiLevelType w:val="multilevel"/>
    <w:tmpl w:val="46C08C80"/>
    <w:lvl w:ilvl="0">
      <w:start w:val="3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61E"/>
    <w:rsid w:val="00390D9F"/>
    <w:rsid w:val="008429F9"/>
    <w:rsid w:val="00AC56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0BBFF0-44B6-40F8-A8A2-BE7A1D1A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61E"/>
    <w:pPr>
      <w:spacing w:after="0" w:line="240" w:lineRule="auto"/>
    </w:pPr>
    <w:rPr>
      <w:rFonts w:ascii="Times New Roman" w:eastAsia="Times New Roman" w:hAnsi="Times New Roman" w:cs="Times New Roman"/>
      <w:sz w:val="24"/>
      <w:szCs w:val="20"/>
      <w:lang w:eastAsia="fr-FR"/>
    </w:rPr>
  </w:style>
  <w:style w:type="paragraph" w:styleId="Titre4">
    <w:name w:val="heading 4"/>
    <w:basedOn w:val="Normal"/>
    <w:next w:val="Normal"/>
    <w:link w:val="Titre4Car"/>
    <w:qFormat/>
    <w:rsid w:val="00AC561E"/>
    <w:pPr>
      <w:spacing w:after="200"/>
      <w:jc w:val="both"/>
      <w:outlineLvl w:val="3"/>
    </w:pPr>
    <w:rPr>
      <w:lang w:val="en-US"/>
    </w:rPr>
  </w:style>
  <w:style w:type="paragraph" w:styleId="Titre7">
    <w:name w:val="heading 7"/>
    <w:basedOn w:val="Normal"/>
    <w:next w:val="Normal"/>
    <w:link w:val="Titre7Car"/>
    <w:qFormat/>
    <w:rsid w:val="00AC561E"/>
    <w:pPr>
      <w:spacing w:before="240" w:after="60"/>
      <w:jc w:val="both"/>
      <w:outlineLvl w:val="6"/>
    </w:pPr>
    <w:rPr>
      <w:rFonts w:ascii="Arial" w:hAnsi="Arial"/>
      <w:sz w:val="20"/>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AC561E"/>
    <w:rPr>
      <w:rFonts w:ascii="Times New Roman" w:eastAsia="Times New Roman" w:hAnsi="Times New Roman" w:cs="Times New Roman"/>
      <w:sz w:val="24"/>
      <w:szCs w:val="20"/>
      <w:lang w:val="en-US" w:eastAsia="fr-FR"/>
    </w:rPr>
  </w:style>
  <w:style w:type="character" w:customStyle="1" w:styleId="Titre7Car">
    <w:name w:val="Titre 7 Car"/>
    <w:basedOn w:val="Policepardfaut"/>
    <w:link w:val="Titre7"/>
    <w:rsid w:val="00AC561E"/>
    <w:rPr>
      <w:rFonts w:ascii="Arial" w:eastAsia="Times New Roman" w:hAnsi="Arial" w:cs="Times New Roman"/>
      <w:sz w:val="20"/>
      <w:szCs w:val="20"/>
      <w:lang w:val="es-ES_tradnl" w:eastAsia="fr-FR"/>
    </w:rPr>
  </w:style>
  <w:style w:type="paragraph" w:styleId="Paragraphedeliste">
    <w:name w:val="List Paragraph"/>
    <w:basedOn w:val="Normal"/>
    <w:link w:val="ParagraphedelisteCar"/>
    <w:uiPriority w:val="34"/>
    <w:qFormat/>
    <w:rsid w:val="00AC561E"/>
    <w:pPr>
      <w:ind w:left="720"/>
      <w:contextualSpacing/>
    </w:pPr>
  </w:style>
  <w:style w:type="character" w:customStyle="1" w:styleId="ParagraphedelisteCar">
    <w:name w:val="Paragraphe de liste Car"/>
    <w:link w:val="Paragraphedeliste"/>
    <w:uiPriority w:val="34"/>
    <w:rsid w:val="00AC561E"/>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3514</Characters>
  <Application>Microsoft Office Word</Application>
  <DocSecurity>0</DocSecurity>
  <Lines>29</Lines>
  <Paragraphs>8</Paragraphs>
  <ScaleCrop>false</ScaleCrop>
  <Company/>
  <LinksUpToDate>false</LinksUpToDate>
  <CharactersWithSpaces>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Poste1 Sigmap</dc:creator>
  <cp:keywords/>
  <dc:description/>
  <cp:lastModifiedBy>Poste1 Sigmap</cp:lastModifiedBy>
  <cp:revision>1</cp:revision>
  <dcterms:created xsi:type="dcterms:W3CDTF">2024-12-12T15:17:00Z</dcterms:created>
  <dcterms:modified xsi:type="dcterms:W3CDTF">2024-12-12T15:18:00Z</dcterms:modified>
</cp:coreProperties>
</file>