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BE2B" w14:textId="77777777" w:rsidR="00422C66" w:rsidRDefault="00422C66" w:rsidP="00422C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– Cas sans pré qualification</w:t>
      </w:r>
    </w:p>
    <w:p w14:paraId="58987F3D" w14:textId="77777777" w:rsidR="00422C66" w:rsidRDefault="00422C66" w:rsidP="00422C66">
      <w:pPr>
        <w:pStyle w:val="Notedebasdepage"/>
        <w:tabs>
          <w:tab w:val="left" w:pos="720"/>
        </w:tabs>
        <w:jc w:val="center"/>
      </w:pPr>
    </w:p>
    <w:p w14:paraId="6D563EAB" w14:textId="77777777" w:rsidR="00422C66" w:rsidRDefault="00422C66" w:rsidP="00422C66">
      <w:pPr>
        <w:pStyle w:val="Notedebasdepage"/>
        <w:tabs>
          <w:tab w:val="left" w:pos="720"/>
        </w:tabs>
        <w:jc w:val="center"/>
      </w:pPr>
    </w:p>
    <w:p w14:paraId="20AF1B76" w14:textId="77777777" w:rsidR="00422C66" w:rsidRDefault="00422C66" w:rsidP="00422C66">
      <w:pPr>
        <w:jc w:val="center"/>
        <w:rPr>
          <w:b/>
          <w:sz w:val="28"/>
        </w:rPr>
      </w:pPr>
      <w:r>
        <w:rPr>
          <w:b/>
          <w:sz w:val="28"/>
        </w:rPr>
        <w:t xml:space="preserve">Modèle d’avis d’appel d’offres </w:t>
      </w:r>
    </w:p>
    <w:p w14:paraId="78BD42B9" w14:textId="77777777" w:rsidR="00422C66" w:rsidRDefault="00422C66" w:rsidP="00422C66">
      <w:pPr>
        <w:jc w:val="center"/>
        <w:rPr>
          <w:b/>
          <w:sz w:val="28"/>
        </w:rPr>
      </w:pPr>
    </w:p>
    <w:p w14:paraId="0FB5B0A4" w14:textId="77777777" w:rsidR="00422C66" w:rsidRDefault="00422C66" w:rsidP="00422C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14:paraId="484639C0" w14:textId="77777777" w:rsidR="00422C66" w:rsidRDefault="00422C66" w:rsidP="00422C66">
      <w:pPr>
        <w:jc w:val="center"/>
        <w:rPr>
          <w:b/>
          <w:bCs/>
          <w:sz w:val="40"/>
        </w:rPr>
      </w:pPr>
    </w:p>
    <w:p w14:paraId="4922611A" w14:textId="77777777" w:rsidR="00422C66" w:rsidRDefault="00422C66" w:rsidP="00422C66">
      <w:pPr>
        <w:jc w:val="center"/>
        <w:rPr>
          <w:b/>
          <w:bCs/>
          <w:i/>
          <w:iCs/>
        </w:rPr>
      </w:pPr>
    </w:p>
    <w:p w14:paraId="46F400EE" w14:textId="77777777" w:rsidR="00422C66" w:rsidRDefault="00422C66" w:rsidP="00422C6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[Insérer : identifiant de l’Autorité contractante]</w:t>
      </w:r>
    </w:p>
    <w:p w14:paraId="19D4862D" w14:textId="77777777" w:rsidR="00422C66" w:rsidRDefault="00422C66" w:rsidP="00422C66">
      <w:pPr>
        <w:jc w:val="center"/>
        <w:rPr>
          <w:b/>
          <w:bCs/>
          <w:i/>
          <w:iCs/>
        </w:rPr>
      </w:pPr>
    </w:p>
    <w:p w14:paraId="092C2C6A" w14:textId="77777777" w:rsidR="00422C66" w:rsidRDefault="00422C66" w:rsidP="00422C66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[Insérer : Identification de l’AAO]</w:t>
      </w:r>
    </w:p>
    <w:p w14:paraId="7EB09D98" w14:textId="77777777" w:rsidR="00422C66" w:rsidRDefault="00422C66" w:rsidP="00422C66">
      <w:pPr>
        <w:jc w:val="center"/>
        <w:rPr>
          <w:b/>
          <w:bCs/>
          <w:i/>
          <w:iCs/>
        </w:rPr>
      </w:pPr>
    </w:p>
    <w:p w14:paraId="589ACE2C" w14:textId="77777777" w:rsidR="00422C66" w:rsidRDefault="00422C66" w:rsidP="00422C66">
      <w:pPr>
        <w:jc w:val="center"/>
        <w:rPr>
          <w:b/>
          <w:bCs/>
          <w:i/>
          <w:iCs/>
        </w:rPr>
      </w:pPr>
    </w:p>
    <w:p w14:paraId="45E454DC" w14:textId="77777777" w:rsidR="00422C66" w:rsidRDefault="00422C66" w:rsidP="00422C66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 xml:space="preserve">1. Cet Avis d’appel d’offres fait suite à l’Avis Général de Passation des Marchés (Éventuellement) paru dans </w:t>
      </w:r>
      <w:r>
        <w:rPr>
          <w:i/>
          <w:iCs/>
        </w:rPr>
        <w:t>l’Essor n°20345</w:t>
      </w:r>
      <w:r>
        <w:t xml:space="preserve"> du </w:t>
      </w:r>
      <w:r>
        <w:rPr>
          <w:i/>
          <w:iCs/>
        </w:rPr>
        <w:t>10 mars 2025</w:t>
      </w:r>
      <w:r>
        <w:rPr>
          <w:iCs/>
        </w:rPr>
        <w:t>.</w:t>
      </w:r>
    </w:p>
    <w:p w14:paraId="639864D2" w14:textId="77777777" w:rsidR="00422C66" w:rsidRDefault="00422C66" w:rsidP="00422C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 </w:t>
      </w:r>
      <w:r>
        <w:rPr>
          <w:i/>
          <w:iCs/>
        </w:rPr>
        <w:t>Conseil Malien des Transporteurs Routiers</w:t>
      </w:r>
      <w:r>
        <w:t xml:space="preserve"> </w:t>
      </w:r>
      <w:r>
        <w:rPr>
          <w:i/>
          <w:iCs/>
        </w:rPr>
        <w:t xml:space="preserve">a sollicité </w:t>
      </w:r>
      <w:r>
        <w:t>des fonds</w:t>
      </w:r>
      <w:r>
        <w:rPr>
          <w:i/>
        </w:rPr>
        <w:t xml:space="preserve"> propres</w:t>
      </w:r>
      <w:r>
        <w:t>, afin de financer</w:t>
      </w:r>
      <w:r>
        <w:rPr>
          <w:i/>
          <w:iCs/>
        </w:rPr>
        <w:t xml:space="preserve"> le projet d’aménagement d’un parking pour camions gros porteurs à Diboli, région de Kayes au profit du CMTR</w:t>
      </w:r>
      <w:r>
        <w:t xml:space="preserve"> et à l’intention d’utiliser une partie de ces fonds pour effectuer des paiements au titre du Marché des </w:t>
      </w:r>
      <w:bookmarkStart w:id="0" w:name="_Hlk199421956"/>
      <w:r>
        <w:t>travaux d’aménagement d’un parking pour camions gros porteurs à Diboli, cercle d’</w:t>
      </w:r>
      <w:proofErr w:type="spellStart"/>
      <w:r>
        <w:t>Ambidedi</w:t>
      </w:r>
      <w:proofErr w:type="spellEnd"/>
      <w:r>
        <w:t>, région de Kayes au profit du CMTR repartis en deux lots</w:t>
      </w:r>
      <w:bookmarkEnd w:id="0"/>
      <w:r>
        <w:t>.</w:t>
      </w:r>
      <w:r>
        <w:rPr>
          <w:i/>
          <w:iCs/>
        </w:rPr>
        <w:t xml:space="preserve"> </w:t>
      </w:r>
    </w:p>
    <w:p w14:paraId="6860B184" w14:textId="77777777" w:rsidR="00422C66" w:rsidRPr="00BE24D5" w:rsidRDefault="00422C66" w:rsidP="00422C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 </w:t>
      </w:r>
      <w:r>
        <w:rPr>
          <w:i/>
          <w:iCs/>
        </w:rPr>
        <w:t>CMTR</w:t>
      </w:r>
      <w:r>
        <w:t xml:space="preserve"> sollicite des offres fermées de la part de candidats éligibles et répondant aux qualifications requises pour réaliser les travaux suivants : </w:t>
      </w:r>
      <w:r w:rsidRPr="004739B1">
        <w:rPr>
          <w:b/>
          <w:bCs/>
        </w:rPr>
        <w:t>travaux d’aménagement d’un parking pour camions gros porteurs à Diboli, cercle d’</w:t>
      </w:r>
      <w:proofErr w:type="spellStart"/>
      <w:r w:rsidRPr="004739B1">
        <w:rPr>
          <w:b/>
          <w:bCs/>
        </w:rPr>
        <w:t>Ambidedi</w:t>
      </w:r>
      <w:proofErr w:type="spellEnd"/>
      <w:r w:rsidRPr="004739B1">
        <w:rPr>
          <w:b/>
          <w:bCs/>
        </w:rPr>
        <w:t>, région de Kayes au profit du CMTR</w:t>
      </w:r>
      <w:r>
        <w:rPr>
          <w:b/>
          <w:bCs/>
        </w:rPr>
        <w:t> :</w:t>
      </w:r>
    </w:p>
    <w:p w14:paraId="6086FE00" w14:textId="77777777" w:rsidR="00422C66" w:rsidRDefault="00422C66" w:rsidP="00422C66">
      <w:pPr>
        <w:suppressAutoHyphens w:val="0"/>
        <w:overflowPunct/>
        <w:autoSpaceDE/>
        <w:adjustRightInd/>
        <w:spacing w:after="200"/>
        <w:textAlignment w:val="auto"/>
        <w:rPr>
          <w:b/>
          <w:bCs/>
        </w:rPr>
      </w:pPr>
      <w:r>
        <w:rPr>
          <w:b/>
          <w:bCs/>
        </w:rPr>
        <w:t>Lot 1 : Parking Voirie et Réseau</w:t>
      </w:r>
    </w:p>
    <w:p w14:paraId="35CB392A" w14:textId="77777777" w:rsidR="00422C66" w:rsidRDefault="00422C66" w:rsidP="00422C66">
      <w:pPr>
        <w:suppressAutoHyphens w:val="0"/>
        <w:overflowPunct/>
        <w:autoSpaceDE/>
        <w:adjustRightInd/>
        <w:spacing w:after="200"/>
        <w:textAlignment w:val="auto"/>
      </w:pPr>
      <w:r>
        <w:rPr>
          <w:b/>
          <w:bCs/>
        </w:rPr>
        <w:t>Lot 2 : les travaux de bâtiment et infrastructures connexes</w:t>
      </w:r>
    </w:p>
    <w:p w14:paraId="505CE111" w14:textId="77777777" w:rsidR="00422C66" w:rsidRDefault="00422C66" w:rsidP="00422C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163316BB" w14:textId="77777777" w:rsidR="00422C66" w:rsidRPr="00A96F05" w:rsidRDefault="00422C66" w:rsidP="00422C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i/>
          <w:iCs/>
        </w:rPr>
      </w:pPr>
      <w:r>
        <w:t xml:space="preserve">Les candidats intéressés peuvent obtenir des informations auprès de </w:t>
      </w:r>
      <w:r>
        <w:rPr>
          <w:i/>
          <w:iCs/>
        </w:rPr>
        <w:t>CONSEIL MALIEN DES TRANSPORTEURS ROUTIERS (CMTR) Hippodrome Rue 240, Rue Tam-Tam ; tél (223) 75 11 38 17/74 65 72 15, Bamako/République du Mali</w:t>
      </w:r>
      <w:r>
        <w:t xml:space="preserve"> et prendre connaissance des documents d’Appel d’offres à l’adresse mentionnée ci-après (CMTR) Hippodrome </w:t>
      </w:r>
      <w:r w:rsidRPr="00A96F05">
        <w:rPr>
          <w:i/>
          <w:iCs/>
        </w:rPr>
        <w:t>Rue 240, Rue Tam-Tam ; tél (223) 75 11 38 17/74 65 72 15, Bamako</w:t>
      </w:r>
      <w:r>
        <w:t xml:space="preserve"> </w:t>
      </w:r>
      <w:r w:rsidRPr="00A96F05">
        <w:rPr>
          <w:i/>
          <w:iCs/>
        </w:rPr>
        <w:t>de 08h :00 16h :00</w:t>
      </w:r>
      <w:r>
        <w:rPr>
          <w:i/>
          <w:iCs/>
        </w:rPr>
        <w:t>.</w:t>
      </w:r>
    </w:p>
    <w:p w14:paraId="40FBB756" w14:textId="77777777" w:rsidR="00422C66" w:rsidRDefault="00422C66" w:rsidP="00422C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14:paraId="13B528F3" w14:textId="77777777" w:rsidR="00422C66" w:rsidRDefault="00422C66" w:rsidP="00422C66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</w:pPr>
      <w:r>
        <w:t xml:space="preserve">Les expériences similaires des (5 dernières années, 2020, 2021, 2022, 2023 et 2024) attestées par les attestations de bonne fin d’exécution fournies par le maître d’ouvrage ou les procès-verbaux de réception définitive et des pages de garde et des pages de signature des marchés correspondants, personnels et matériels requis pour l’exécution ; </w:t>
      </w:r>
    </w:p>
    <w:p w14:paraId="27F0A96D" w14:textId="77777777" w:rsidR="00422C66" w:rsidRDefault="00422C66" w:rsidP="00422C66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</w:pPr>
      <w:r>
        <w:lastRenderedPageBreak/>
        <w:t>Tout document permettant de justifier ses capacités comprenant les informations suivantes :</w:t>
      </w:r>
    </w:p>
    <w:p w14:paraId="56A08872" w14:textId="77777777" w:rsidR="00422C66" w:rsidRDefault="00422C66" w:rsidP="00422C66">
      <w:pPr>
        <w:pStyle w:val="Paragraphedeliste"/>
        <w:numPr>
          <w:ilvl w:val="0"/>
          <w:numId w:val="3"/>
        </w:numPr>
        <w:suppressAutoHyphens w:val="0"/>
        <w:overflowPunct/>
        <w:autoSpaceDE/>
        <w:adjustRightInd/>
        <w:spacing w:after="200"/>
        <w:contextualSpacing w:val="0"/>
        <w:textAlignment w:val="auto"/>
      </w:pPr>
      <w:r>
        <w:t>Déclaration des banques ou organismes financiers habilités, attestant de la disponibilité de fonds ou un engagement bancaire de financer le marché dont 200 000 000 pour le lot 1 et 50 000 000 pour le lot 2.</w:t>
      </w:r>
    </w:p>
    <w:p w14:paraId="679F730D" w14:textId="77777777" w:rsidR="00422C66" w:rsidRDefault="00422C66" w:rsidP="00422C66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</w:pPr>
      <w:r>
        <w:t>Etats financiers (bilans, extraits des bilans ou comptes d’exploitation), des trois dernières années, 2022, 2023 et 2024, certifiés par un expert-comptable agréé ou attesté par un comptable agréé inscrit à l’Ordre pour les 03 dernières années desquels on peut tirer les chiffres d’affaires considérés. Sur ces bilans, doit figurer la mention suivante apposée par le service compétent des Impôts « Bilans ou extrait de bilans conformes aux déclarations souscrites au services des Impôts » ;</w:t>
      </w:r>
    </w:p>
    <w:p w14:paraId="6B0D9A4E" w14:textId="77777777" w:rsidR="00422C66" w:rsidRDefault="00422C66" w:rsidP="00422C66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</w:pPr>
      <w:r>
        <w:t>Procuration du signataire de la soumission dans le cas de Groupement, (le cas échéant) ;</w:t>
      </w:r>
    </w:p>
    <w:p w14:paraId="03E58159" w14:textId="77777777" w:rsidR="00422C66" w:rsidRDefault="00422C66" w:rsidP="00422C66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contextualSpacing w:val="0"/>
        <w:textAlignment w:val="auto"/>
      </w:pPr>
      <w:r>
        <w:t xml:space="preserve">Les entreprises nouvellement créées doivent fournir une ligne de crédit d’un montant de 500 000 000 pour le lot 1 et 100 000 000 pour le lot 2. </w:t>
      </w:r>
    </w:p>
    <w:p w14:paraId="169FF319" w14:textId="77777777" w:rsidR="00422C66" w:rsidRDefault="00422C66" w:rsidP="00422C66">
      <w:pPr>
        <w:suppressAutoHyphens w:val="0"/>
        <w:overflowPunct/>
        <w:autoSpaceDE/>
        <w:adjustRightInd/>
        <w:spacing w:after="200"/>
        <w:ind w:left="360"/>
        <w:textAlignment w:val="auto"/>
      </w:pPr>
      <w:r>
        <w:t xml:space="preserve">Voir le DPAO pour les informations détaillées. </w:t>
      </w:r>
    </w:p>
    <w:p w14:paraId="113DCFAA" w14:textId="77777777" w:rsidR="00422C66" w:rsidRDefault="00422C66" w:rsidP="00422C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1"/>
      </w:r>
      <w:r>
        <w:t xml:space="preserve"> d’une somme non remboursable de </w:t>
      </w:r>
      <w:r>
        <w:rPr>
          <w:i/>
          <w:iCs/>
        </w:rPr>
        <w:t xml:space="preserve">Deux Cent Mille (200 000) Francs CFA </w:t>
      </w:r>
      <w:r>
        <w:t xml:space="preserve">à l’adresse mentionnée ci-après </w:t>
      </w:r>
      <w:bookmarkStart w:id="1" w:name="_Hlk199424071"/>
      <w:r w:rsidRPr="00252127">
        <w:rPr>
          <w:i/>
          <w:iCs/>
        </w:rPr>
        <w:t>(CMTR) Hippodrome</w:t>
      </w:r>
      <w:r>
        <w:t xml:space="preserve"> </w:t>
      </w:r>
      <w:r>
        <w:rPr>
          <w:i/>
          <w:iCs/>
        </w:rPr>
        <w:t>Rue 240, Rue Tam-Tam ; tél (223) 75 11 38 17/74 65 72 15</w:t>
      </w:r>
      <w:bookmarkEnd w:id="1"/>
      <w:r>
        <w:rPr>
          <w:i/>
          <w:iCs/>
        </w:rPr>
        <w:t xml:space="preserve">. </w:t>
      </w:r>
      <w:r>
        <w:t xml:space="preserve">La méthode de paiement sera </w:t>
      </w:r>
      <w:r>
        <w:rPr>
          <w:i/>
          <w:iCs/>
        </w:rPr>
        <w:t>espèces.</w:t>
      </w:r>
      <w:r>
        <w:t xml:space="preserve"> Le Dossier d’Appel d’offres sera adressé par </w:t>
      </w:r>
      <w:r>
        <w:rPr>
          <w:i/>
          <w:iCs/>
        </w:rPr>
        <w:t>retrait physique.</w:t>
      </w:r>
    </w:p>
    <w:p w14:paraId="0B546E79" w14:textId="77777777" w:rsidR="00422C66" w:rsidRDefault="00422C66" w:rsidP="00422C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devront être soumises à l’adresse ci-après </w:t>
      </w:r>
      <w:r w:rsidRPr="00252127">
        <w:rPr>
          <w:i/>
          <w:iCs/>
        </w:rPr>
        <w:t>(CMTR) Hippodrome</w:t>
      </w:r>
      <w:r>
        <w:t xml:space="preserve"> </w:t>
      </w:r>
      <w:r>
        <w:rPr>
          <w:i/>
          <w:iCs/>
        </w:rPr>
        <w:t xml:space="preserve">Rue 240, Rue Tam-Tam ; tél (223) 75 11 38 17/74 65 72 15 </w:t>
      </w:r>
      <w:r>
        <w:t xml:space="preserve">au plus tard le </w:t>
      </w:r>
      <w:r>
        <w:rPr>
          <w:i/>
          <w:iCs/>
        </w:rPr>
        <w:t>…………2025 à 9h30</w:t>
      </w:r>
      <w:r>
        <w:t>. Les offres qui ne parviendront pas aux heures et date ci-dessus, indiquées, seront purement et simplement rejetées et retournées sans être ouvertes.</w:t>
      </w:r>
    </w:p>
    <w:p w14:paraId="411ED6E6" w14:textId="77777777" w:rsidR="00422C66" w:rsidRDefault="00422C66" w:rsidP="00422C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montant de </w:t>
      </w:r>
      <w:r>
        <w:rPr>
          <w:i/>
          <w:iCs/>
        </w:rPr>
        <w:t>23 000 000 F CFA pour le lot 1 et 6 000 000 F CFA pour le lot 2. (</w:t>
      </w:r>
      <w:r w:rsidRPr="00B01076">
        <w:rPr>
          <w:i/>
        </w:rPr>
        <w:t>Le montant de la garantie de soumission est compris entre un (1) et trois (3) pour cent du montant prévisionnel du marché conformément à l’article 6</w:t>
      </w:r>
      <w:r>
        <w:rPr>
          <w:i/>
        </w:rPr>
        <w:t>9</w:t>
      </w:r>
      <w:r w:rsidRPr="00B01076">
        <w:rPr>
          <w:i/>
        </w:rPr>
        <w:t xml:space="preserve"> du Code des marchés publics</w:t>
      </w:r>
      <w:r>
        <w:t>).</w:t>
      </w:r>
    </w:p>
    <w:p w14:paraId="5726FF35" w14:textId="77777777" w:rsidR="00422C66" w:rsidRDefault="00422C66" w:rsidP="00422C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>
        <w:t>Les Soumissionnaires</w:t>
      </w:r>
      <w:r w:rsidDel="00E43AEC">
        <w:t xml:space="preserve"> </w:t>
      </w:r>
      <w:r>
        <w:t xml:space="preserve">resteront engagés par leur offre pendant une période </w:t>
      </w:r>
      <w:r w:rsidRPr="00E51A39">
        <w:rPr>
          <w:i/>
          <w:iCs/>
        </w:rPr>
        <w:t>de quatre-vingt-dix</w:t>
      </w:r>
      <w:r>
        <w:t xml:space="preserve"> </w:t>
      </w:r>
      <w:r>
        <w:rPr>
          <w:i/>
          <w:iCs/>
          <w:sz w:val="23"/>
          <w:szCs w:val="23"/>
        </w:rPr>
        <w:t xml:space="preserve">90 </w:t>
      </w:r>
      <w:proofErr w:type="gramStart"/>
      <w:r>
        <w:rPr>
          <w:i/>
          <w:iCs/>
          <w:sz w:val="23"/>
          <w:szCs w:val="23"/>
        </w:rPr>
        <w:t xml:space="preserve">jours  </w:t>
      </w:r>
      <w:r>
        <w:t>à</w:t>
      </w:r>
      <w:proofErr w:type="gramEnd"/>
      <w:r>
        <w:t xml:space="preserve"> compter de la date limite du dépôt des offres comme spécifié au point 19.1 des IC et au DPAO.</w:t>
      </w:r>
    </w:p>
    <w:p w14:paraId="0E19834D" w14:textId="77777777" w:rsidR="00422C66" w:rsidRDefault="00422C66" w:rsidP="00422C6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seront ouvertes en présence des représentants des soumissionnaires qui souhaitent assister à l’ouverture des plis le </w:t>
      </w:r>
      <w:r>
        <w:rPr>
          <w:i/>
        </w:rPr>
        <w:t>………………2025</w:t>
      </w:r>
      <w:r>
        <w:t xml:space="preserve"> à </w:t>
      </w:r>
      <w:r>
        <w:rPr>
          <w:i/>
        </w:rPr>
        <w:t xml:space="preserve">10H00 </w:t>
      </w:r>
      <w:r>
        <w:t xml:space="preserve">à l’adresse suivante : </w:t>
      </w:r>
      <w:r w:rsidRPr="00252127">
        <w:rPr>
          <w:i/>
          <w:iCs/>
        </w:rPr>
        <w:t>(CMTR) Hippodrome</w:t>
      </w:r>
      <w:r>
        <w:t xml:space="preserve"> </w:t>
      </w:r>
      <w:r>
        <w:rPr>
          <w:i/>
          <w:iCs/>
        </w:rPr>
        <w:t>Rue 240, Rue Tam-Tam ; tél (223) 75 11 38 17/74 65 72 15.</w:t>
      </w:r>
    </w:p>
    <w:p w14:paraId="03CEDBCC" w14:textId="77777777" w:rsidR="00DF628B" w:rsidRDefault="00DF628B"/>
    <w:sectPr w:rsidR="00DF6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68E3" w14:textId="77777777" w:rsidR="00D93F31" w:rsidRDefault="00D93F31" w:rsidP="00422C66">
      <w:r>
        <w:separator/>
      </w:r>
    </w:p>
  </w:endnote>
  <w:endnote w:type="continuationSeparator" w:id="0">
    <w:p w14:paraId="1D302B1D" w14:textId="77777777" w:rsidR="00D93F31" w:rsidRDefault="00D93F31" w:rsidP="0042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7F1E" w14:textId="77777777" w:rsidR="00D93F31" w:rsidRDefault="00D93F31" w:rsidP="00422C66">
      <w:r>
        <w:separator/>
      </w:r>
    </w:p>
  </w:footnote>
  <w:footnote w:type="continuationSeparator" w:id="0">
    <w:p w14:paraId="3E7FDFF0" w14:textId="77777777" w:rsidR="00D93F31" w:rsidRDefault="00D93F31" w:rsidP="00422C66">
      <w:r>
        <w:continuationSeparator/>
      </w:r>
    </w:p>
  </w:footnote>
  <w:footnote w:id="1">
    <w:p w14:paraId="3F9487F0" w14:textId="77777777" w:rsidR="00422C66" w:rsidRDefault="00422C66" w:rsidP="00422C66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E52F05"/>
    <w:multiLevelType w:val="hybridMultilevel"/>
    <w:tmpl w:val="BDB66EC4"/>
    <w:lvl w:ilvl="0" w:tplc="11F2B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31C9F"/>
    <w:multiLevelType w:val="hybridMultilevel"/>
    <w:tmpl w:val="8C1ED20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256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318695">
    <w:abstractNumId w:val="1"/>
  </w:num>
  <w:num w:numId="3" w16cid:durableId="78218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66"/>
    <w:rsid w:val="00276E1E"/>
    <w:rsid w:val="00422C66"/>
    <w:rsid w:val="006F3F3A"/>
    <w:rsid w:val="00B04F50"/>
    <w:rsid w:val="00D93F31"/>
    <w:rsid w:val="00DF628B"/>
    <w:rsid w:val="00E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4CD0"/>
  <w15:chartTrackingRefBased/>
  <w15:docId w15:val="{64C4283B-AD03-477B-8D20-61E18DF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66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2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2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2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2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2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2C6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2C6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2C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2C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2C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2C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2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2C66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22C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2C6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C6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2C66"/>
    <w:rPr>
      <w:b/>
      <w:bCs/>
      <w:smallCaps/>
      <w:color w:val="2F5496" w:themeColor="accent1" w:themeShade="BF"/>
      <w:spacing w:val="5"/>
    </w:rPr>
  </w:style>
  <w:style w:type="character" w:styleId="Appelnotedebasdep">
    <w:name w:val="footnote reference"/>
    <w:basedOn w:val="Policepardfaut"/>
    <w:uiPriority w:val="99"/>
    <w:rsid w:val="00422C6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422C66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2C66"/>
    <w:rPr>
      <w:rFonts w:ascii="Times New Roman" w:eastAsia="Times New Roman" w:hAnsi="Times New Roman" w:cs="Arial"/>
      <w:kern w:val="0"/>
      <w:sz w:val="20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42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2025-07-11T12:42:00Z</dcterms:created>
  <dcterms:modified xsi:type="dcterms:W3CDTF">2025-07-11T12:42:00Z</dcterms:modified>
</cp:coreProperties>
</file>