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66" w:rsidRPr="00027BA7" w:rsidRDefault="00C86466" w:rsidP="00C864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hassane5"/>
      <w:bookmarkStart w:id="1" w:name="_GoBack"/>
      <w:r w:rsidRPr="00027BA7">
        <w:rPr>
          <w:rFonts w:ascii="Times New Roman" w:hAnsi="Times New Roman" w:cs="Times New Roman"/>
          <w:b/>
          <w:sz w:val="32"/>
          <w:szCs w:val="32"/>
        </w:rPr>
        <w:t>Avis d’Appel d’Offres Ouvert (AAOO)</w:t>
      </w:r>
    </w:p>
    <w:bookmarkEnd w:id="1"/>
    <w:p w:rsidR="00C86466" w:rsidRDefault="00C86466" w:rsidP="00C864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8E2A62">
        <w:rPr>
          <w:rFonts w:ascii="Times New Roman" w:hAnsi="Times New Roman" w:cs="Times New Roman"/>
          <w:b/>
          <w:sz w:val="32"/>
          <w:szCs w:val="32"/>
        </w:rPr>
        <w:t>SOMAGEP-SA</w:t>
      </w:r>
      <w:r w:rsidRPr="008E2A6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  DAOO N° :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6</w:t>
      </w:r>
      <w:r w:rsidRPr="008E2A6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02</w:t>
      </w:r>
      <w:r w:rsidRPr="008E2A62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/DAL du …………………</w:t>
      </w:r>
    </w:p>
    <w:p w:rsidR="00C86466" w:rsidRPr="00EC2E31" w:rsidRDefault="00C86466" w:rsidP="00C86466">
      <w:pPr>
        <w:spacing w:after="0" w:line="276" w:lineRule="auto"/>
        <w:ind w:left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C86466" w:rsidRPr="00166987" w:rsidRDefault="00C86466" w:rsidP="00C86466">
      <w:pPr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>Cet Avis d’Appel d’Offres fait suite à l’Avis G</w:t>
      </w:r>
      <w:r w:rsidRPr="0009409A">
        <w:rPr>
          <w:rFonts w:ascii="Times New Roman" w:hAnsi="Times New Roman" w:cs="Times New Roman"/>
        </w:rPr>
        <w:t xml:space="preserve">énéral de Passation des Marchés </w:t>
      </w:r>
      <w:r w:rsidRPr="00A821B5">
        <w:rPr>
          <w:rFonts w:ascii="Times New Roman" w:hAnsi="Times New Roman" w:cs="Times New Roman"/>
        </w:rPr>
        <w:t>conformément au Pl</w:t>
      </w:r>
      <w:r>
        <w:rPr>
          <w:rFonts w:ascii="Times New Roman" w:hAnsi="Times New Roman" w:cs="Times New Roman"/>
        </w:rPr>
        <w:t>an de Passation de Marchés 2026</w:t>
      </w:r>
      <w:r w:rsidRPr="0009409A">
        <w:rPr>
          <w:rFonts w:ascii="Times New Roman" w:hAnsi="Times New Roman" w:cs="Times New Roman"/>
          <w:sz w:val="24"/>
          <w:szCs w:val="24"/>
        </w:rPr>
        <w:t>.</w:t>
      </w:r>
    </w:p>
    <w:p w:rsidR="00C86466" w:rsidRPr="002B6ECD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La SOMAGEP-SA dispose de fonds afin de financer l’achat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de</w:t>
      </w: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produits chimiques pour le traitement de l’eau</w:t>
      </w:r>
      <w:r w:rsidRPr="00EF66B6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et a l’intention d’utiliser une partie de ces fonds pour effectuer des paiements au titre du Marché pour la livraison de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chlorure de sodium.</w:t>
      </w:r>
    </w:p>
    <w:p w:rsidR="00C86466" w:rsidRPr="002B6ECD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466" w:rsidRPr="008E2A62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SOMAGEP-SA </w:t>
      </w:r>
      <w:r w:rsidRPr="00793B7C">
        <w:rPr>
          <w:rFonts w:ascii="Times New Roman" w:hAnsi="Times New Roman" w:cs="Times New Roman"/>
          <w:sz w:val="24"/>
          <w:szCs w:val="24"/>
        </w:rPr>
        <w:t xml:space="preserve">sollicite des offres fermées de la part de candidats éligibles et répondant </w:t>
      </w:r>
      <w:r w:rsidRPr="008E2A62">
        <w:rPr>
          <w:rFonts w:ascii="Times New Roman" w:hAnsi="Times New Roman" w:cs="Times New Roman"/>
          <w:sz w:val="24"/>
          <w:szCs w:val="24"/>
        </w:rPr>
        <w:t xml:space="preserve">aux qualifications requises pour la livraison de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chlorure de sodium</w:t>
      </w:r>
      <w:r w:rsidRPr="008E2A62">
        <w:rPr>
          <w:rFonts w:ascii="Times New Roman" w:hAnsi="Times New Roman" w:cs="Times New Roman"/>
          <w:sz w:val="24"/>
          <w:szCs w:val="24"/>
        </w:rPr>
        <w:t xml:space="preserve"> en trois (03) lots :</w:t>
      </w:r>
    </w:p>
    <w:p w:rsidR="00C86466" w:rsidRPr="0009409A" w:rsidRDefault="00C86466" w:rsidP="00C86466">
      <w:pPr>
        <w:pStyle w:val="Paragraphedelist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940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1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: Fourniture de </w:t>
      </w:r>
      <w:r w:rsidRPr="0009409A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chlorure de sodium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pour les Stations de traitement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Djicoroni Para et Kabala ;</w:t>
      </w:r>
    </w:p>
    <w:p w:rsidR="00C86466" w:rsidRPr="0009409A" w:rsidRDefault="00C86466" w:rsidP="00C86466">
      <w:pPr>
        <w:pStyle w:val="Paragraphedelist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940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2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: Fourniture de </w:t>
      </w:r>
      <w:r w:rsidRPr="0009409A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chlorure de sodium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pour les Stations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Compactes ;</w:t>
      </w:r>
    </w:p>
    <w:p w:rsidR="00C86466" w:rsidRPr="0009409A" w:rsidRDefault="00C86466" w:rsidP="00C86466">
      <w:pPr>
        <w:pStyle w:val="Paragraphedeliste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0940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Lot 3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: Fourniture de </w:t>
      </w:r>
      <w:r w:rsidRPr="0009409A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chlorure de sodium</w:t>
      </w:r>
      <w:r w:rsidRPr="0009409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pour les Stations de traitement des Centres de l’Intérieur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.</w:t>
      </w:r>
    </w:p>
    <w:p w:rsidR="00C86466" w:rsidRDefault="00C86466" w:rsidP="00C86466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C86466" w:rsidRPr="002704E1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04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soumissionnaire peut postuler pour un ou l’ensemble des lots.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Dans le cas où il sou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missionne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pour l’ensemble des lots, il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devra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présenter une soumission séparée pour chaque lot</w:t>
      </w:r>
      <w:r w:rsidRPr="002704E1">
        <w:rPr>
          <w:rFonts w:ascii="Times New Roman" w:hAnsi="Times New Roman" w:cs="Times New Roman"/>
          <w:sz w:val="24"/>
          <w:szCs w:val="24"/>
        </w:rPr>
        <w:t>.</w:t>
      </w:r>
      <w:r w:rsidRPr="002704E1">
        <w:rPr>
          <w:rFonts w:cs="Times New Roman"/>
          <w:sz w:val="24"/>
          <w:szCs w:val="24"/>
        </w:rPr>
        <w:t xml:space="preserve"> </w:t>
      </w:r>
      <w:r w:rsidRPr="003850FB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Toutefois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nul </w:t>
      </w:r>
      <w:proofErr w:type="gramStart"/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soumissionnaire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ne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peut être attributaire de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 xml:space="preserve"> plus de deux (02) </w:t>
      </w:r>
      <w:r w:rsidRPr="002704E1">
        <w:rPr>
          <w:rFonts w:ascii="Times New Roman" w:eastAsia="Times New Roman" w:hAnsi="Times New Roman" w:cs="Times New Roman"/>
          <w:bCs/>
          <w:iCs/>
          <w:sz w:val="24"/>
          <w:szCs w:val="24"/>
          <w:lang w:eastAsia="fr-FR"/>
        </w:rPr>
        <w:t>lots.</w:t>
      </w:r>
    </w:p>
    <w:p w:rsidR="00C86466" w:rsidRPr="00ED64DD" w:rsidRDefault="00C86466" w:rsidP="00C86466">
      <w:pPr>
        <w:pStyle w:val="Paragraphedeliste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La passation du Marché sera conduite par Appel d’offres ouvert tel que défini dans le Code des Marchés publics à l’article 50 et ouvert à tous les candidats éligibles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466" w:rsidRPr="00ED64DD" w:rsidRDefault="00C86466" w:rsidP="00C86466">
      <w:pPr>
        <w:pStyle w:val="Paragraphedeliste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>Les candidats intéressés peuvent obte</w:t>
      </w:r>
      <w:r>
        <w:rPr>
          <w:rFonts w:ascii="Times New Roman" w:hAnsi="Times New Roman" w:cs="Times New Roman"/>
          <w:sz w:val="24"/>
          <w:szCs w:val="24"/>
        </w:rPr>
        <w:t xml:space="preserve">nir des informations </w:t>
      </w:r>
      <w:r w:rsidRPr="00793B7C">
        <w:rPr>
          <w:rFonts w:ascii="Times New Roman" w:hAnsi="Times New Roman" w:cs="Times New Roman"/>
          <w:sz w:val="24"/>
          <w:szCs w:val="24"/>
        </w:rPr>
        <w:t>et prendre connaissance des documents d’Appel d’offres à l’adresse mentionnée ci-après</w:t>
      </w:r>
      <w:r>
        <w:rPr>
          <w:rFonts w:ascii="Times New Roman" w:hAnsi="Times New Roman" w:cs="Times New Roman"/>
          <w:sz w:val="24"/>
          <w:szCs w:val="24"/>
        </w:rPr>
        <w:t>, de 8 heures à 16 heures :</w:t>
      </w:r>
    </w:p>
    <w:p w:rsidR="00C86466" w:rsidRPr="0015586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C86466" w:rsidRPr="0015586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Direction des </w:t>
      </w:r>
      <w:r>
        <w:rPr>
          <w:rFonts w:ascii="Times New Roman" w:hAnsi="Times New Roman" w:cs="Times New Roman"/>
          <w:sz w:val="24"/>
          <w:szCs w:val="24"/>
        </w:rPr>
        <w:t>Approvisionnements et de la Logistique</w:t>
      </w:r>
      <w:r w:rsidRPr="0015586D">
        <w:rPr>
          <w:rFonts w:ascii="Times New Roman" w:hAnsi="Times New Roman" w:cs="Times New Roman"/>
          <w:sz w:val="24"/>
          <w:szCs w:val="24"/>
        </w:rPr>
        <w:t>, BP : E 708 Bamako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586D">
        <w:rPr>
          <w:rFonts w:ascii="Times New Roman" w:hAnsi="Times New Roman" w:cs="Times New Roman"/>
          <w:sz w:val="24"/>
          <w:szCs w:val="24"/>
        </w:rPr>
        <w:t xml:space="preserve"> Rue 41, Djicoroni Troukabougou, Bamako, République du Mali, </w:t>
      </w:r>
    </w:p>
    <w:p w:rsidR="00C86466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 : (+223) 20 70 41 15 / (+223) 20 22 40 30 Fax : (+223) 20 22 55 80.</w:t>
      </w:r>
    </w:p>
    <w:p w:rsidR="00C86466" w:rsidRPr="00ED64D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B7C">
        <w:rPr>
          <w:rFonts w:ascii="Times New Roman" w:hAnsi="Times New Roman" w:cs="Times New Roman"/>
          <w:sz w:val="24"/>
          <w:szCs w:val="24"/>
        </w:rPr>
        <w:t xml:space="preserve">Les exigences en matière de qualifications sont : </w:t>
      </w:r>
    </w:p>
    <w:p w:rsidR="00C86466" w:rsidRPr="00C46C26" w:rsidRDefault="00C86466" w:rsidP="00C86466">
      <w:pPr>
        <w:numPr>
          <w:ilvl w:val="0"/>
          <w:numId w:val="4"/>
        </w:numPr>
        <w:spacing w:after="120" w:line="240" w:lineRule="auto"/>
        <w:ind w:left="1068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>Le chiffre d’affaires annuel moyen au cours des trois dernières années (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2022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2023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2024</w:t>
      </w:r>
      <w:r w:rsidRPr="00226104">
        <w:rPr>
          <w:rFonts w:ascii="Times New Roman" w:eastAsia="Times New Roman" w:hAnsi="Times New Roman" w:cs="Times New Roman"/>
          <w:sz w:val="24"/>
          <w:szCs w:val="20"/>
          <w:lang w:eastAsia="fr-FR"/>
        </w:rPr>
        <w:t>) doit être d’au moins :</w:t>
      </w:r>
    </w:p>
    <w:p w:rsidR="00C86466" w:rsidRPr="0088737B" w:rsidRDefault="00C86466" w:rsidP="00C86466">
      <w:pPr>
        <w:numPr>
          <w:ilvl w:val="2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</w:t>
      </w:r>
      <w:r w:rsidRPr="0088737B">
        <w:rPr>
          <w:rFonts w:ascii="Times New Roman" w:hAnsi="Times New Roman" w:cs="Times New Roman"/>
          <w:sz w:val="24"/>
          <w:szCs w:val="24"/>
        </w:rPr>
        <w:t xml:space="preserve"> millions de francs CFA pour le lot 1 ;</w:t>
      </w:r>
    </w:p>
    <w:p w:rsidR="00C86466" w:rsidRPr="0088737B" w:rsidRDefault="00C86466" w:rsidP="00C86466">
      <w:pPr>
        <w:numPr>
          <w:ilvl w:val="2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800</w:t>
      </w:r>
      <w:r w:rsidRPr="0088737B">
        <w:rPr>
          <w:rFonts w:ascii="Times New Roman" w:hAnsi="Times New Roman" w:cs="Times New Roman"/>
          <w:sz w:val="24"/>
          <w:szCs w:val="24"/>
        </w:rPr>
        <w:t xml:space="preserve"> millions de francs CFA pour le lot 2 </w:t>
      </w:r>
    </w:p>
    <w:p w:rsidR="00C86466" w:rsidRPr="0088737B" w:rsidRDefault="00C86466" w:rsidP="00C86466">
      <w:pPr>
        <w:numPr>
          <w:ilvl w:val="2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600</w:t>
      </w:r>
      <w:r w:rsidRPr="0088737B">
        <w:rPr>
          <w:rFonts w:ascii="Times New Roman" w:hAnsi="Times New Roman" w:cs="Times New Roman"/>
          <w:sz w:val="24"/>
          <w:szCs w:val="24"/>
        </w:rPr>
        <w:t xml:space="preserve"> millions de francs CFA pour le lot 3 </w:t>
      </w:r>
    </w:p>
    <w:p w:rsidR="00C86466" w:rsidRPr="0095395D" w:rsidRDefault="00C86466" w:rsidP="00C86466">
      <w:pPr>
        <w:tabs>
          <w:tab w:val="left" w:pos="1134"/>
        </w:tabs>
        <w:spacing w:after="200" w:line="240" w:lineRule="auto"/>
        <w:ind w:left="222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86466" w:rsidRPr="005D7B9D" w:rsidRDefault="00C86466" w:rsidP="00C86466">
      <w:pPr>
        <w:numPr>
          <w:ilvl w:val="0"/>
          <w:numId w:val="4"/>
        </w:numPr>
        <w:tabs>
          <w:tab w:val="left" w:pos="113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L’exécution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>,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durant les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cinq (05) dernières années (2021, 2022, 2023, 2024, 2025),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d’au 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moins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deux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marché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s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similaire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s</w:t>
      </w:r>
      <w:r w:rsidRPr="005D7B9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de fournitures </w:t>
      </w:r>
      <w:r w:rsidRPr="0011637D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>d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e produits chimiques pour le traitement de l’eau : sulfate d’alumine, hypochlorite de calcium, chaux éteinte, coagulant polymérisé, polymère ou permanganate de potassium, </w:t>
      </w:r>
      <w:r w:rsidRPr="00A821B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 xml:space="preserve">d’un montant minimum de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>250 millions de</w:t>
      </w:r>
      <w:r w:rsidRPr="00A821B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 xml:space="preserve"> FCFA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 xml:space="preserve"> chacun</w:t>
      </w:r>
      <w:r w:rsidRPr="00A821B5">
        <w:rPr>
          <w:rFonts w:ascii="Times New Roman" w:eastAsia="Times New Roman" w:hAnsi="Times New Roman" w:cs="Times New Roman"/>
          <w:b/>
          <w:color w:val="000000" w:themeColor="text1"/>
          <w:sz w:val="24"/>
          <w:szCs w:val="2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fr-FR"/>
        </w:rPr>
        <w:t xml:space="preserve"> </w:t>
      </w:r>
      <w:r w:rsidRPr="005D7B9D">
        <w:rPr>
          <w:rFonts w:ascii="Times New Roman" w:eastAsia="Times New Roman" w:hAnsi="Times New Roman" w:cs="Times New Roman"/>
          <w:sz w:val="24"/>
          <w:szCs w:val="20"/>
          <w:lang w:eastAsia="fr-FR"/>
        </w:rPr>
        <w:t>La documentation comportera les attestations de bonne exécution, le cas échéant les éventuels contrats en cours d’exécution, les procès-verbaux de réception provisoire ou définitive et les copies des pages de garde et des pages de signature des marchés correspondants</w:t>
      </w:r>
      <w:r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émanant d’organismes publics ou para publics ou internationaux.</w:t>
      </w:r>
    </w:p>
    <w:p w:rsidR="00C86466" w:rsidRPr="008E2A62" w:rsidRDefault="00C86466" w:rsidP="00C86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A62">
        <w:rPr>
          <w:rFonts w:ascii="Times New Roman" w:hAnsi="Times New Roman" w:cs="Times New Roman"/>
          <w:sz w:val="24"/>
          <w:szCs w:val="24"/>
        </w:rPr>
        <w:lastRenderedPageBreak/>
        <w:t>Les entreprises nouvellement créées doivent fournir une attestation de ligne de crédit ou de disponibilité de fonds d’au moins :</w:t>
      </w:r>
    </w:p>
    <w:p w:rsidR="00C86466" w:rsidRPr="0088737B" w:rsidRDefault="00C86466" w:rsidP="00C864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Deux c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cinquante 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>millions de francs CFA 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250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000 000 FCFA) pour le lot 1 ;</w:t>
      </w:r>
    </w:p>
    <w:p w:rsidR="00C86466" w:rsidRPr="0088737B" w:rsidRDefault="00C86466" w:rsidP="00C864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Deux c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cinquante 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>millions de francs CFA 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250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000 000 FCFA) pour le lot 2 ;</w:t>
      </w:r>
    </w:p>
    <w:p w:rsidR="00C86466" w:rsidRPr="0088737B" w:rsidRDefault="00C86466" w:rsidP="00C8646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cinquante 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>millions de francs CFA (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150</w:t>
      </w:r>
      <w:r w:rsidRPr="0088737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000 000 FCFA) pour le lot 3 ;</w:t>
      </w:r>
    </w:p>
    <w:p w:rsidR="00C86466" w:rsidRPr="002A473E" w:rsidRDefault="00C86466" w:rsidP="00C8646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482">
        <w:rPr>
          <w:rFonts w:ascii="Times New Roman" w:hAnsi="Times New Roman" w:cs="Times New Roman"/>
          <w:sz w:val="24"/>
          <w:szCs w:val="24"/>
        </w:rPr>
        <w:t>Les candidats intéressés peuvent consulter gratuitement le dossier d’Appel d’offres complet ou le retirer à titre onéreux contre paiement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482">
        <w:rPr>
          <w:rFonts w:ascii="Times New Roman" w:hAnsi="Times New Roman" w:cs="Times New Roman"/>
          <w:sz w:val="24"/>
          <w:szCs w:val="24"/>
        </w:rPr>
        <w:t xml:space="preserve">d’une somme non remboursable de </w:t>
      </w:r>
      <w:r>
        <w:rPr>
          <w:rFonts w:ascii="Times New Roman" w:hAnsi="Times New Roman" w:cs="Times New Roman"/>
          <w:sz w:val="24"/>
          <w:szCs w:val="24"/>
        </w:rPr>
        <w:t>300 000 FCFA</w:t>
      </w:r>
      <w:r w:rsidRPr="00B73482">
        <w:rPr>
          <w:rFonts w:ascii="Times New Roman" w:hAnsi="Times New Roman" w:cs="Times New Roman"/>
          <w:sz w:val="24"/>
          <w:szCs w:val="24"/>
        </w:rPr>
        <w:t xml:space="preserve"> à l’adresse mentionnée ci-après</w:t>
      </w:r>
    </w:p>
    <w:p w:rsidR="00C86466" w:rsidRPr="0015586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Société Malienne de Gestion de l’Eau Potable SA</w:t>
      </w:r>
    </w:p>
    <w:p w:rsidR="00C86466" w:rsidRPr="0015586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 xml:space="preserve">Caisse de la Direction Générale, BP : E 708 Bamako Rue 41, Djicoroni Troukabougou, Bamako, République du Mali, </w:t>
      </w:r>
    </w:p>
    <w:p w:rsidR="00C86466" w:rsidRPr="0015586D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15586D">
        <w:rPr>
          <w:rFonts w:ascii="Times New Roman" w:hAnsi="Times New Roman" w:cs="Times New Roman"/>
          <w:sz w:val="24"/>
          <w:szCs w:val="24"/>
        </w:rPr>
        <w:t>Tel : (+223) 20 22 40 30 Fax : (+223) 20 22 55 80.</w:t>
      </w:r>
    </w:p>
    <w:p w:rsidR="00C86466" w:rsidRPr="00842731" w:rsidRDefault="00C86466" w:rsidP="00C86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731">
        <w:rPr>
          <w:rFonts w:ascii="Times New Roman" w:hAnsi="Times New Roman" w:cs="Times New Roman"/>
          <w:sz w:val="24"/>
          <w:szCs w:val="24"/>
        </w:rPr>
        <w:t xml:space="preserve">La méthode de paiement sera le paiement comptant (espèces) ou par chèque certifié. </w:t>
      </w:r>
    </w:p>
    <w:p w:rsidR="00C86466" w:rsidRPr="00842731" w:rsidRDefault="00C86466" w:rsidP="00C864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731">
        <w:rPr>
          <w:rFonts w:ascii="Times New Roman" w:hAnsi="Times New Roman" w:cs="Times New Roman"/>
          <w:sz w:val="24"/>
          <w:szCs w:val="24"/>
        </w:rPr>
        <w:t>Le Dossier d’Appel à la Concurrence sera adressé par courrier électronique ou remis sur place sur support papier.</w:t>
      </w:r>
    </w:p>
    <w:p w:rsidR="00C86466" w:rsidRPr="00ED64DD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Pr="006A2AC7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C7">
        <w:rPr>
          <w:rFonts w:ascii="Times New Roman" w:hAnsi="Times New Roman" w:cs="Times New Roman"/>
          <w:sz w:val="24"/>
          <w:szCs w:val="24"/>
        </w:rPr>
        <w:t>Les offres devront être soumises à l’adresse ci-après au plus tard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………….</w:t>
      </w:r>
      <w:r w:rsidRPr="006A2AC7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6A2AC7">
        <w:rPr>
          <w:rFonts w:ascii="Times New Roman" w:hAnsi="Times New Roman" w:cs="Times New Roman"/>
          <w:sz w:val="24"/>
          <w:szCs w:val="24"/>
        </w:rPr>
        <w:t> :</w:t>
      </w:r>
    </w:p>
    <w:p w:rsidR="00C86466" w:rsidRPr="00ED64DD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Pr="00024DA4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>Siège de la Société Malienne de Gestion de l’Eau Potable SA (SOMAGEP-SA)</w:t>
      </w:r>
    </w:p>
    <w:p w:rsidR="00C86466" w:rsidRPr="00024DA4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DA4">
        <w:rPr>
          <w:rFonts w:ascii="Times New Roman" w:hAnsi="Times New Roman" w:cs="Times New Roman"/>
          <w:bCs/>
          <w:sz w:val="24"/>
          <w:szCs w:val="24"/>
        </w:rPr>
        <w:t xml:space="preserve">Secrétariat Direction des </w:t>
      </w:r>
      <w:r>
        <w:rPr>
          <w:rFonts w:ascii="Times New Roman" w:hAnsi="Times New Roman" w:cs="Times New Roman"/>
          <w:bCs/>
          <w:sz w:val="24"/>
          <w:szCs w:val="24"/>
        </w:rPr>
        <w:t>Approvisionnements et de la Logistique</w:t>
      </w:r>
    </w:p>
    <w:p w:rsidR="00C86466" w:rsidRPr="00024DA4" w:rsidRDefault="00C86466" w:rsidP="00C86466">
      <w:pPr>
        <w:pStyle w:val="Paragraphedeliste"/>
        <w:spacing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Nouveau Bâtiment R+3, </w:t>
      </w:r>
      <w:r w:rsidRPr="00024DA4">
        <w:rPr>
          <w:rFonts w:ascii="Times New Roman" w:hAnsi="Times New Roman" w:cs="Times New Roman"/>
          <w:sz w:val="24"/>
          <w:szCs w:val="24"/>
        </w:rPr>
        <w:t>BP : E 708 Bamako Rue 41</w:t>
      </w:r>
      <w:r>
        <w:rPr>
          <w:rFonts w:ascii="Times New Roman" w:hAnsi="Times New Roman" w:cs="Times New Roman"/>
          <w:sz w:val="24"/>
          <w:szCs w:val="24"/>
        </w:rPr>
        <w:t>, Djicoroni Troukabougou.</w:t>
      </w:r>
    </w:p>
    <w:p w:rsidR="00C86466" w:rsidRPr="00ED64DD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remises en retard ne seront pas acceptée</w:t>
      </w:r>
      <w:r>
        <w:rPr>
          <w:rFonts w:ascii="Times New Roman" w:hAnsi="Times New Roman" w:cs="Times New Roman"/>
          <w:sz w:val="24"/>
          <w:szCs w:val="24"/>
        </w:rPr>
        <w:t>s.</w:t>
      </w:r>
    </w:p>
    <w:p w:rsidR="00C86466" w:rsidRPr="00ED64DD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D9">
        <w:rPr>
          <w:rFonts w:ascii="Times New Roman" w:hAnsi="Times New Roman" w:cs="Times New Roman"/>
          <w:sz w:val="24"/>
          <w:szCs w:val="24"/>
        </w:rPr>
        <w:t>Les offres doivent comprendre une garantie de soumission, conformément à l’article 69 du Code des marchés public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562ED9">
        <w:rPr>
          <w:rFonts w:ascii="Times New Roman" w:hAnsi="Times New Roman" w:cs="Times New Roman"/>
          <w:sz w:val="24"/>
          <w:szCs w:val="24"/>
        </w:rPr>
        <w:t xml:space="preserve">d’un montant </w:t>
      </w:r>
      <w:r>
        <w:rPr>
          <w:rFonts w:ascii="Times New Roman" w:hAnsi="Times New Roman" w:cs="Times New Roman"/>
          <w:sz w:val="24"/>
          <w:szCs w:val="24"/>
        </w:rPr>
        <w:t xml:space="preserve">respectif </w:t>
      </w:r>
      <w:r w:rsidRPr="00562ED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C86466" w:rsidRPr="008977FC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Pr="00FB04B3" w:rsidRDefault="00C86466" w:rsidP="00C86466">
      <w:pPr>
        <w:pStyle w:val="Paragraphedeliste"/>
        <w:numPr>
          <w:ilvl w:val="0"/>
          <w:numId w:val="3"/>
        </w:numPr>
        <w:spacing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</w:t>
      </w:r>
      <w:r w:rsidRPr="00FB04B3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B04B3">
        <w:rPr>
          <w:rFonts w:ascii="Times New Roman" w:hAnsi="Times New Roman" w:cs="Times New Roman"/>
          <w:sz w:val="24"/>
          <w:szCs w:val="24"/>
        </w:rPr>
        <w:t xml:space="preserve"> 000 000 FCFA) pour le lot 1 ;</w:t>
      </w:r>
    </w:p>
    <w:p w:rsidR="00C86466" w:rsidRPr="00FB04B3" w:rsidRDefault="00C86466" w:rsidP="00C86466">
      <w:pPr>
        <w:pStyle w:val="Paragraphedeliste"/>
        <w:numPr>
          <w:ilvl w:val="0"/>
          <w:numId w:val="3"/>
        </w:numPr>
        <w:spacing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Dix</w:t>
      </w:r>
      <w:r w:rsidRPr="00FB04B3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FB04B3">
        <w:rPr>
          <w:rFonts w:ascii="Times New Roman" w:hAnsi="Times New Roman" w:cs="Times New Roman"/>
          <w:sz w:val="24"/>
          <w:szCs w:val="24"/>
        </w:rPr>
        <w:t xml:space="preserve"> 000 000 FCFA) pour le lot 2 ;</w:t>
      </w:r>
    </w:p>
    <w:p w:rsidR="00C86466" w:rsidRDefault="00C86466" w:rsidP="00C86466">
      <w:pPr>
        <w:pStyle w:val="Paragraphedeliste"/>
        <w:numPr>
          <w:ilvl w:val="0"/>
          <w:numId w:val="3"/>
        </w:numPr>
        <w:spacing w:line="240" w:lineRule="auto"/>
        <w:ind w:left="1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</w:t>
      </w:r>
      <w:r w:rsidRPr="00FB04B3">
        <w:rPr>
          <w:rFonts w:ascii="Times New Roman" w:hAnsi="Times New Roman" w:cs="Times New Roman"/>
          <w:sz w:val="24"/>
          <w:szCs w:val="24"/>
        </w:rPr>
        <w:t xml:space="preserve"> millions de francs CFA (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B04B3">
        <w:rPr>
          <w:rFonts w:ascii="Times New Roman" w:hAnsi="Times New Roman" w:cs="Times New Roman"/>
          <w:sz w:val="24"/>
          <w:szCs w:val="24"/>
        </w:rPr>
        <w:t xml:space="preserve"> 000 000 FCFA) pour le lot 3</w:t>
      </w:r>
    </w:p>
    <w:p w:rsidR="00C86466" w:rsidRPr="00BB3AAC" w:rsidRDefault="00C86466" w:rsidP="00C86466">
      <w:pPr>
        <w:pStyle w:val="Paragraphedeliste"/>
        <w:spacing w:line="240" w:lineRule="auto"/>
        <w:ind w:left="1776"/>
        <w:rPr>
          <w:rFonts w:ascii="Times New Roman" w:hAnsi="Times New Roman" w:cs="Times New Roman"/>
          <w:sz w:val="16"/>
          <w:szCs w:val="16"/>
        </w:rPr>
      </w:pPr>
    </w:p>
    <w:p w:rsidR="00C86466" w:rsidRPr="00BB3AAC" w:rsidRDefault="00C86466" w:rsidP="00C86466">
      <w:pPr>
        <w:pStyle w:val="Paragraphedeliste"/>
        <w:spacing w:line="240" w:lineRule="auto"/>
        <w:ind w:left="24"/>
        <w:jc w:val="both"/>
        <w:rPr>
          <w:rFonts w:ascii="Times New Roman" w:hAnsi="Times New Roman" w:cs="Times New Roman"/>
          <w:sz w:val="24"/>
          <w:szCs w:val="24"/>
        </w:rPr>
      </w:pPr>
      <w:r w:rsidRPr="00BB3AAC">
        <w:rPr>
          <w:rFonts w:ascii="Times New Roman" w:eastAsia="Times New Roman" w:hAnsi="Times New Roman" w:cs="Times New Roman"/>
          <w:sz w:val="24"/>
          <w:szCs w:val="20"/>
          <w:lang w:eastAsia="fr-FR"/>
        </w:rPr>
        <w:t>Elle doit être sous l’une des formes ci- après : (i) une lettre de crédit irrévocable, ou (ii) une garantie bancaire provenant d’une institution bancaire agréée par le Ministre chargé des Finances, ou (iii) une garantie émise par une institution habilitée à émettre des garanties par le Ministre chargé des Finances, ou (iv) un chèque de banque.</w:t>
      </w:r>
    </w:p>
    <w:p w:rsidR="00C86466" w:rsidRPr="008977FC" w:rsidRDefault="00C86466" w:rsidP="00C86466">
      <w:pPr>
        <w:pStyle w:val="Paragraphedeliste"/>
        <w:spacing w:line="240" w:lineRule="auto"/>
        <w:ind w:left="2136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F6B">
        <w:rPr>
          <w:rFonts w:ascii="Times New Roman" w:hAnsi="Times New Roman" w:cs="Times New Roman"/>
          <w:sz w:val="24"/>
          <w:szCs w:val="24"/>
        </w:rPr>
        <w:t xml:space="preserve">Les Soumissionnaires resteront engagés par leur offre pendant une période de </w:t>
      </w:r>
      <w:r>
        <w:rPr>
          <w:rFonts w:ascii="Times New Roman" w:hAnsi="Times New Roman" w:cs="Times New Roman"/>
          <w:sz w:val="24"/>
          <w:szCs w:val="24"/>
        </w:rPr>
        <w:t xml:space="preserve">90 jours </w:t>
      </w:r>
      <w:r w:rsidRPr="00637F6B">
        <w:rPr>
          <w:rFonts w:ascii="Times New Roman" w:hAnsi="Times New Roman" w:cs="Times New Roman"/>
          <w:sz w:val="24"/>
          <w:szCs w:val="24"/>
        </w:rPr>
        <w:t xml:space="preserve">à compter de la date limite du dépôt </w:t>
      </w:r>
      <w:proofErr w:type="gramStart"/>
      <w:r w:rsidRPr="00637F6B">
        <w:rPr>
          <w:rFonts w:ascii="Times New Roman" w:hAnsi="Times New Roman" w:cs="Times New Roman"/>
          <w:sz w:val="24"/>
          <w:szCs w:val="24"/>
        </w:rPr>
        <w:t>des offres comme spécifié</w:t>
      </w:r>
      <w:proofErr w:type="gramEnd"/>
      <w:r w:rsidRPr="00637F6B">
        <w:rPr>
          <w:rFonts w:ascii="Times New Roman" w:hAnsi="Times New Roman" w:cs="Times New Roman"/>
          <w:sz w:val="24"/>
          <w:szCs w:val="24"/>
        </w:rPr>
        <w:t xml:space="preserve"> au point 19.1 des IC et aux DPAO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466" w:rsidRPr="008977FC" w:rsidRDefault="00C86466" w:rsidP="00C86466">
      <w:pPr>
        <w:pStyle w:val="Paragraphedeliste"/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86466" w:rsidRDefault="00C86466" w:rsidP="00C86466">
      <w:pPr>
        <w:pStyle w:val="Paragraphedeliste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AE3">
        <w:rPr>
          <w:rFonts w:ascii="Times New Roman" w:hAnsi="Times New Roman" w:cs="Times New Roman"/>
          <w:sz w:val="24"/>
          <w:szCs w:val="24"/>
        </w:rPr>
        <w:t>Les offres seront ouvertes en présence des représentants des soumissionnaires qui souhaitent assister à l’ouverture des plis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………………</w:t>
      </w:r>
      <w:r w:rsidRPr="006A2A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026</w:t>
      </w:r>
      <w:r w:rsidRPr="00A2255A">
        <w:rPr>
          <w:rFonts w:ascii="Times New Roman" w:hAnsi="Times New Roman" w:cs="Times New Roman"/>
          <w:b/>
          <w:i/>
          <w:sz w:val="24"/>
          <w:szCs w:val="24"/>
        </w:rPr>
        <w:t xml:space="preserve"> à 10 heures</w:t>
      </w:r>
      <w:r w:rsidRPr="00103AE3">
        <w:rPr>
          <w:rFonts w:ascii="Times New Roman" w:hAnsi="Times New Roman" w:cs="Times New Roman"/>
          <w:sz w:val="24"/>
          <w:szCs w:val="24"/>
        </w:rPr>
        <w:t xml:space="preserve"> à l’adresse suivante 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03AE3">
        <w:rPr>
          <w:rFonts w:ascii="Times New Roman" w:hAnsi="Times New Roman" w:cs="Times New Roman"/>
          <w:sz w:val="24"/>
          <w:szCs w:val="24"/>
        </w:rPr>
        <w:t>alle de réunion de la Direction Générale de la SOMAGEP-SA, sise Rue 41, Djicoroni Troukabougou, Bamako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6466" w:rsidRDefault="00C86466" w:rsidP="00C86466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La Directrice Générale</w:t>
      </w:r>
    </w:p>
    <w:p w:rsidR="00C86466" w:rsidRDefault="00C86466" w:rsidP="00C86466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C86466" w:rsidRPr="00D37A20" w:rsidRDefault="00C86466" w:rsidP="00C86466">
      <w:pPr>
        <w:spacing w:after="0" w:line="276" w:lineRule="auto"/>
        <w:ind w:left="2123"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37A20">
        <w:rPr>
          <w:rFonts w:ascii="Times New Roman" w:hAnsi="Times New Roman" w:cs="Times New Roman"/>
          <w:b/>
          <w:bCs/>
          <w:sz w:val="24"/>
          <w:szCs w:val="24"/>
          <w:u w:val="single"/>
        </w:rPr>
        <w:t>BOCOUM Fatoumata Siragata TRAORE</w:t>
      </w:r>
    </w:p>
    <w:p w:rsidR="00AD72EE" w:rsidRDefault="00C86466" w:rsidP="00C86466">
      <w:r w:rsidRPr="0006250A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Chevalier de l’Ordre National                      </w:t>
      </w:r>
    </w:p>
    <w:sectPr w:rsidR="00AD7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29AB"/>
    <w:multiLevelType w:val="hybridMultilevel"/>
    <w:tmpl w:val="9C5CEE52"/>
    <w:lvl w:ilvl="0" w:tplc="040C0001">
      <w:start w:val="1"/>
      <w:numFmt w:val="bullet"/>
      <w:lvlText w:val=""/>
      <w:lvlJc w:val="left"/>
      <w:pPr>
        <w:ind w:left="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1" w15:restartNumberingAfterBreak="0">
    <w:nsid w:val="20AA5744"/>
    <w:multiLevelType w:val="hybridMultilevel"/>
    <w:tmpl w:val="CB0E6B4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DD4ACD"/>
    <w:multiLevelType w:val="hybridMultilevel"/>
    <w:tmpl w:val="55FAB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C1492"/>
    <w:multiLevelType w:val="hybridMultilevel"/>
    <w:tmpl w:val="E578B882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A545C11"/>
    <w:multiLevelType w:val="hybridMultilevel"/>
    <w:tmpl w:val="A6967A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66"/>
    <w:rsid w:val="00AD72EE"/>
    <w:rsid w:val="00C8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9DC25-2298-4E2F-BDE6-AD632B95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 Number,lp1,Texte-Nelite,Liste à puce - Normal,Bullet List,FooterText,numbered,List Paragraph11,Bulletr List Paragraph,列出段落,列出段落1,List Paragraph2,List Paragraph21,Listeafsnit1,Parágrafo da Lista1,References,Bullets,Liste 1,RM1"/>
    <w:basedOn w:val="Normal"/>
    <w:link w:val="ParagraphedelisteCar"/>
    <w:uiPriority w:val="34"/>
    <w:qFormat/>
    <w:rsid w:val="00C86466"/>
    <w:pPr>
      <w:ind w:left="720"/>
      <w:contextualSpacing/>
    </w:pPr>
  </w:style>
  <w:style w:type="character" w:customStyle="1" w:styleId="ParagraphedelisteCar">
    <w:name w:val="Paragraphe de liste Car"/>
    <w:aliases w:val="Bullet Number Car,lp1 Car,Texte-Nelite Car,Liste à puce - Normal Car,Bullet List Car,FooterText Car,numbered Car,List Paragraph11 Car,Bulletr List Paragraph Car,列出段落 Car,列出段落1 Car,List Paragraph2 Car,List Paragraph21 Car,RM1 Car"/>
    <w:basedOn w:val="Policepardfaut"/>
    <w:link w:val="Paragraphedeliste"/>
    <w:uiPriority w:val="34"/>
    <w:rsid w:val="00C8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Abdoulaye A SANGARE</dc:creator>
  <cp:keywords/>
  <dc:description/>
  <cp:lastModifiedBy>Abdoulaye A SANGARE</cp:lastModifiedBy>
  <cp:revision>1</cp:revision>
  <dcterms:created xsi:type="dcterms:W3CDTF">2026-01-27T08:35:00Z</dcterms:created>
  <dcterms:modified xsi:type="dcterms:W3CDTF">2026-01-27T08:35:00Z</dcterms:modified>
</cp:coreProperties>
</file>