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CD" w:rsidRPr="00027BA7" w:rsidRDefault="00AE2DCD" w:rsidP="00AE2DC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hassane5"/>
      <w:r w:rsidRPr="00027BA7">
        <w:rPr>
          <w:rFonts w:ascii="Times New Roman" w:hAnsi="Times New Roman" w:cs="Times New Roman"/>
          <w:b/>
          <w:sz w:val="32"/>
          <w:szCs w:val="32"/>
        </w:rPr>
        <w:t>Avis d’Appel d’Offres Ouvert (AAOO)</w:t>
      </w:r>
    </w:p>
    <w:p w:rsidR="00AE2DCD" w:rsidRDefault="00AE2DCD" w:rsidP="00AE2D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2D5095">
        <w:rPr>
          <w:rFonts w:ascii="Times New Roman" w:hAnsi="Times New Roman" w:cs="Times New Roman"/>
          <w:b/>
          <w:sz w:val="32"/>
          <w:szCs w:val="32"/>
        </w:rPr>
        <w:t>SOMAGEP-SA</w:t>
      </w:r>
      <w:r w:rsidRPr="002D509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  DAOO N° :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25</w:t>
      </w:r>
      <w:r w:rsidRPr="002D509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046</w:t>
      </w:r>
      <w:r w:rsidRPr="002D509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/DA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L</w:t>
      </w:r>
      <w:r w:rsidRPr="002D509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du …………………</w:t>
      </w:r>
    </w:p>
    <w:p w:rsidR="00AE2DCD" w:rsidRPr="00D51E6E" w:rsidRDefault="00AE2DCD" w:rsidP="00AE2DCD">
      <w:pPr>
        <w:jc w:val="both"/>
        <w:rPr>
          <w:rFonts w:ascii="Times New Roman" w:hAnsi="Times New Roman" w:cs="Times New Roman"/>
          <w:sz w:val="24"/>
          <w:szCs w:val="24"/>
        </w:rPr>
      </w:pPr>
      <w:r w:rsidRPr="00D51E6E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 paru dans le Bulletin des Marchés Publics N°376 du 02 janvier 2025</w:t>
      </w:r>
      <w:r>
        <w:rPr>
          <w:rFonts w:ascii="Times New Roman" w:hAnsi="Times New Roman" w:cs="Times New Roman"/>
          <w:sz w:val="24"/>
          <w:szCs w:val="24"/>
        </w:rPr>
        <w:t>, révisé</w:t>
      </w:r>
      <w:r w:rsidRPr="00D51E6E">
        <w:rPr>
          <w:rFonts w:ascii="Times New Roman" w:hAnsi="Times New Roman" w:cs="Times New Roman"/>
          <w:sz w:val="24"/>
          <w:szCs w:val="24"/>
        </w:rPr>
        <w:t>.</w:t>
      </w:r>
    </w:p>
    <w:p w:rsidR="00AE2DCD" w:rsidRPr="002B6ECD" w:rsidRDefault="00AE2DCD" w:rsidP="00AE2DCD">
      <w:pPr>
        <w:pStyle w:val="Paragraphedeliste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La SOMAGEP-SA </w:t>
      </w:r>
      <w:r w:rsidRPr="002B6ECD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dispose de</w:t>
      </w:r>
      <w:r w:rsidRPr="002B6ECD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 xml:space="preserve"> </w:t>
      </w: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>fonds afin de financer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 l’achat d’équipements électromécaniques</w:t>
      </w:r>
      <w:r w:rsidRPr="002B6ECD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>,</w:t>
      </w: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et a l’intention d’utiliser une partie de ces fonds pour effectuer des paiements au titre du Marché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d’équipements électromécaniques.</w:t>
      </w:r>
    </w:p>
    <w:p w:rsidR="00AE2DCD" w:rsidRPr="002B6ECD" w:rsidRDefault="00AE2DCD" w:rsidP="00AE2DCD">
      <w:pPr>
        <w:pStyle w:val="Paragraphedeliste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2DCD" w:rsidRDefault="00AE2DCD" w:rsidP="00AE2DCD">
      <w:pPr>
        <w:pStyle w:val="Paragraphedeliste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SOMAGEP-SA </w:t>
      </w:r>
      <w:r w:rsidRPr="00793B7C">
        <w:rPr>
          <w:rFonts w:ascii="Times New Roman" w:hAnsi="Times New Roman" w:cs="Times New Roman"/>
          <w:sz w:val="24"/>
          <w:szCs w:val="24"/>
        </w:rPr>
        <w:t xml:space="preserve">sollicite des offres fermées de la part de candidats éligibles et répondant aux qualifications requises pour la </w:t>
      </w:r>
      <w:r>
        <w:rPr>
          <w:rFonts w:ascii="Times New Roman" w:hAnsi="Times New Roman" w:cs="Times New Roman"/>
          <w:sz w:val="24"/>
          <w:szCs w:val="24"/>
        </w:rPr>
        <w:t>fourniture de pompes doseuses et agitateurs en deux (02) lots :</w:t>
      </w:r>
    </w:p>
    <w:p w:rsidR="00AE2DCD" w:rsidRPr="00A73DEB" w:rsidRDefault="00AE2DCD" w:rsidP="00AE2DCD">
      <w:pPr>
        <w:numPr>
          <w:ilvl w:val="1"/>
          <w:numId w:val="6"/>
        </w:numPr>
        <w:tabs>
          <w:tab w:val="left" w:pos="1134"/>
        </w:tabs>
        <w:spacing w:after="20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DEB">
        <w:rPr>
          <w:rFonts w:ascii="Times New Roman" w:hAnsi="Times New Roman" w:cs="Times New Roman"/>
          <w:b/>
          <w:i/>
          <w:sz w:val="24"/>
          <w:szCs w:val="24"/>
        </w:rPr>
        <w:t xml:space="preserve">Lot 1 :  </w:t>
      </w:r>
      <w:r w:rsidRPr="00A73DEB">
        <w:rPr>
          <w:rFonts w:ascii="Times New Roman" w:hAnsi="Times New Roman" w:cs="Times New Roman"/>
          <w:sz w:val="24"/>
          <w:szCs w:val="24"/>
        </w:rPr>
        <w:t>fourniture de pompes doseuses</w:t>
      </w:r>
    </w:p>
    <w:p w:rsidR="00AE2DCD" w:rsidRPr="00A73DEB" w:rsidRDefault="00AE2DCD" w:rsidP="00AE2DCD">
      <w:pPr>
        <w:numPr>
          <w:ilvl w:val="1"/>
          <w:numId w:val="6"/>
        </w:numPr>
        <w:tabs>
          <w:tab w:val="left" w:pos="1134"/>
        </w:tabs>
        <w:spacing w:after="20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DEB">
        <w:rPr>
          <w:rFonts w:ascii="Times New Roman" w:hAnsi="Times New Roman" w:cs="Times New Roman"/>
          <w:b/>
          <w:i/>
          <w:sz w:val="24"/>
          <w:szCs w:val="24"/>
        </w:rPr>
        <w:t xml:space="preserve">Lot 2 :  </w:t>
      </w:r>
      <w:r w:rsidRPr="00A73DEB">
        <w:rPr>
          <w:rFonts w:ascii="Times New Roman" w:hAnsi="Times New Roman" w:cs="Times New Roman"/>
          <w:sz w:val="24"/>
          <w:szCs w:val="24"/>
        </w:rPr>
        <w:t>fourniture d’agitateurs ;</w:t>
      </w:r>
    </w:p>
    <w:p w:rsidR="00AE2DCD" w:rsidRPr="00745684" w:rsidRDefault="00AE2DCD" w:rsidP="00AE2DCD">
      <w:pPr>
        <w:pStyle w:val="Paragraphedeliste"/>
        <w:tabs>
          <w:tab w:val="right" w:pos="7272"/>
        </w:tabs>
        <w:spacing w:after="20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E2DCD" w:rsidRPr="002704E1" w:rsidRDefault="00AE2DCD" w:rsidP="00AE2DCD">
      <w:pPr>
        <w:pStyle w:val="Paragraphedeliste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04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soumissionnaire peut postuler pour un ou l’ensemble des lots. 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Dans le cas où il sou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missionne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pour l’ensemble des lots, il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devra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présenter une soumission séparée pour chaque lot</w:t>
      </w:r>
      <w:r w:rsidRPr="002704E1">
        <w:rPr>
          <w:rFonts w:ascii="Times New Roman" w:hAnsi="Times New Roman" w:cs="Times New Roman"/>
          <w:sz w:val="24"/>
          <w:szCs w:val="24"/>
        </w:rPr>
        <w:t>.</w:t>
      </w:r>
      <w:r w:rsidRPr="002704E1">
        <w:rPr>
          <w:rFonts w:cs="Times New Roman"/>
          <w:sz w:val="24"/>
          <w:szCs w:val="24"/>
        </w:rPr>
        <w:t xml:space="preserve"> 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Un soumissionnaire peut être attributaire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l’ensemble des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lots.</w:t>
      </w:r>
    </w:p>
    <w:p w:rsidR="00AE2DCD" w:rsidRPr="00ED64DD" w:rsidRDefault="00AE2DCD" w:rsidP="00AE2DCD">
      <w:pPr>
        <w:pStyle w:val="Paragraphedeliste"/>
        <w:ind w:left="360"/>
        <w:rPr>
          <w:rFonts w:ascii="Times New Roman" w:hAnsi="Times New Roman" w:cs="Times New Roman"/>
          <w:sz w:val="16"/>
          <w:szCs w:val="16"/>
        </w:rPr>
      </w:pPr>
    </w:p>
    <w:p w:rsidR="00AE2DCD" w:rsidRDefault="00AE2DCD" w:rsidP="00AE2DCD">
      <w:pPr>
        <w:pStyle w:val="Paragraphedeliste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2DCD" w:rsidRPr="00ED64DD" w:rsidRDefault="00AE2DCD" w:rsidP="00AE2DCD">
      <w:pPr>
        <w:pStyle w:val="Paragraphedeliste"/>
        <w:spacing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AE2DCD" w:rsidRDefault="00AE2DCD" w:rsidP="00AE2DCD">
      <w:pPr>
        <w:pStyle w:val="Paragraphedeliste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</w:t>
      </w:r>
      <w:r>
        <w:rPr>
          <w:rFonts w:ascii="Times New Roman" w:hAnsi="Times New Roman" w:cs="Times New Roman"/>
          <w:sz w:val="24"/>
          <w:szCs w:val="24"/>
        </w:rPr>
        <w:t xml:space="preserve">nir des informations </w:t>
      </w:r>
      <w:r w:rsidRPr="00793B7C">
        <w:rPr>
          <w:rFonts w:ascii="Times New Roman" w:hAnsi="Times New Roman" w:cs="Times New Roman"/>
          <w:sz w:val="24"/>
          <w:szCs w:val="24"/>
        </w:rPr>
        <w:t>et prendre connaissance des documents d’Appel d’offres à l’adresse mentionnée ci-après</w:t>
      </w:r>
      <w:r>
        <w:rPr>
          <w:rFonts w:ascii="Times New Roman" w:hAnsi="Times New Roman" w:cs="Times New Roman"/>
          <w:sz w:val="24"/>
          <w:szCs w:val="24"/>
        </w:rPr>
        <w:t>, de 8 heures à 16 heures :</w:t>
      </w:r>
    </w:p>
    <w:p w:rsidR="00AE2DCD" w:rsidRPr="0015586D" w:rsidRDefault="00AE2DCD" w:rsidP="00AE2DC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AE2DCD" w:rsidRPr="0015586D" w:rsidRDefault="00AE2DCD" w:rsidP="00AE2DC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Direction des Approvisionnement</w:t>
      </w:r>
      <w:r w:rsidRPr="0015586D"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sz w:val="24"/>
          <w:szCs w:val="24"/>
        </w:rPr>
        <w:t>de la logistique</w:t>
      </w:r>
      <w:r w:rsidRPr="0015586D">
        <w:rPr>
          <w:rFonts w:ascii="Times New Roman" w:hAnsi="Times New Roman" w:cs="Times New Roman"/>
          <w:sz w:val="24"/>
          <w:szCs w:val="24"/>
        </w:rPr>
        <w:t xml:space="preserve">, BP : E 708 Bamako Rue 41, Djicoroni Troukabougou, Bamako, République du Mali, </w:t>
      </w:r>
    </w:p>
    <w:p w:rsidR="00AE2DCD" w:rsidRDefault="00AE2DCD" w:rsidP="00AE2DC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 : (+223) 20 70 41 15 / (+223) 20 22 40 30 Fax : (+223) 20 22 55 80.</w:t>
      </w:r>
    </w:p>
    <w:p w:rsidR="00AE2DCD" w:rsidRPr="00ED64DD" w:rsidRDefault="00AE2DCD" w:rsidP="00AE2DC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</w:p>
    <w:p w:rsidR="00AE2DCD" w:rsidRDefault="00AE2DCD" w:rsidP="00AE2DCD">
      <w:pPr>
        <w:pStyle w:val="Paragraphedeliste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AE2DCD" w:rsidRPr="00745684" w:rsidRDefault="00AE2DCD" w:rsidP="00AE2DCD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745684">
        <w:rPr>
          <w:rFonts w:ascii="Times New Roman" w:eastAsia="Times New Roman" w:hAnsi="Times New Roman" w:cs="Times New Roman"/>
          <w:sz w:val="24"/>
          <w:szCs w:val="20"/>
          <w:lang w:eastAsia="fr-FR"/>
        </w:rPr>
        <w:t>Le chiffre d’affaires annuel moyen au cours des trois dernières années (2022, 2023, 2024) doit être d’au moins :</w:t>
      </w:r>
    </w:p>
    <w:p w:rsidR="00AE2DCD" w:rsidRPr="0088737B" w:rsidRDefault="00AE2DCD" w:rsidP="00AE2DCD">
      <w:pPr>
        <w:numPr>
          <w:ilvl w:val="2"/>
          <w:numId w:val="4"/>
        </w:numPr>
        <w:tabs>
          <w:tab w:val="left" w:pos="1134"/>
        </w:tabs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</w:t>
      </w:r>
      <w:r w:rsidRPr="0088737B">
        <w:rPr>
          <w:rFonts w:ascii="Times New Roman" w:hAnsi="Times New Roman" w:cs="Times New Roman"/>
          <w:sz w:val="24"/>
          <w:szCs w:val="24"/>
        </w:rPr>
        <w:t xml:space="preserve"> millions de francs CFA pour le lot 1 ;</w:t>
      </w:r>
    </w:p>
    <w:p w:rsidR="00AE2DCD" w:rsidRPr="0088737B" w:rsidRDefault="00AE2DCD" w:rsidP="00AE2DCD">
      <w:pPr>
        <w:numPr>
          <w:ilvl w:val="2"/>
          <w:numId w:val="4"/>
        </w:numPr>
        <w:tabs>
          <w:tab w:val="left" w:pos="1134"/>
        </w:tabs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</w:t>
      </w:r>
      <w:r w:rsidRPr="0088737B">
        <w:rPr>
          <w:rFonts w:ascii="Times New Roman" w:hAnsi="Times New Roman" w:cs="Times New Roman"/>
          <w:sz w:val="24"/>
          <w:szCs w:val="24"/>
        </w:rPr>
        <w:t xml:space="preserve"> millions de francs CFA pour le lot 2 </w:t>
      </w:r>
    </w:p>
    <w:p w:rsidR="00AE2DCD" w:rsidRDefault="00AE2DCD" w:rsidP="00AE2DCD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proofErr w:type="gramStart"/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>l’exécution</w:t>
      </w:r>
      <w:proofErr w:type="gramEnd"/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d’au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moins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deux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 marché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s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 similaire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s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 de fourniture </w:t>
      </w:r>
      <w:r w:rsidRPr="0011637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e groupes électropompes ou d’équipements électromécaniques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durant les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cinq (05) dernières années (2020, 2021, 2022, 2023, 2024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). </w:t>
      </w: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>La documentation comportera les attestations de bonne exécution, le cas échéant les éventuels contrats en cours d’exécution, les procès-verbaux de réception provisoire ou définitive et les copies des pages de garde et des pages de signature des marchés correspondants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émanant d’organismes publics ou para publics ou internationaux.</w:t>
      </w:r>
    </w:p>
    <w:p w:rsidR="00AE2DCD" w:rsidRDefault="00AE2DCD" w:rsidP="00AE2D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B">
        <w:rPr>
          <w:rFonts w:ascii="Times New Roman" w:hAnsi="Times New Roman" w:cs="Times New Roman"/>
          <w:sz w:val="24"/>
          <w:szCs w:val="24"/>
        </w:rPr>
        <w:t>Les entreprises nouvellement créées doivent fournir une attestation de ligne de crédit ou de disponibilité de fonds d’au moins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AE2DCD" w:rsidRPr="0088737B" w:rsidRDefault="00AE2DCD" w:rsidP="00AE2D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soixante-quinze 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>millions de francs CFA (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200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000 000 FCFA) pour le lot 1 ;</w:t>
      </w:r>
    </w:p>
    <w:p w:rsidR="00AE2DCD" w:rsidRPr="0088737B" w:rsidRDefault="00AE2DCD" w:rsidP="00AE2D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>ent millions de francs CFA (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110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000 000 FCFA) pour le lot 2 ;</w:t>
      </w:r>
    </w:p>
    <w:p w:rsidR="00AE2DCD" w:rsidRPr="00160793" w:rsidRDefault="00AE2DCD" w:rsidP="00AE2DC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2DCD" w:rsidRDefault="00AE2DCD" w:rsidP="00AE2DCD">
      <w:pPr>
        <w:pStyle w:val="Paragraphedeliste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Les candidats intéressés peuvent consulter gratuitement le dossier d’Appel d’offres complet ou le retirer à titre onéreux contre paiement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482">
        <w:rPr>
          <w:rFonts w:ascii="Times New Roman" w:hAnsi="Times New Roman" w:cs="Times New Roman"/>
          <w:sz w:val="24"/>
          <w:szCs w:val="24"/>
        </w:rPr>
        <w:t xml:space="preserve">d’une somme non remboursable de </w:t>
      </w:r>
      <w:r>
        <w:rPr>
          <w:rFonts w:ascii="Times New Roman" w:hAnsi="Times New Roman" w:cs="Times New Roman"/>
          <w:sz w:val="24"/>
          <w:szCs w:val="24"/>
        </w:rPr>
        <w:t>75 000 FCFA</w:t>
      </w:r>
      <w:r w:rsidRPr="00B73482">
        <w:rPr>
          <w:rFonts w:ascii="Times New Roman" w:hAnsi="Times New Roman" w:cs="Times New Roman"/>
          <w:sz w:val="24"/>
          <w:szCs w:val="24"/>
        </w:rPr>
        <w:t xml:space="preserve"> à l’adresse mentionnée ci-après</w:t>
      </w:r>
    </w:p>
    <w:p w:rsidR="00AE2DCD" w:rsidRPr="0015586D" w:rsidRDefault="00AE2DCD" w:rsidP="00AE2DC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AE2DCD" w:rsidRPr="0015586D" w:rsidRDefault="00AE2DCD" w:rsidP="00AE2DC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Caisse de la Direction Générale, BP : E 708 Bamako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86D">
        <w:rPr>
          <w:rFonts w:ascii="Times New Roman" w:hAnsi="Times New Roman" w:cs="Times New Roman"/>
          <w:sz w:val="24"/>
          <w:szCs w:val="24"/>
        </w:rPr>
        <w:t xml:space="preserve"> Rue 41, Djicoroni Troukabougou, Bamako, République du Mali, </w:t>
      </w:r>
    </w:p>
    <w:p w:rsidR="00AE2DCD" w:rsidRPr="0015586D" w:rsidRDefault="00AE2DCD" w:rsidP="00AE2DC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 : (+223) 20 22 40 30 Fax : (+223) 20 22 55 80.</w:t>
      </w:r>
    </w:p>
    <w:p w:rsidR="00AE2DCD" w:rsidRPr="00BD03A8" w:rsidRDefault="00AE2DCD" w:rsidP="00AE2D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A8">
        <w:rPr>
          <w:rFonts w:ascii="Times New Roman" w:hAnsi="Times New Roman" w:cs="Times New Roman"/>
          <w:sz w:val="24"/>
          <w:szCs w:val="24"/>
        </w:rPr>
        <w:t xml:space="preserve">La méthode de paiement sera le paiement comptant (espèces) ou par chèque certifié. </w:t>
      </w:r>
    </w:p>
    <w:p w:rsidR="00AE2DCD" w:rsidRPr="00BD03A8" w:rsidRDefault="00AE2DCD" w:rsidP="00AE2D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A8">
        <w:rPr>
          <w:rFonts w:ascii="Times New Roman" w:hAnsi="Times New Roman" w:cs="Times New Roman"/>
          <w:sz w:val="24"/>
          <w:szCs w:val="24"/>
        </w:rPr>
        <w:t>Le Dossier d’Appel à la Concurrence sera adressé par courrier électronique ou remis sur place sur support papier.</w:t>
      </w:r>
    </w:p>
    <w:p w:rsidR="00AE2DCD" w:rsidRPr="00ED64DD" w:rsidRDefault="00AE2DCD" w:rsidP="00AE2DC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2DCD" w:rsidRDefault="00AE2DCD" w:rsidP="00AE2DCD">
      <w:pPr>
        <w:pStyle w:val="Paragraphedeliste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</w:t>
      </w:r>
      <w:r>
        <w:rPr>
          <w:rFonts w:ascii="Times New Roman" w:hAnsi="Times New Roman" w:cs="Times New Roman"/>
          <w:sz w:val="24"/>
          <w:szCs w:val="24"/>
        </w:rPr>
        <w:t xml:space="preserve">nir des informations </w:t>
      </w:r>
      <w:r w:rsidRPr="00793B7C">
        <w:rPr>
          <w:rFonts w:ascii="Times New Roman" w:hAnsi="Times New Roman" w:cs="Times New Roman"/>
          <w:sz w:val="24"/>
          <w:szCs w:val="24"/>
        </w:rPr>
        <w:t>et prendre connaissance des documents d’Appel d’offres à l’adresse mentionnée ci-après</w:t>
      </w:r>
      <w:r>
        <w:rPr>
          <w:rFonts w:ascii="Times New Roman" w:hAnsi="Times New Roman" w:cs="Times New Roman"/>
          <w:sz w:val="24"/>
          <w:szCs w:val="24"/>
        </w:rPr>
        <w:t>, de 8 heures à 16 heures :</w:t>
      </w:r>
    </w:p>
    <w:p w:rsidR="00AE2DCD" w:rsidRPr="0015586D" w:rsidRDefault="00AE2DCD" w:rsidP="00AE2DC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AE2DCD" w:rsidRPr="0015586D" w:rsidRDefault="00AE2DCD" w:rsidP="00AE2DC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Direction des </w:t>
      </w:r>
      <w:r>
        <w:rPr>
          <w:rFonts w:ascii="Times New Roman" w:hAnsi="Times New Roman" w:cs="Times New Roman"/>
          <w:sz w:val="24"/>
          <w:szCs w:val="24"/>
        </w:rPr>
        <w:t>Approvisionnements et de la Logistique</w:t>
      </w:r>
      <w:r w:rsidRPr="0015586D">
        <w:rPr>
          <w:rFonts w:ascii="Times New Roman" w:hAnsi="Times New Roman" w:cs="Times New Roman"/>
          <w:sz w:val="24"/>
          <w:szCs w:val="24"/>
        </w:rPr>
        <w:t>, BP : E 708 Bamako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86D">
        <w:rPr>
          <w:rFonts w:ascii="Times New Roman" w:hAnsi="Times New Roman" w:cs="Times New Roman"/>
          <w:sz w:val="24"/>
          <w:szCs w:val="24"/>
        </w:rPr>
        <w:t xml:space="preserve"> Rue 41, Djicoroni Troukabougou, Bamako, République du Mali, </w:t>
      </w:r>
    </w:p>
    <w:p w:rsidR="00AE2DCD" w:rsidRDefault="00AE2DCD" w:rsidP="00AE2DC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 : (+223) 20 70 41 15 / (+223) 20 22 40 30 Fax : (+223) 20 22 55 80.</w:t>
      </w:r>
    </w:p>
    <w:p w:rsidR="00AE2DCD" w:rsidRPr="00ED64DD" w:rsidRDefault="00AE2DCD" w:rsidP="00AE2DC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2DCD" w:rsidRDefault="00AE2DCD" w:rsidP="00AE2DC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AE2DCD" w:rsidRPr="00ED64DD" w:rsidRDefault="00AE2DCD" w:rsidP="00AE2DC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2DCD" w:rsidRDefault="00AE2DCD" w:rsidP="00AE2DCD">
      <w:pPr>
        <w:pStyle w:val="Paragraphedeliste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7CBB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soumission, conformément à l’article 69 du Code des marchés publics, </w:t>
      </w:r>
      <w:r w:rsidRPr="00562ED9">
        <w:rPr>
          <w:rFonts w:ascii="Times New Roman" w:hAnsi="Times New Roman" w:cs="Times New Roman"/>
          <w:sz w:val="24"/>
          <w:szCs w:val="24"/>
        </w:rPr>
        <w:t xml:space="preserve">d’un montant </w:t>
      </w:r>
      <w:r>
        <w:rPr>
          <w:rFonts w:ascii="Times New Roman" w:hAnsi="Times New Roman" w:cs="Times New Roman"/>
          <w:sz w:val="24"/>
          <w:szCs w:val="24"/>
        </w:rPr>
        <w:t xml:space="preserve">respectif </w:t>
      </w:r>
      <w:r w:rsidRPr="00562ED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AE2DCD" w:rsidRPr="00745684" w:rsidRDefault="00AE2DCD" w:rsidP="00AE2DCD">
      <w:pPr>
        <w:pStyle w:val="Paragraphedeliste"/>
        <w:spacing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AE2DCD" w:rsidRPr="00FB04B3" w:rsidRDefault="00AE2DCD" w:rsidP="00AE2DCD">
      <w:pPr>
        <w:pStyle w:val="Paragraphedeliste"/>
        <w:numPr>
          <w:ilvl w:val="0"/>
          <w:numId w:val="3"/>
        </w:numPr>
        <w:spacing w:line="240" w:lineRule="auto"/>
        <w:ind w:left="1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</w:t>
      </w:r>
      <w:r w:rsidRPr="00FB04B3">
        <w:rPr>
          <w:rFonts w:ascii="Times New Roman" w:hAnsi="Times New Roman" w:cs="Times New Roman"/>
          <w:sz w:val="24"/>
          <w:szCs w:val="24"/>
        </w:rPr>
        <w:t xml:space="preserve"> millions de francs CFA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B04B3">
        <w:rPr>
          <w:rFonts w:ascii="Times New Roman" w:hAnsi="Times New Roman" w:cs="Times New Roman"/>
          <w:sz w:val="24"/>
          <w:szCs w:val="24"/>
        </w:rPr>
        <w:t xml:space="preserve"> 000 000 FCFA) pour le lot 1 ;</w:t>
      </w:r>
    </w:p>
    <w:p w:rsidR="00AE2DCD" w:rsidRPr="00FB04B3" w:rsidRDefault="00AE2DCD" w:rsidP="00AE2DCD">
      <w:pPr>
        <w:pStyle w:val="Paragraphedeliste"/>
        <w:numPr>
          <w:ilvl w:val="0"/>
          <w:numId w:val="3"/>
        </w:numPr>
        <w:spacing w:line="240" w:lineRule="auto"/>
        <w:ind w:left="1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Quatre</w:t>
      </w:r>
      <w:r w:rsidRPr="00FB04B3">
        <w:rPr>
          <w:rFonts w:ascii="Times New Roman" w:hAnsi="Times New Roman" w:cs="Times New Roman"/>
          <w:sz w:val="24"/>
          <w:szCs w:val="24"/>
        </w:rPr>
        <w:t xml:space="preserve"> millions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FB04B3">
        <w:rPr>
          <w:rFonts w:ascii="Times New Roman" w:hAnsi="Times New Roman" w:cs="Times New Roman"/>
          <w:sz w:val="24"/>
          <w:szCs w:val="24"/>
        </w:rPr>
        <w:t>francs CFA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B0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FB04B3">
        <w:rPr>
          <w:rFonts w:ascii="Times New Roman" w:hAnsi="Times New Roman" w:cs="Times New Roman"/>
          <w:sz w:val="24"/>
          <w:szCs w:val="24"/>
        </w:rPr>
        <w:t xml:space="preserve"> 000 FCFA) pour le lot 2 ;</w:t>
      </w:r>
    </w:p>
    <w:p w:rsidR="00AE2DCD" w:rsidRPr="00745684" w:rsidRDefault="00AE2DCD" w:rsidP="00AE2DCD">
      <w:pPr>
        <w:pStyle w:val="Paragraphedeliste"/>
        <w:spacing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AE2DCD" w:rsidRPr="00781EC0" w:rsidRDefault="00AE2DCD" w:rsidP="00AE2D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C0">
        <w:rPr>
          <w:rFonts w:ascii="Times New Roman" w:eastAsia="Times New Roman" w:hAnsi="Times New Roman" w:cs="Times New Roman"/>
          <w:sz w:val="24"/>
          <w:szCs w:val="20"/>
          <w:lang w:eastAsia="fr-FR"/>
        </w:rPr>
        <w:t>Elle doit être sous l’une des formes ci- après : (i) une lettre de crédit irrévocable, ou (ii) une garantie bancaire provenant d’une institution bancaire agréée par le Ministre chargé des Finances, ou (iii) une garantie émise par une institution habilitée à émettre des garanties par le Ministre chargé des Finances, ou (iv) un chèque de banque.</w:t>
      </w:r>
    </w:p>
    <w:p w:rsidR="00AE2DCD" w:rsidRPr="00745684" w:rsidRDefault="00AE2DCD" w:rsidP="00AE2DCD">
      <w:pPr>
        <w:pStyle w:val="Paragraphedeliste"/>
        <w:spacing w:line="240" w:lineRule="auto"/>
        <w:ind w:left="2136"/>
        <w:rPr>
          <w:rFonts w:ascii="Times New Roman" w:hAnsi="Times New Roman" w:cs="Times New Roman"/>
          <w:sz w:val="16"/>
          <w:szCs w:val="16"/>
        </w:rPr>
      </w:pPr>
    </w:p>
    <w:p w:rsidR="00AE2DCD" w:rsidRDefault="00AE2DCD" w:rsidP="00AE2DCD">
      <w:pPr>
        <w:pStyle w:val="Paragraphedeliste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 xml:space="preserve">90 jours </w:t>
      </w:r>
      <w:r w:rsidRPr="00637F6B">
        <w:rPr>
          <w:rFonts w:ascii="Times New Roman" w:hAnsi="Times New Roman" w:cs="Times New Roman"/>
          <w:sz w:val="24"/>
          <w:szCs w:val="24"/>
        </w:rPr>
        <w:t xml:space="preserve">à compter de la date limite du dépôt </w:t>
      </w:r>
      <w:proofErr w:type="gramStart"/>
      <w:r w:rsidRPr="00637F6B">
        <w:rPr>
          <w:rFonts w:ascii="Times New Roman" w:hAnsi="Times New Roman" w:cs="Times New Roman"/>
          <w:sz w:val="24"/>
          <w:szCs w:val="24"/>
        </w:rPr>
        <w:t>des offres comme spécifié</w:t>
      </w:r>
      <w:proofErr w:type="gramEnd"/>
      <w:r w:rsidRPr="00637F6B">
        <w:rPr>
          <w:rFonts w:ascii="Times New Roman" w:hAnsi="Times New Roman" w:cs="Times New Roman"/>
          <w:sz w:val="24"/>
          <w:szCs w:val="24"/>
        </w:rPr>
        <w:t xml:space="preserve">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2DCD" w:rsidRDefault="00AE2DCD" w:rsidP="00AE2DC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DCD" w:rsidRDefault="00AE2DCD" w:rsidP="00AE2DCD">
      <w:pPr>
        <w:pStyle w:val="Paragraphedeliste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3AE3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…….</w:t>
      </w:r>
      <w:proofErr w:type="gramEnd"/>
      <w:r w:rsidRPr="00A2255A">
        <w:rPr>
          <w:rFonts w:ascii="Times New Roman" w:hAnsi="Times New Roman" w:cs="Times New Roman"/>
          <w:b/>
          <w:i/>
          <w:sz w:val="24"/>
          <w:szCs w:val="24"/>
        </w:rPr>
        <w:t>2025 à 10 heures</w:t>
      </w:r>
      <w:r w:rsidRPr="00103AE3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3AE3">
        <w:rPr>
          <w:rFonts w:ascii="Times New Roman" w:hAnsi="Times New Roman" w:cs="Times New Roman"/>
          <w:sz w:val="24"/>
          <w:szCs w:val="24"/>
        </w:rPr>
        <w:t>alle de réunion de la Direction Générale de la SOMAGEP-SA, sise Rue 41, Djicoroni Troukabougou, Bamako</w:t>
      </w:r>
    </w:p>
    <w:p w:rsidR="00AE2DCD" w:rsidRDefault="00AE2DCD" w:rsidP="00AE2DCD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La Directrice Générale</w:t>
      </w:r>
    </w:p>
    <w:p w:rsidR="00AE2DCD" w:rsidRDefault="00AE2DCD" w:rsidP="00AE2DCD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AE2DCD" w:rsidRPr="00D37A20" w:rsidRDefault="00AE2DCD" w:rsidP="00AE2DCD">
      <w:pPr>
        <w:spacing w:after="0" w:line="276" w:lineRule="auto"/>
        <w:ind w:left="2123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D37A20">
        <w:rPr>
          <w:rFonts w:ascii="Times New Roman" w:hAnsi="Times New Roman" w:cs="Times New Roman"/>
          <w:b/>
          <w:bCs/>
          <w:sz w:val="24"/>
          <w:szCs w:val="24"/>
          <w:u w:val="single"/>
        </w:rPr>
        <w:t>BOCOUM Fatoumata Siragata TRAORE</w:t>
      </w:r>
    </w:p>
    <w:p w:rsidR="00AE2DCD" w:rsidRDefault="00AE2DCD" w:rsidP="00AE2DCD">
      <w:pPr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Chevalier de l’Ordre National                      </w:t>
      </w:r>
      <w:bookmarkEnd w:id="0"/>
    </w:p>
    <w:p w:rsidR="00BB49BD" w:rsidRDefault="00BB49BD">
      <w:bookmarkStart w:id="1" w:name="_GoBack"/>
      <w:bookmarkEnd w:id="1"/>
    </w:p>
    <w:sectPr w:rsidR="00BB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29AB"/>
    <w:multiLevelType w:val="hybridMultilevel"/>
    <w:tmpl w:val="9C5CEE52"/>
    <w:lvl w:ilvl="0" w:tplc="040C0001">
      <w:start w:val="1"/>
      <w:numFmt w:val="bullet"/>
      <w:lvlText w:val=""/>
      <w:lvlJc w:val="left"/>
      <w:pPr>
        <w:ind w:left="-13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-6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</w:abstractNum>
  <w:abstractNum w:abstractNumId="1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652B"/>
    <w:multiLevelType w:val="hybridMultilevel"/>
    <w:tmpl w:val="FD16C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4E3A"/>
    <w:multiLevelType w:val="hybridMultilevel"/>
    <w:tmpl w:val="F7F65B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D4ACD"/>
    <w:multiLevelType w:val="hybridMultilevel"/>
    <w:tmpl w:val="8E5E2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C1492"/>
    <w:multiLevelType w:val="hybridMultilevel"/>
    <w:tmpl w:val="E578B882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CD"/>
    <w:rsid w:val="00AE2DCD"/>
    <w:rsid w:val="00B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53A24-3620-4E79-84B4-4840C74E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 Number,lp1,Texte-Nelite,Liste à puce - Normal,Bullet List,FooterText,numbered,List Paragraph11,Bulletr List Paragraph,列出段落,列出段落1,List Paragraph2,List Paragraph21,Listeafsnit1,Parágrafo da Lista1,References,Bullets,Liste 1,RM1"/>
    <w:basedOn w:val="Normal"/>
    <w:link w:val="ParagraphedelisteCar"/>
    <w:uiPriority w:val="34"/>
    <w:qFormat/>
    <w:rsid w:val="00AE2DCD"/>
    <w:pPr>
      <w:ind w:left="720"/>
      <w:contextualSpacing/>
    </w:pPr>
  </w:style>
  <w:style w:type="character" w:customStyle="1" w:styleId="ParagraphedelisteCar">
    <w:name w:val="Paragraphe de liste Car"/>
    <w:aliases w:val="Bullet Number Car,lp1 Car,Texte-Nelite Car,Liste à puce - Normal Car,Bullet List Car,FooterText Car,numbered Car,List Paragraph11 Car,Bulletr List Paragraph Car,列出段落 Car,列出段落1 Car,List Paragraph2 Car,List Paragraph21 Car,RM1 Car"/>
    <w:basedOn w:val="Policepardfaut"/>
    <w:link w:val="Paragraphedeliste"/>
    <w:uiPriority w:val="34"/>
    <w:rsid w:val="00AE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Abdoulaye A SANGARE</dc:creator>
  <cp:keywords/>
  <dc:description/>
  <cp:lastModifiedBy>Abdoulaye A SANGARE</cp:lastModifiedBy>
  <cp:revision>1</cp:revision>
  <dcterms:created xsi:type="dcterms:W3CDTF">2026-01-30T11:06:00Z</dcterms:created>
  <dcterms:modified xsi:type="dcterms:W3CDTF">2026-01-30T11:06:00Z</dcterms:modified>
</cp:coreProperties>
</file>