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420" w:rsidRPr="007A09CF" w:rsidRDefault="00D3038B" w:rsidP="00AA2420">
      <w:pPr>
        <w:rPr>
          <w:rFonts w:ascii="Cambria" w:hAnsi="Cambria"/>
          <w:b/>
          <w:sz w:val="20"/>
          <w:szCs w:val="20"/>
        </w:rPr>
      </w:pPr>
      <w:r>
        <w:rPr>
          <w:b/>
          <w:bCs/>
          <w:i/>
          <w:iCs/>
          <w:noProof/>
          <w:color w:val="00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1129665</wp:posOffset>
                </wp:positionH>
                <wp:positionV relativeFrom="margin">
                  <wp:posOffset>-560070</wp:posOffset>
                </wp:positionV>
                <wp:extent cx="3564255" cy="1080135"/>
                <wp:effectExtent l="12065" t="0" r="5080" b="12065"/>
                <wp:wrapSquare wrapText="bothSides"/>
                <wp:docPr id="2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564255" cy="108013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3038B" w:rsidRDefault="00D3038B" w:rsidP="00D3038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Triangle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margin-left:88.95pt;margin-top:-44.1pt;width:280.65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" filled="f" stroked="f">
                <o:lock v:ext="edit" shapetype="t"/>
                <v:textbox style="mso-fit-shape-to-text:t">
                  <w:txbxContent>
                    <w:p w:rsidR="00D3038B" w:rsidRDefault="00D3038B" w:rsidP="00D3038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253922">
        <w:rPr>
          <w:rStyle w:val="Emphaseintense"/>
        </w:rPr>
        <w:t xml:space="preserve"> </w:t>
      </w:r>
      <w:r w:rsidR="00AA2420" w:rsidRPr="007A09CF">
        <w:rPr>
          <w:rFonts w:ascii="Cambria" w:hAnsi="Cambria"/>
          <w:b/>
          <w:iCs/>
          <w:sz w:val="20"/>
          <w:szCs w:val="20"/>
        </w:rPr>
        <w:t xml:space="preserve">MINISTERE </w:t>
      </w:r>
      <w:r w:rsidR="00AA2420">
        <w:rPr>
          <w:rFonts w:ascii="Cambria" w:hAnsi="Cambria"/>
          <w:b/>
          <w:iCs/>
          <w:sz w:val="20"/>
          <w:szCs w:val="20"/>
        </w:rPr>
        <w:t xml:space="preserve">DE L’ENSEIGNEMENT SUPERIEUR                                   </w:t>
      </w:r>
      <w:r w:rsidR="00AA2420" w:rsidRPr="007A09CF">
        <w:rPr>
          <w:rFonts w:ascii="Cambria" w:hAnsi="Cambria"/>
          <w:b/>
          <w:iCs/>
          <w:sz w:val="20"/>
          <w:szCs w:val="20"/>
        </w:rPr>
        <w:t>REPUBLIQUE DU MALI</w:t>
      </w:r>
    </w:p>
    <w:p w:rsidR="00AA2420" w:rsidRPr="007A09CF" w:rsidRDefault="00AA2420" w:rsidP="00AA2420">
      <w:pPr>
        <w:pBdr>
          <w:bottom w:val="thickThinSmallGap" w:sz="24" w:space="1" w:color="auto"/>
        </w:pBdr>
        <w:shd w:val="clear" w:color="auto" w:fill="FFFFFF"/>
        <w:rPr>
          <w:rFonts w:ascii="Cambria" w:hAnsi="Cambria"/>
          <w:b/>
          <w:iCs/>
          <w:sz w:val="20"/>
          <w:szCs w:val="20"/>
        </w:rPr>
      </w:pPr>
      <w:r>
        <w:rPr>
          <w:rFonts w:ascii="Cambria" w:hAnsi="Cambria"/>
          <w:b/>
          <w:iCs/>
          <w:sz w:val="20"/>
          <w:szCs w:val="20"/>
        </w:rPr>
        <w:t xml:space="preserve">  ET DE LA RECHERCHE SCIENTIFIQUE                                           UN PEUPLE – UN BUT - UNE FOI                                                                                                                                                </w:t>
      </w:r>
    </w:p>
    <w:p w:rsidR="00AA2420" w:rsidRPr="00B71F01" w:rsidRDefault="00AA2420" w:rsidP="00AA2420">
      <w:pPr>
        <w:pBdr>
          <w:bottom w:val="thickThinSmallGap" w:sz="24" w:space="1" w:color="auto"/>
        </w:pBdr>
        <w:shd w:val="clear" w:color="auto" w:fill="FFFFFF"/>
        <w:tabs>
          <w:tab w:val="left" w:pos="2115"/>
        </w:tabs>
        <w:rPr>
          <w:rFonts w:ascii="Cambria" w:hAnsi="Cambria"/>
          <w:b/>
          <w:iCs/>
          <w:sz w:val="20"/>
          <w:szCs w:val="20"/>
        </w:rPr>
      </w:pPr>
      <w:r>
        <w:rPr>
          <w:rFonts w:ascii="Cambria" w:hAnsi="Cambria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0A050C" wp14:editId="34708895">
                <wp:simplePos x="0" y="0"/>
                <wp:positionH relativeFrom="margin">
                  <wp:align>center</wp:align>
                </wp:positionH>
                <wp:positionV relativeFrom="paragraph">
                  <wp:posOffset>98425</wp:posOffset>
                </wp:positionV>
                <wp:extent cx="2266315" cy="496570"/>
                <wp:effectExtent l="0" t="0" r="0" b="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266315" cy="496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A2420" w:rsidRPr="00755ED2" w:rsidRDefault="00AA2420" w:rsidP="00AA242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 w:rsidRPr="00755ED2">
                              <w:rPr>
                                <w:rFonts w:ascii="Arial Black" w:hAnsi="Arial Black"/>
                                <w:color w:val="0070C0"/>
                                <w:sz w:val="52"/>
                                <w:szCs w:val="72"/>
                              </w:rPr>
                              <w:t>RECTORAT</w:t>
                            </w:r>
                          </w:p>
                        </w:txbxContent>
                      </wps:txbx>
                      <wps:bodyPr wrap="square" numCol="1" fromWordArt="1">
                        <a:prstTxWarp prst="textWave1">
                          <a:avLst>
                            <a:gd name="adj1" fmla="val 4421"/>
                            <a:gd name="adj2" fmla="val -519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A050C" id="Zone de texte 1" o:spid="_x0000_s1027" type="#_x0000_t202" style="position:absolute;margin-left:0;margin-top:7.75pt;width:178.45pt;height:39.1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" filled="f" stroked="f">
                <o:lock v:ext="edit" shapetype="t"/>
                <v:textbox>
                  <w:txbxContent>
                    <w:p w:rsidR="00AA2420" w:rsidRPr="00755ED2" w:rsidRDefault="00AA2420" w:rsidP="00AA242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  <w:r w:rsidRPr="00755ED2">
                        <w:rPr>
                          <w:rFonts w:ascii="Arial Black" w:hAnsi="Arial Black"/>
                          <w:color w:val="0070C0"/>
                          <w:sz w:val="52"/>
                          <w:szCs w:val="72"/>
                        </w:rPr>
                        <w:t>RECTORAT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mbria" w:hAnsi="Cambria"/>
          <w:b/>
          <w:iCs/>
          <w:sz w:val="20"/>
          <w:szCs w:val="20"/>
        </w:rPr>
        <w:tab/>
      </w:r>
    </w:p>
    <w:p w:rsidR="00AA2420" w:rsidRDefault="00AA2420" w:rsidP="00AA2420">
      <w:pPr>
        <w:pBdr>
          <w:bottom w:val="thickThinSmallGap" w:sz="24" w:space="1" w:color="auto"/>
        </w:pBdr>
        <w:shd w:val="clear" w:color="auto" w:fill="FFFFFF"/>
        <w:rPr>
          <w:rFonts w:ascii="Cambria" w:hAnsi="Cambria"/>
          <w:b/>
          <w:bCs/>
          <w:sz w:val="20"/>
          <w:szCs w:val="20"/>
        </w:rPr>
      </w:pPr>
      <w:r w:rsidRPr="007A09CF">
        <w:rPr>
          <w:rFonts w:ascii="Cambria" w:hAnsi="Cambria"/>
          <w:b/>
          <w:iCs/>
          <w:noProof/>
          <w:sz w:val="20"/>
          <w:szCs w:val="20"/>
          <w:lang w:val="en-US"/>
        </w:rPr>
        <w:drawing>
          <wp:anchor distT="0" distB="0" distL="114300" distR="114300" simplePos="0" relativeHeight="251663360" behindDoc="0" locked="0" layoutInCell="1" allowOverlap="1" wp14:anchorId="5C349345" wp14:editId="6802A16B">
            <wp:simplePos x="0" y="0"/>
            <wp:positionH relativeFrom="margin">
              <wp:posOffset>205105</wp:posOffset>
            </wp:positionH>
            <wp:positionV relativeFrom="paragraph">
              <wp:posOffset>6351</wp:posOffset>
            </wp:positionV>
            <wp:extent cx="1080135" cy="381000"/>
            <wp:effectExtent l="0" t="0" r="5715" b="0"/>
            <wp:wrapNone/>
            <wp:docPr id="18" name="Image 10" descr="D:\Logoty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Logotyp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776" cy="381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AA2420" w:rsidRDefault="00AA2420" w:rsidP="00AA2420">
      <w:pPr>
        <w:pBdr>
          <w:bottom w:val="thickThinSmallGap" w:sz="24" w:space="1" w:color="auto"/>
        </w:pBdr>
        <w:shd w:val="clear" w:color="auto" w:fill="FFFFFF"/>
        <w:rPr>
          <w:rFonts w:ascii="Cambria" w:hAnsi="Cambria"/>
          <w:b/>
          <w:bCs/>
          <w:sz w:val="20"/>
          <w:szCs w:val="20"/>
        </w:rPr>
      </w:pPr>
      <w:r w:rsidRPr="007A09CF">
        <w:rPr>
          <w:rFonts w:ascii="Cambria" w:hAnsi="Cambria"/>
          <w:b/>
          <w:bCs/>
          <w:sz w:val="20"/>
          <w:szCs w:val="20"/>
        </w:rPr>
        <w:t>SECRETARIAT GENERAL</w:t>
      </w:r>
    </w:p>
    <w:p w:rsidR="00AA2420" w:rsidRPr="00AA2420" w:rsidRDefault="00AA2420" w:rsidP="00AA2420">
      <w:pPr>
        <w:pBdr>
          <w:bottom w:val="thickThinSmallGap" w:sz="24" w:space="1" w:color="auto"/>
        </w:pBdr>
        <w:shd w:val="clear" w:color="auto" w:fill="FFFFFF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SERVICE DES FINANCES.</w:t>
      </w:r>
    </w:p>
    <w:p w:rsidR="00AA2420" w:rsidRPr="00AA2420" w:rsidRDefault="00AA2420" w:rsidP="00AA2420">
      <w:pPr>
        <w:jc w:val="center"/>
        <w:rPr>
          <w:rFonts w:ascii="Arial Black" w:hAnsi="Arial Black"/>
          <w:b/>
        </w:rPr>
      </w:pPr>
      <w:r w:rsidRPr="00282B21">
        <w:rPr>
          <w:rFonts w:ascii="Arial Black" w:hAnsi="Arial Black"/>
          <w:b/>
        </w:rPr>
        <w:t xml:space="preserve">AVIS DE </w:t>
      </w:r>
      <w:r>
        <w:rPr>
          <w:rFonts w:ascii="Arial Black" w:hAnsi="Arial Black"/>
          <w:b/>
        </w:rPr>
        <w:t>REUNION N°2021__________________USSGB-R/SF</w:t>
      </w:r>
    </w:p>
    <w:p w:rsidR="00AA2420" w:rsidRPr="001821EA" w:rsidRDefault="00AA2420" w:rsidP="00AA2420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942245">
        <w:t xml:space="preserve">Le </w:t>
      </w:r>
      <w:r>
        <w:t>Recteur convie, dans la salle de réunion du Rectorat de l’Université des Sciences Sociales et de Gestion de Bamako, le 05 juillet 2021 à partir de 10 heures 00 min, les membres de la commission d’ouverture des plis,</w:t>
      </w:r>
      <w:r>
        <w:rPr>
          <w:rFonts w:ascii="Arial" w:hAnsi="Arial" w:cs="Arial"/>
        </w:rPr>
        <w:t xml:space="preserve"> </w:t>
      </w:r>
      <w:r w:rsidRPr="006D6AD4">
        <w:rPr>
          <w:rFonts w:ascii="Arial" w:hAnsi="Arial" w:cs="Arial"/>
          <w:b/>
        </w:rPr>
        <w:t>dans</w:t>
      </w:r>
      <w:r w:rsidRPr="0013294F">
        <w:rPr>
          <w:rFonts w:ascii="Arial" w:hAnsi="Arial" w:cs="Arial"/>
          <w:b/>
        </w:rPr>
        <w:t xml:space="preserve"> le </w:t>
      </w:r>
      <w:r w:rsidRPr="006D6AD4">
        <w:rPr>
          <w:rFonts w:ascii="Arial" w:hAnsi="Arial" w:cs="Arial"/>
          <w:b/>
        </w:rPr>
        <w:t xml:space="preserve">cadre de </w:t>
      </w:r>
      <w:r>
        <w:rPr>
          <w:rFonts w:ascii="Arial" w:hAnsi="Arial" w:cs="Arial"/>
          <w:b/>
        </w:rPr>
        <w:t xml:space="preserve">l’Appel d’Offres ouvert N°1091/F-2021, relatif à la </w:t>
      </w:r>
      <w:r w:rsidRPr="007F5A8C">
        <w:rPr>
          <w:rFonts w:ascii="Arial" w:hAnsi="Arial" w:cs="Arial"/>
          <w:b/>
        </w:rPr>
        <w:t>fourniture de matériels et consommables informatiques pour les structures de l’USSGB</w:t>
      </w:r>
      <w:r>
        <w:rPr>
          <w:rFonts w:ascii="Arial" w:hAnsi="Arial" w:cs="Arial"/>
          <w:b/>
        </w:rPr>
        <w:t>.</w:t>
      </w:r>
    </w:p>
    <w:p w:rsidR="00AA2420" w:rsidRPr="00A40FC6" w:rsidRDefault="00AA2420" w:rsidP="00AA2420">
      <w:pPr>
        <w:jc w:val="both"/>
        <w:rPr>
          <w:rFonts w:ascii="Arial Narrow" w:hAnsi="Arial Narrow" w:cs="Andalus"/>
          <w:b/>
          <w:sz w:val="28"/>
          <w:szCs w:val="28"/>
        </w:rPr>
      </w:pPr>
      <w:r>
        <w:t xml:space="preserve"> Il s’agit de :</w:t>
      </w:r>
    </w:p>
    <w:p w:rsidR="00AA2420" w:rsidRPr="00194B6E" w:rsidRDefault="00AA2420" w:rsidP="00AA2420">
      <w:pPr>
        <w:pStyle w:val="Paragraphedeliste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M. </w:t>
      </w:r>
      <w:proofErr w:type="spellStart"/>
      <w:proofErr w:type="gramStart"/>
      <w:r>
        <w:rPr>
          <w:rFonts w:ascii="Arial" w:hAnsi="Arial" w:cs="Arial"/>
        </w:rPr>
        <w:t>Ibréhima</w:t>
      </w:r>
      <w:proofErr w:type="spellEnd"/>
      <w:r>
        <w:rPr>
          <w:rFonts w:ascii="Arial" w:hAnsi="Arial" w:cs="Arial"/>
        </w:rPr>
        <w:t xml:space="preserve">  TRAORE</w:t>
      </w:r>
      <w:proofErr w:type="gramEnd"/>
      <w:r>
        <w:rPr>
          <w:rFonts w:ascii="Arial" w:hAnsi="Arial" w:cs="Arial"/>
        </w:rPr>
        <w:t xml:space="preserve"> Chef du Service des Finances</w:t>
      </w:r>
    </w:p>
    <w:p w:rsidR="00AA2420" w:rsidRPr="00313232" w:rsidRDefault="00AA2420" w:rsidP="00AA2420">
      <w:pPr>
        <w:pStyle w:val="Paragraphedeliste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M. </w:t>
      </w:r>
      <w:proofErr w:type="spellStart"/>
      <w:r>
        <w:rPr>
          <w:rFonts w:ascii="Arial" w:hAnsi="Arial" w:cs="Arial"/>
        </w:rPr>
        <w:t>Issoufa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Maiga</w:t>
      </w:r>
      <w:proofErr w:type="spellEnd"/>
      <w:r>
        <w:rPr>
          <w:rFonts w:ascii="Arial" w:hAnsi="Arial" w:cs="Arial"/>
        </w:rPr>
        <w:t>, Chef de Division de la Comptabilité Matières (USSGB) ;</w:t>
      </w:r>
    </w:p>
    <w:p w:rsidR="00AA2420" w:rsidRPr="00631C32" w:rsidRDefault="00AA2420" w:rsidP="00AA2420">
      <w:pPr>
        <w:pStyle w:val="Paragraphedeliste"/>
        <w:numPr>
          <w:ilvl w:val="0"/>
          <w:numId w:val="1"/>
        </w:numPr>
        <w:spacing w:after="200" w:line="276" w:lineRule="auto"/>
        <w:jc w:val="both"/>
      </w:pPr>
      <w:r w:rsidRPr="00397C06">
        <w:rPr>
          <w:rFonts w:ascii="Arial" w:hAnsi="Arial" w:cs="Arial"/>
        </w:rPr>
        <w:t xml:space="preserve">M. </w:t>
      </w:r>
      <w:proofErr w:type="spellStart"/>
      <w:r w:rsidRPr="00397C06">
        <w:rPr>
          <w:rFonts w:ascii="Arial" w:hAnsi="Arial" w:cs="Arial"/>
        </w:rPr>
        <w:t>Adama</w:t>
      </w:r>
      <w:proofErr w:type="spellEnd"/>
      <w:r w:rsidRPr="00397C06">
        <w:rPr>
          <w:rFonts w:ascii="Arial" w:hAnsi="Arial" w:cs="Arial"/>
        </w:rPr>
        <w:t xml:space="preserve"> SAMAKE Chef de Division du Matériel et des Approvisionnements (USSGB), rapporteur ; </w:t>
      </w:r>
    </w:p>
    <w:p w:rsidR="00AA2420" w:rsidRPr="009728FA" w:rsidRDefault="00AA2420" w:rsidP="00AA2420">
      <w:pPr>
        <w:pStyle w:val="Paragraphedeliste"/>
        <w:numPr>
          <w:ilvl w:val="0"/>
          <w:numId w:val="1"/>
        </w:numPr>
        <w:spacing w:after="200" w:line="276" w:lineRule="auto"/>
        <w:jc w:val="both"/>
      </w:pPr>
      <w:r>
        <w:rPr>
          <w:rFonts w:ascii="Arial" w:hAnsi="Arial" w:cs="Arial"/>
        </w:rPr>
        <w:t xml:space="preserve">M. </w:t>
      </w:r>
      <w:proofErr w:type="spellStart"/>
      <w:r>
        <w:rPr>
          <w:rFonts w:ascii="Arial" w:hAnsi="Arial" w:cs="Arial"/>
        </w:rPr>
        <w:t>Diakaridia</w:t>
      </w:r>
      <w:proofErr w:type="spellEnd"/>
      <w:r>
        <w:rPr>
          <w:rFonts w:ascii="Arial" w:hAnsi="Arial" w:cs="Arial"/>
        </w:rPr>
        <w:t xml:space="preserve"> COULIBALY, Chef de Service Affaires Juridiques et Equivalences </w:t>
      </w:r>
      <w:r w:rsidRPr="005118A0">
        <w:rPr>
          <w:rFonts w:ascii="Arial" w:hAnsi="Arial" w:cs="Arial"/>
        </w:rPr>
        <w:t>(USSGB</w:t>
      </w:r>
      <w:r>
        <w:rPr>
          <w:rFonts w:ascii="Arial" w:hAnsi="Arial" w:cs="Arial"/>
        </w:rPr>
        <w:t>) ;</w:t>
      </w:r>
    </w:p>
    <w:p w:rsidR="00AA2420" w:rsidRPr="00372BA3" w:rsidRDefault="00AA2420" w:rsidP="00AA2420">
      <w:pPr>
        <w:pStyle w:val="Paragraphedeliste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M. Jonas DABOU, </w:t>
      </w:r>
      <w:r w:rsidRPr="00D93069">
        <w:rPr>
          <w:rFonts w:ascii="Arial" w:hAnsi="Arial" w:cs="Arial"/>
        </w:rPr>
        <w:t xml:space="preserve">Agent Comptable </w:t>
      </w:r>
      <w:r>
        <w:rPr>
          <w:rFonts w:ascii="Arial" w:hAnsi="Arial" w:cs="Arial"/>
        </w:rPr>
        <w:t>(FSEG) ;</w:t>
      </w:r>
    </w:p>
    <w:p w:rsidR="00AA2420" w:rsidRPr="00502466" w:rsidRDefault="00AA2420" w:rsidP="00AA2420">
      <w:pPr>
        <w:pStyle w:val="Paragraphedeliste"/>
        <w:numPr>
          <w:ilvl w:val="0"/>
          <w:numId w:val="1"/>
        </w:numPr>
        <w:spacing w:after="200" w:line="276" w:lineRule="auto"/>
        <w:jc w:val="both"/>
      </w:pPr>
      <w:r>
        <w:rPr>
          <w:rFonts w:ascii="Arial" w:hAnsi="Arial" w:cs="Arial"/>
        </w:rPr>
        <w:t>M. Idrissa I COULIB</w:t>
      </w:r>
      <w:r w:rsidRPr="00167CCE">
        <w:rPr>
          <w:rFonts w:ascii="Arial" w:hAnsi="Arial" w:cs="Arial"/>
        </w:rPr>
        <w:t>ALY Agent Comptable (FHG) ;</w:t>
      </w:r>
    </w:p>
    <w:p w:rsidR="00AA2420" w:rsidRPr="00AB064C" w:rsidRDefault="00AA2420" w:rsidP="00AA2420">
      <w:pPr>
        <w:pStyle w:val="Paragraphedeliste"/>
        <w:numPr>
          <w:ilvl w:val="0"/>
          <w:numId w:val="1"/>
        </w:numPr>
        <w:spacing w:after="200" w:line="276" w:lineRule="auto"/>
        <w:jc w:val="both"/>
      </w:pPr>
      <w:r w:rsidRPr="00372BA3">
        <w:rPr>
          <w:rFonts w:ascii="Arial" w:hAnsi="Arial" w:cs="Arial"/>
        </w:rPr>
        <w:t>M</w:t>
      </w:r>
      <w:r>
        <w:rPr>
          <w:rFonts w:ascii="Arial" w:hAnsi="Arial" w:cs="Arial"/>
        </w:rPr>
        <w:t>me</w:t>
      </w:r>
      <w:r w:rsidRPr="00372BA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Adja DIALLO,</w:t>
      </w:r>
      <w:r>
        <w:t xml:space="preserve"> </w:t>
      </w:r>
      <w:r w:rsidRPr="00D93069">
        <w:rPr>
          <w:rFonts w:ascii="Arial" w:hAnsi="Arial" w:cs="Arial"/>
        </w:rPr>
        <w:t>Agent Comptable (</w:t>
      </w:r>
      <w:r>
        <w:rPr>
          <w:rFonts w:ascii="Arial" w:hAnsi="Arial" w:cs="Arial"/>
        </w:rPr>
        <w:t>IUDT) ;</w:t>
      </w:r>
    </w:p>
    <w:p w:rsidR="00AA2420" w:rsidRPr="00D93069" w:rsidRDefault="00AA2420" w:rsidP="00AA2420">
      <w:pPr>
        <w:pStyle w:val="Paragraphedeliste"/>
        <w:numPr>
          <w:ilvl w:val="0"/>
          <w:numId w:val="1"/>
        </w:numPr>
        <w:spacing w:after="200" w:line="276" w:lineRule="auto"/>
        <w:jc w:val="both"/>
      </w:pPr>
      <w:r>
        <w:rPr>
          <w:rFonts w:ascii="Arial" w:hAnsi="Arial" w:cs="Arial"/>
        </w:rPr>
        <w:t xml:space="preserve">M. </w:t>
      </w:r>
      <w:proofErr w:type="spellStart"/>
      <w:r>
        <w:rPr>
          <w:rFonts w:ascii="Arial" w:hAnsi="Arial" w:cs="Arial"/>
        </w:rPr>
        <w:t>Famalé</w:t>
      </w:r>
      <w:proofErr w:type="spellEnd"/>
      <w:r>
        <w:rPr>
          <w:rFonts w:ascii="Arial" w:hAnsi="Arial" w:cs="Arial"/>
        </w:rPr>
        <w:t xml:space="preserve"> DIONSAN, Agent Comptable (IUG) ;</w:t>
      </w:r>
    </w:p>
    <w:p w:rsidR="00AA2420" w:rsidRPr="00194B6E" w:rsidRDefault="00AA2420" w:rsidP="00AA2420">
      <w:pPr>
        <w:pStyle w:val="Paragraphedeliste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Un représentant de la Direction des Marchés Publics et des Délégations de Service Public (observateur) ;</w:t>
      </w:r>
    </w:p>
    <w:p w:rsidR="00AA2420" w:rsidRDefault="00AA2420" w:rsidP="00AA2420">
      <w:pPr>
        <w:jc w:val="both"/>
      </w:pPr>
      <w:r>
        <w:t>Vu l’importance de l’ordre du jour, la présence de tous est vivement souhaitée.</w:t>
      </w:r>
    </w:p>
    <w:p w:rsidR="00AA2420" w:rsidRDefault="00AA2420" w:rsidP="00AA2420">
      <w:pPr>
        <w:jc w:val="both"/>
      </w:pPr>
      <w:r>
        <w:t xml:space="preserve">      </w:t>
      </w:r>
      <w:r>
        <w:t xml:space="preserve">                                                                                </w:t>
      </w:r>
    </w:p>
    <w:p w:rsidR="00AA2420" w:rsidRPr="00AB3F78" w:rsidRDefault="00AA2420" w:rsidP="00AA2420">
      <w:pPr>
        <w:spacing w:after="120"/>
        <w:jc w:val="both"/>
        <w:rPr>
          <w:rFonts w:ascii="Arial" w:hAnsi="Arial" w:cs="Arial"/>
        </w:rPr>
      </w:pPr>
      <w:r>
        <w:t xml:space="preserve">                                                                                    </w:t>
      </w:r>
      <w:r w:rsidRPr="00AB3F78">
        <w:rPr>
          <w:rFonts w:ascii="Arial" w:hAnsi="Arial" w:cs="Arial"/>
        </w:rPr>
        <w:t>Bamako, le</w:t>
      </w:r>
      <w:r>
        <w:rPr>
          <w:rFonts w:ascii="Arial" w:hAnsi="Arial" w:cs="Arial"/>
        </w:rPr>
        <w:t xml:space="preserve"> ……</w:t>
      </w:r>
    </w:p>
    <w:p w:rsidR="00AA2420" w:rsidRPr="00557409" w:rsidRDefault="00AA2420" w:rsidP="00AA2420">
      <w:pPr>
        <w:rPr>
          <w:rFonts w:ascii="Arial" w:hAnsi="Arial" w:cs="Arial"/>
          <w:b/>
          <w:sz w:val="18"/>
          <w:szCs w:val="18"/>
        </w:rPr>
      </w:pPr>
      <w:r w:rsidRPr="00806B97">
        <w:rPr>
          <w:rFonts w:ascii="Arial" w:hAnsi="Arial" w:cs="Arial"/>
          <w:b/>
          <w:sz w:val="28"/>
          <w:szCs w:val="28"/>
        </w:rPr>
        <w:t xml:space="preserve">                                       </w:t>
      </w:r>
      <w:r>
        <w:rPr>
          <w:rFonts w:ascii="Arial" w:hAnsi="Arial" w:cs="Arial"/>
          <w:b/>
          <w:sz w:val="28"/>
          <w:szCs w:val="28"/>
        </w:rPr>
        <w:t xml:space="preserve">                         LE RECTEUR</w:t>
      </w: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</w:t>
      </w:r>
      <w:r w:rsidRPr="00806B97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 xml:space="preserve">                                           </w:t>
      </w:r>
      <w:bookmarkStart w:id="0" w:name="_GoBack"/>
      <w:bookmarkEnd w:id="0"/>
      <w:r>
        <w:rPr>
          <w:rFonts w:ascii="Arial" w:hAnsi="Arial" w:cs="Arial"/>
          <w:b/>
          <w:sz w:val="18"/>
          <w:szCs w:val="18"/>
        </w:rPr>
        <w:t xml:space="preserve">      </w:t>
      </w:r>
    </w:p>
    <w:p w:rsidR="00AA2420" w:rsidRDefault="00AA2420" w:rsidP="00AA242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                </w:t>
      </w: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</w:t>
      </w:r>
      <w:r>
        <w:rPr>
          <w:rFonts w:ascii="Arial" w:hAnsi="Arial" w:cs="Arial"/>
          <w:b/>
          <w:sz w:val="18"/>
          <w:szCs w:val="18"/>
        </w:rPr>
        <w:t xml:space="preserve">        </w:t>
      </w:r>
      <w:r w:rsidRPr="00E00D7C">
        <w:rPr>
          <w:rFonts w:ascii="Arial" w:hAnsi="Arial" w:cs="Arial"/>
          <w:b/>
          <w:sz w:val="28"/>
          <w:szCs w:val="28"/>
          <w:u w:val="single"/>
        </w:rPr>
        <w:t>Pr Balla DIARRA</w:t>
      </w:r>
    </w:p>
    <w:p w:rsidR="00AA2420" w:rsidRDefault="00AA2420" w:rsidP="00AA2420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</w:t>
      </w:r>
      <w:r>
        <w:rPr>
          <w:rFonts w:ascii="Arial" w:hAnsi="Arial" w:cs="Arial"/>
          <w:b/>
          <w:sz w:val="18"/>
          <w:szCs w:val="18"/>
        </w:rPr>
        <w:t xml:space="preserve">                           </w:t>
      </w:r>
      <w:r>
        <w:rPr>
          <w:rFonts w:ascii="Arial" w:hAnsi="Arial" w:cs="Arial"/>
          <w:b/>
          <w:sz w:val="18"/>
          <w:szCs w:val="18"/>
        </w:rPr>
        <w:t xml:space="preserve">                         </w:t>
      </w:r>
    </w:p>
    <w:p w:rsidR="00AA2420" w:rsidRDefault="00AA2420" w:rsidP="00AA2420">
      <w:pPr>
        <w:jc w:val="both"/>
        <w:rPr>
          <w:rFonts w:ascii="Arial" w:hAnsi="Arial" w:cs="Arial"/>
          <w:b/>
          <w:sz w:val="18"/>
          <w:szCs w:val="18"/>
        </w:rPr>
      </w:pPr>
    </w:p>
    <w:p w:rsidR="00AA2420" w:rsidRDefault="00AA2420" w:rsidP="00AA2420">
      <w:pPr>
        <w:jc w:val="both"/>
        <w:rPr>
          <w:rFonts w:ascii="Arial" w:hAnsi="Arial" w:cs="Arial"/>
          <w:b/>
          <w:sz w:val="18"/>
          <w:szCs w:val="18"/>
        </w:rPr>
      </w:pPr>
    </w:p>
    <w:p w:rsidR="00AA2420" w:rsidRPr="008D401E" w:rsidRDefault="00AA2420" w:rsidP="00AA2420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 </w:t>
      </w:r>
    </w:p>
    <w:p w:rsidR="00672259" w:rsidRDefault="00AA2420" w:rsidP="00AA2420">
      <w:pPr>
        <w:pStyle w:val="Sansinterligne"/>
      </w:pPr>
      <w:r>
        <w:t xml:space="preserve">                                                                                   </w:t>
      </w:r>
    </w:p>
    <w:p w:rsidR="00672259" w:rsidRDefault="00672259"/>
    <w:sectPr w:rsidR="006722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C3169"/>
    <w:multiLevelType w:val="hybridMultilevel"/>
    <w:tmpl w:val="08C84FA8"/>
    <w:lvl w:ilvl="0" w:tplc="B5C24FA8">
      <w:numFmt w:val="bullet"/>
      <w:lvlText w:val="-"/>
      <w:lvlJc w:val="left"/>
      <w:pPr>
        <w:ind w:left="644" w:hanging="360"/>
      </w:pPr>
      <w:rPr>
        <w:rFonts w:ascii="Arial" w:eastAsiaTheme="minorEastAsia" w:hAnsi="Arial" w:cs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922"/>
    <w:rsid w:val="0001353D"/>
    <w:rsid w:val="00111204"/>
    <w:rsid w:val="001C12D1"/>
    <w:rsid w:val="001F4A9D"/>
    <w:rsid w:val="0022509D"/>
    <w:rsid w:val="00253922"/>
    <w:rsid w:val="002629E1"/>
    <w:rsid w:val="002C58BB"/>
    <w:rsid w:val="002E542F"/>
    <w:rsid w:val="003D385B"/>
    <w:rsid w:val="00451AFB"/>
    <w:rsid w:val="004D076D"/>
    <w:rsid w:val="00672259"/>
    <w:rsid w:val="007725C2"/>
    <w:rsid w:val="00776D92"/>
    <w:rsid w:val="007A646B"/>
    <w:rsid w:val="008823AE"/>
    <w:rsid w:val="00993030"/>
    <w:rsid w:val="009B7C36"/>
    <w:rsid w:val="009E38AD"/>
    <w:rsid w:val="00A64B88"/>
    <w:rsid w:val="00AA2420"/>
    <w:rsid w:val="00BE0DAA"/>
    <w:rsid w:val="00BE1431"/>
    <w:rsid w:val="00C20A5F"/>
    <w:rsid w:val="00C80249"/>
    <w:rsid w:val="00D3038B"/>
    <w:rsid w:val="00D70D3A"/>
    <w:rsid w:val="00DC5FEB"/>
    <w:rsid w:val="00E3488C"/>
    <w:rsid w:val="00E6125C"/>
    <w:rsid w:val="00ED7666"/>
    <w:rsid w:val="00F05126"/>
    <w:rsid w:val="00FF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78087"/>
  <w15:docId w15:val="{4B1F5D06-C7FA-4DD3-A28A-68272C9BB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922"/>
    <w:rPr>
      <w:rFonts w:ascii="Calibri" w:eastAsia="Calibri" w:hAnsi="Calibri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Emphaseintense">
    <w:name w:val="Intense Emphasis"/>
    <w:basedOn w:val="Policepardfaut"/>
    <w:uiPriority w:val="21"/>
    <w:qFormat/>
    <w:rsid w:val="00253922"/>
    <w:rPr>
      <w:b/>
      <w:bCs/>
      <w:i/>
      <w:iCs/>
      <w:color w:val="CEB966"/>
    </w:rPr>
  </w:style>
  <w:style w:type="paragraph" w:styleId="Sansinterligne">
    <w:name w:val="No Spacing"/>
    <w:uiPriority w:val="1"/>
    <w:qFormat/>
    <w:rsid w:val="00253922"/>
    <w:pPr>
      <w:spacing w:after="0" w:line="240" w:lineRule="auto"/>
    </w:pPr>
    <w:rPr>
      <w:rFonts w:ascii="Calibri" w:eastAsia="Calibri" w:hAnsi="Calibri" w:cs="Times New Roman"/>
      <w:lang w:val="fr-FR"/>
    </w:rPr>
  </w:style>
  <w:style w:type="paragraph" w:styleId="NormalWeb">
    <w:name w:val="Normal (Web)"/>
    <w:basedOn w:val="Normal"/>
    <w:uiPriority w:val="99"/>
    <w:semiHidden/>
    <w:unhideWhenUsed/>
    <w:rsid w:val="00D3038B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E0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0DAA"/>
    <w:rPr>
      <w:rFonts w:ascii="Segoe UI" w:eastAsia="Calibri" w:hAnsi="Segoe UI" w:cs="Segoe UI"/>
      <w:sz w:val="18"/>
      <w:szCs w:val="18"/>
      <w:lang w:val="fr-FR"/>
    </w:rPr>
  </w:style>
  <w:style w:type="paragraph" w:styleId="Paragraphedeliste">
    <w:name w:val="List Paragraph"/>
    <w:basedOn w:val="Normal"/>
    <w:uiPriority w:val="34"/>
    <w:qFormat/>
    <w:rsid w:val="00AA242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2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TOSHIBA</dc:creator>
  <cp:lastModifiedBy>User</cp:lastModifiedBy>
  <cp:revision>4</cp:revision>
  <cp:lastPrinted>2021-06-03T12:45:00Z</cp:lastPrinted>
  <dcterms:created xsi:type="dcterms:W3CDTF">2021-06-03T12:51:00Z</dcterms:created>
  <dcterms:modified xsi:type="dcterms:W3CDTF">2021-09-07T04:16:00Z</dcterms:modified>
</cp:coreProperties>
</file>