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E198" w14:textId="77777777" w:rsidR="0095699A" w:rsidRPr="00D33B8B" w:rsidRDefault="0095699A" w:rsidP="0095699A">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7C4456DC" w14:textId="77777777" w:rsidR="0095699A" w:rsidRPr="00D33B8B" w:rsidRDefault="0095699A" w:rsidP="0095699A">
      <w:pPr>
        <w:suppressAutoHyphens/>
        <w:spacing w:before="120" w:after="120"/>
        <w:rPr>
          <w:b/>
          <w:bCs/>
          <w:szCs w:val="24"/>
          <w:lang w:val="en-US"/>
        </w:rPr>
      </w:pPr>
      <w:r w:rsidRPr="00D33B8B">
        <w:rPr>
          <w:b/>
          <w:bCs/>
          <w:szCs w:val="24"/>
          <w:lang w:val="en-US"/>
        </w:rPr>
        <w:t>DC No: _____</w:t>
      </w:r>
    </w:p>
    <w:p w14:paraId="64C54389" w14:textId="77777777" w:rsidR="0095699A" w:rsidRPr="00D33B8B" w:rsidRDefault="0095699A" w:rsidP="0095699A">
      <w:pPr>
        <w:suppressAutoHyphens/>
        <w:spacing w:before="120" w:after="120"/>
        <w:rPr>
          <w:b/>
          <w:bCs/>
          <w:szCs w:val="24"/>
          <w:lang w:val="en-US"/>
        </w:rPr>
      </w:pPr>
      <w:r w:rsidRPr="00D33B8B">
        <w:rPr>
          <w:b/>
          <w:bCs/>
          <w:szCs w:val="24"/>
          <w:lang w:val="en-US"/>
        </w:rPr>
        <w:t>Date de DC: ________</w:t>
      </w:r>
    </w:p>
    <w:tbl>
      <w:tblPr>
        <w:tblW w:w="5377" w:type="pct"/>
        <w:tblLayout w:type="fixed"/>
        <w:tblCellMar>
          <w:left w:w="70" w:type="dxa"/>
          <w:right w:w="70" w:type="dxa"/>
        </w:tblCellMar>
        <w:tblLook w:val="04A0" w:firstRow="1" w:lastRow="0" w:firstColumn="1" w:lastColumn="0" w:noHBand="0" w:noVBand="1"/>
      </w:tblPr>
      <w:tblGrid>
        <w:gridCol w:w="541"/>
        <w:gridCol w:w="1914"/>
        <w:gridCol w:w="6285"/>
        <w:gridCol w:w="1364"/>
      </w:tblGrid>
      <w:tr w:rsidR="0095699A" w:rsidRPr="00D33B8B" w14:paraId="6EBDDB66"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BCC44B" w14:textId="77777777" w:rsidR="0095699A" w:rsidRPr="00D33B8B" w:rsidRDefault="0095699A" w:rsidP="00AB6E00">
            <w:pPr>
              <w:jc w:val="both"/>
              <w:rPr>
                <w:b/>
                <w:sz w:val="20"/>
              </w:rPr>
            </w:pPr>
            <w:r w:rsidRPr="00D33B8B">
              <w:rPr>
                <w:b/>
                <w:sz w:val="20"/>
              </w:rPr>
              <w:t>N°</w:t>
            </w:r>
          </w:p>
        </w:tc>
        <w:tc>
          <w:tcPr>
            <w:tcW w:w="947" w:type="pct"/>
            <w:tcBorders>
              <w:top w:val="single" w:sz="4" w:space="0" w:color="auto"/>
              <w:left w:val="nil"/>
              <w:bottom w:val="single" w:sz="4" w:space="0" w:color="auto"/>
              <w:right w:val="single" w:sz="4" w:space="0" w:color="auto"/>
            </w:tcBorders>
            <w:shd w:val="clear" w:color="auto" w:fill="FBE4D5" w:themeFill="accent2" w:themeFillTint="33"/>
            <w:hideMark/>
          </w:tcPr>
          <w:p w14:paraId="2AC3762C" w14:textId="77777777" w:rsidR="0095699A" w:rsidRPr="00D33B8B" w:rsidRDefault="0095699A" w:rsidP="00AB6E00">
            <w:pPr>
              <w:jc w:val="both"/>
              <w:rPr>
                <w:b/>
                <w:sz w:val="20"/>
              </w:rPr>
            </w:pPr>
            <w:r w:rsidRPr="00D33B8B">
              <w:rPr>
                <w:b/>
                <w:sz w:val="20"/>
              </w:rPr>
              <w:t xml:space="preserve">Fournisseurs </w:t>
            </w:r>
          </w:p>
        </w:tc>
        <w:tc>
          <w:tcPr>
            <w:tcW w:w="3110" w:type="pct"/>
            <w:tcBorders>
              <w:top w:val="single" w:sz="4" w:space="0" w:color="auto"/>
              <w:left w:val="nil"/>
              <w:bottom w:val="single" w:sz="4" w:space="0" w:color="auto"/>
              <w:right w:val="single" w:sz="4" w:space="0" w:color="auto"/>
            </w:tcBorders>
            <w:shd w:val="clear" w:color="auto" w:fill="FBE4D5" w:themeFill="accent2" w:themeFillTint="33"/>
            <w:hideMark/>
          </w:tcPr>
          <w:p w14:paraId="27993274" w14:textId="77777777" w:rsidR="0095699A" w:rsidRPr="00D33B8B" w:rsidRDefault="0095699A" w:rsidP="00AB6E00">
            <w:pPr>
              <w:jc w:val="both"/>
              <w:rPr>
                <w:b/>
                <w:sz w:val="20"/>
              </w:rPr>
            </w:pPr>
            <w:r w:rsidRPr="00D33B8B">
              <w:rPr>
                <w:b/>
                <w:sz w:val="20"/>
              </w:rPr>
              <w:t>Adresses</w:t>
            </w:r>
          </w:p>
        </w:tc>
        <w:tc>
          <w:tcPr>
            <w:tcW w:w="676" w:type="pct"/>
            <w:tcBorders>
              <w:top w:val="single" w:sz="4" w:space="0" w:color="auto"/>
              <w:left w:val="nil"/>
              <w:bottom w:val="single" w:sz="4" w:space="0" w:color="auto"/>
              <w:right w:val="single" w:sz="4" w:space="0" w:color="auto"/>
            </w:tcBorders>
            <w:shd w:val="clear" w:color="auto" w:fill="FBE4D5" w:themeFill="accent2" w:themeFillTint="33"/>
            <w:hideMark/>
          </w:tcPr>
          <w:p w14:paraId="3B315605" w14:textId="77777777" w:rsidR="0095699A" w:rsidRPr="00D33B8B" w:rsidRDefault="0095699A" w:rsidP="00AB6E00">
            <w:pPr>
              <w:jc w:val="both"/>
              <w:rPr>
                <w:b/>
                <w:sz w:val="20"/>
              </w:rPr>
            </w:pPr>
            <w:proofErr w:type="spellStart"/>
            <w:r w:rsidRPr="00D760F5">
              <w:rPr>
                <w:b/>
                <w:sz w:val="20"/>
              </w:rPr>
              <w:t>Nationnalité</w:t>
            </w:r>
            <w:proofErr w:type="spellEnd"/>
          </w:p>
        </w:tc>
      </w:tr>
      <w:tr w:rsidR="0095699A" w:rsidRPr="00D33B8B" w14:paraId="6A1F7C57"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0496D33E" w14:textId="77777777" w:rsidR="0095699A" w:rsidRPr="00453A0A" w:rsidRDefault="0095699A" w:rsidP="00AB6E00">
            <w:pPr>
              <w:jc w:val="center"/>
              <w:rPr>
                <w:bCs/>
                <w:sz w:val="22"/>
                <w:szCs w:val="22"/>
              </w:rPr>
            </w:pPr>
            <w:r w:rsidRPr="00453A0A">
              <w:rPr>
                <w:bCs/>
                <w:sz w:val="22"/>
                <w:szCs w:val="22"/>
              </w:rPr>
              <w:t>1</w:t>
            </w:r>
          </w:p>
        </w:tc>
        <w:tc>
          <w:tcPr>
            <w:tcW w:w="947" w:type="pct"/>
            <w:tcBorders>
              <w:top w:val="single" w:sz="4" w:space="0" w:color="auto"/>
              <w:left w:val="nil"/>
              <w:bottom w:val="single" w:sz="4" w:space="0" w:color="auto"/>
              <w:right w:val="single" w:sz="4" w:space="0" w:color="auto"/>
            </w:tcBorders>
          </w:tcPr>
          <w:p w14:paraId="29329651" w14:textId="77777777" w:rsidR="0095699A" w:rsidRPr="00453A0A" w:rsidRDefault="0095699A" w:rsidP="00AB6E00">
            <w:pPr>
              <w:jc w:val="both"/>
              <w:rPr>
                <w:b/>
                <w:bCs/>
                <w:sz w:val="22"/>
                <w:szCs w:val="22"/>
              </w:rPr>
            </w:pPr>
            <w:r w:rsidRPr="00453A0A">
              <w:rPr>
                <w:b/>
                <w:bCs/>
                <w:sz w:val="22"/>
                <w:szCs w:val="22"/>
              </w:rPr>
              <w:t>NAWARI</w:t>
            </w:r>
          </w:p>
          <w:p w14:paraId="14BD5C06" w14:textId="77777777" w:rsidR="0095699A" w:rsidRPr="00453A0A" w:rsidRDefault="0095699A" w:rsidP="00AB6E00">
            <w:pPr>
              <w:ind w:left="50"/>
              <w:jc w:val="both"/>
              <w:rPr>
                <w:b/>
                <w:bCs/>
                <w:sz w:val="22"/>
                <w:szCs w:val="22"/>
              </w:rPr>
            </w:pPr>
            <w:r w:rsidRPr="00453A0A">
              <w:rPr>
                <w:b/>
                <w:bCs/>
                <w:sz w:val="22"/>
                <w:szCs w:val="22"/>
              </w:rPr>
              <w:t>FATOUMATA WAGUE</w:t>
            </w:r>
          </w:p>
          <w:p w14:paraId="3F80074E" w14:textId="77777777" w:rsidR="0095699A" w:rsidRPr="00453A0A" w:rsidRDefault="0095699A" w:rsidP="00AB6E00">
            <w:pPr>
              <w:jc w:val="both"/>
              <w:rPr>
                <w:b/>
                <w:sz w:val="22"/>
                <w:szCs w:val="22"/>
              </w:rPr>
            </w:pPr>
          </w:p>
        </w:tc>
        <w:tc>
          <w:tcPr>
            <w:tcW w:w="3110" w:type="pct"/>
            <w:tcBorders>
              <w:top w:val="single" w:sz="4" w:space="0" w:color="auto"/>
              <w:left w:val="nil"/>
              <w:bottom w:val="single" w:sz="4" w:space="0" w:color="auto"/>
              <w:right w:val="single" w:sz="4" w:space="0" w:color="auto"/>
            </w:tcBorders>
          </w:tcPr>
          <w:p w14:paraId="2DA50CDC" w14:textId="77777777" w:rsidR="0095699A" w:rsidRPr="00453A0A" w:rsidRDefault="0095699A" w:rsidP="00AB6E00">
            <w:pPr>
              <w:rPr>
                <w:b/>
                <w:sz w:val="22"/>
                <w:szCs w:val="22"/>
              </w:rPr>
            </w:pPr>
            <w:r w:rsidRPr="00453A0A">
              <w:rPr>
                <w:bCs/>
                <w:sz w:val="22"/>
                <w:szCs w:val="22"/>
              </w:rPr>
              <w:t xml:space="preserve">Fournitures, Mobiliers, Matériels et Consommables de Bureau et Informatiques Baco </w:t>
            </w:r>
            <w:proofErr w:type="spellStart"/>
            <w:r w:rsidRPr="00453A0A">
              <w:rPr>
                <w:bCs/>
                <w:sz w:val="22"/>
                <w:szCs w:val="22"/>
              </w:rPr>
              <w:t>Djicoroni</w:t>
            </w:r>
            <w:proofErr w:type="spellEnd"/>
            <w:r w:rsidRPr="00453A0A">
              <w:rPr>
                <w:bCs/>
                <w:sz w:val="22"/>
                <w:szCs w:val="22"/>
              </w:rPr>
              <w:t xml:space="preserve"> - Rue 814 Porte 250 - NIF : 085125752C - RC : </w:t>
            </w:r>
            <w:proofErr w:type="gramStart"/>
            <w:r w:rsidRPr="00453A0A">
              <w:rPr>
                <w:bCs/>
                <w:sz w:val="22"/>
                <w:szCs w:val="22"/>
              </w:rPr>
              <w:t>Ma.Bk</w:t>
            </w:r>
            <w:proofErr w:type="gramEnd"/>
            <w:r w:rsidRPr="00453A0A">
              <w:rPr>
                <w:bCs/>
                <w:sz w:val="22"/>
                <w:szCs w:val="22"/>
              </w:rPr>
              <w:t>0.2014.648 /</w:t>
            </w:r>
            <w:r w:rsidRPr="00453A0A">
              <w:rPr>
                <w:bCs/>
                <w:noProof/>
                <w:sz w:val="22"/>
                <w:szCs w:val="22"/>
              </w:rPr>
              <w:drawing>
                <wp:inline distT="0" distB="0" distL="0" distR="0" wp14:anchorId="3EE860F0" wp14:editId="73DBA08A">
                  <wp:extent cx="9150" cy="9146"/>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5"/>
                          <a:stretch>
                            <a:fillRect/>
                          </a:stretch>
                        </pic:blipFill>
                        <pic:spPr>
                          <a:xfrm>
                            <a:off x="0" y="0"/>
                            <a:ext cx="9150" cy="9146"/>
                          </a:xfrm>
                          <a:prstGeom prst="rect">
                            <a:avLst/>
                          </a:prstGeom>
                        </pic:spPr>
                      </pic:pic>
                    </a:graphicData>
                  </a:graphic>
                </wp:inline>
              </w:drawing>
            </w:r>
            <w:r w:rsidRPr="00E91041">
              <w:rPr>
                <w:bCs/>
                <w:sz w:val="22"/>
                <w:szCs w:val="22"/>
              </w:rPr>
              <w:t xml:space="preserve"> NINA : 31409195001010N cpte BDM S.A </w:t>
            </w:r>
            <w:proofErr w:type="spellStart"/>
            <w:r w:rsidRPr="00E91041">
              <w:rPr>
                <w:bCs/>
                <w:sz w:val="22"/>
                <w:szCs w:val="22"/>
              </w:rPr>
              <w:t>n</w:t>
            </w:r>
            <w:r w:rsidRPr="00E91041">
              <w:rPr>
                <w:bCs/>
                <w:sz w:val="22"/>
                <w:szCs w:val="22"/>
                <w:vertAlign w:val="superscript"/>
              </w:rPr>
              <w:t>O</w:t>
            </w:r>
            <w:r w:rsidRPr="00E91041">
              <w:rPr>
                <w:bCs/>
                <w:sz w:val="22"/>
                <w:szCs w:val="22"/>
              </w:rPr>
              <w:t>ML</w:t>
            </w:r>
            <w:proofErr w:type="spellEnd"/>
            <w:r w:rsidRPr="00E91041">
              <w:rPr>
                <w:bCs/>
                <w:sz w:val="22"/>
                <w:szCs w:val="22"/>
              </w:rPr>
              <w:t xml:space="preserve"> 016 01212 020402037764-20</w:t>
            </w:r>
            <w:r w:rsidRPr="00453A0A">
              <w:rPr>
                <w:bCs/>
                <w:sz w:val="22"/>
                <w:szCs w:val="22"/>
              </w:rPr>
              <w:t xml:space="preserve"> /Tel : 66 7314 46 -76 18 23 58 - 66 75 52 78 - 66 71 60 43 - 66 73 14 46 -76 18 23 58</w:t>
            </w:r>
          </w:p>
        </w:tc>
        <w:tc>
          <w:tcPr>
            <w:tcW w:w="676" w:type="pct"/>
            <w:tcBorders>
              <w:top w:val="single" w:sz="4" w:space="0" w:color="auto"/>
              <w:left w:val="nil"/>
              <w:bottom w:val="single" w:sz="4" w:space="0" w:color="auto"/>
              <w:right w:val="single" w:sz="4" w:space="0" w:color="auto"/>
            </w:tcBorders>
            <w:vAlign w:val="center"/>
          </w:tcPr>
          <w:p w14:paraId="2FEB1F60" w14:textId="77777777" w:rsidR="0095699A" w:rsidRPr="00453A0A" w:rsidRDefault="0095699A" w:rsidP="00AB6E00">
            <w:pPr>
              <w:jc w:val="both"/>
              <w:rPr>
                <w:b/>
                <w:sz w:val="22"/>
                <w:szCs w:val="22"/>
              </w:rPr>
            </w:pPr>
            <w:r w:rsidRPr="00453A0A">
              <w:rPr>
                <w:sz w:val="22"/>
                <w:szCs w:val="22"/>
              </w:rPr>
              <w:t xml:space="preserve">Malienne </w:t>
            </w:r>
          </w:p>
        </w:tc>
      </w:tr>
      <w:tr w:rsidR="0095699A" w:rsidRPr="00D33B8B" w14:paraId="06E7199E"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54F206F9" w14:textId="77777777" w:rsidR="0095699A" w:rsidRPr="00453A0A" w:rsidRDefault="0095699A" w:rsidP="00AB6E00">
            <w:pPr>
              <w:jc w:val="center"/>
              <w:rPr>
                <w:bCs/>
                <w:sz w:val="22"/>
                <w:szCs w:val="22"/>
              </w:rPr>
            </w:pPr>
            <w:r w:rsidRPr="00453A0A">
              <w:rPr>
                <w:bCs/>
                <w:sz w:val="22"/>
                <w:szCs w:val="22"/>
              </w:rPr>
              <w:t>2</w:t>
            </w:r>
          </w:p>
        </w:tc>
        <w:tc>
          <w:tcPr>
            <w:tcW w:w="947" w:type="pct"/>
            <w:tcBorders>
              <w:top w:val="single" w:sz="4" w:space="0" w:color="auto"/>
              <w:left w:val="nil"/>
              <w:bottom w:val="single" w:sz="4" w:space="0" w:color="auto"/>
              <w:right w:val="single" w:sz="4" w:space="0" w:color="auto"/>
            </w:tcBorders>
          </w:tcPr>
          <w:p w14:paraId="6402517A" w14:textId="77777777" w:rsidR="0095699A" w:rsidRPr="00453A0A" w:rsidRDefault="0095699A" w:rsidP="00AB6E00">
            <w:pPr>
              <w:ind w:left="14"/>
              <w:rPr>
                <w:b/>
                <w:bCs/>
                <w:sz w:val="22"/>
                <w:szCs w:val="22"/>
              </w:rPr>
            </w:pPr>
            <w:r w:rsidRPr="00453A0A">
              <w:rPr>
                <w:b/>
                <w:bCs/>
                <w:sz w:val="22"/>
                <w:szCs w:val="22"/>
              </w:rPr>
              <w:t>PALACE PRESTATION ET SERVICES</w:t>
            </w:r>
          </w:p>
          <w:p w14:paraId="47FC990D" w14:textId="77777777" w:rsidR="0095699A" w:rsidRPr="00453A0A" w:rsidRDefault="0095699A" w:rsidP="00AB6E00">
            <w:pPr>
              <w:rPr>
                <w:b/>
                <w:bCs/>
                <w:sz w:val="22"/>
                <w:szCs w:val="22"/>
                <w:u w:val="single"/>
              </w:rPr>
            </w:pPr>
          </w:p>
        </w:tc>
        <w:tc>
          <w:tcPr>
            <w:tcW w:w="3110" w:type="pct"/>
            <w:tcBorders>
              <w:top w:val="single" w:sz="4" w:space="0" w:color="auto"/>
              <w:left w:val="nil"/>
              <w:bottom w:val="single" w:sz="4" w:space="0" w:color="auto"/>
              <w:right w:val="single" w:sz="4" w:space="0" w:color="auto"/>
            </w:tcBorders>
          </w:tcPr>
          <w:p w14:paraId="4088587F" w14:textId="77777777" w:rsidR="0095699A" w:rsidRPr="00453A0A" w:rsidRDefault="0095699A" w:rsidP="00AB6E00">
            <w:pPr>
              <w:rPr>
                <w:bCs/>
                <w:sz w:val="22"/>
                <w:szCs w:val="22"/>
              </w:rPr>
            </w:pPr>
            <w:r w:rsidRPr="00453A0A">
              <w:rPr>
                <w:bCs/>
                <w:sz w:val="22"/>
                <w:szCs w:val="22"/>
              </w:rPr>
              <w:t>SERVICES TRAITEUR - COMMERCE GENERAL &amp; PRESTATION DE SERVICES</w:t>
            </w:r>
            <w:r>
              <w:rPr>
                <w:bCs/>
                <w:sz w:val="22"/>
                <w:szCs w:val="22"/>
              </w:rPr>
              <w:t xml:space="preserve">, </w:t>
            </w:r>
            <w:r w:rsidRPr="00453A0A">
              <w:rPr>
                <w:bCs/>
                <w:sz w:val="22"/>
                <w:szCs w:val="22"/>
              </w:rPr>
              <w:t>Hamdallaye ACI 2000 Rue Cité - Porte 334 - NIF : 084123032 C - RC. : MA.BKO.</w:t>
            </w:r>
            <w:proofErr w:type="gramStart"/>
            <w:r w:rsidRPr="00453A0A">
              <w:rPr>
                <w:bCs/>
                <w:sz w:val="22"/>
                <w:szCs w:val="22"/>
              </w:rPr>
              <w:t>2015.A.</w:t>
            </w:r>
            <w:proofErr w:type="gramEnd"/>
            <w:r w:rsidRPr="00453A0A">
              <w:rPr>
                <w:bCs/>
                <w:sz w:val="22"/>
                <w:szCs w:val="22"/>
              </w:rPr>
              <w:t>4066</w:t>
            </w:r>
          </w:p>
          <w:p w14:paraId="49B7D2A2" w14:textId="77777777" w:rsidR="0095699A" w:rsidRDefault="0095699A" w:rsidP="00AB6E00">
            <w:pPr>
              <w:rPr>
                <w:bCs/>
                <w:sz w:val="22"/>
                <w:szCs w:val="22"/>
              </w:rPr>
            </w:pPr>
            <w:r w:rsidRPr="00453A0A">
              <w:rPr>
                <w:bCs/>
                <w:sz w:val="22"/>
                <w:szCs w:val="22"/>
              </w:rPr>
              <w:t xml:space="preserve">- Compte bancaire N </w:t>
            </w:r>
            <w:r w:rsidRPr="00453A0A">
              <w:rPr>
                <w:bCs/>
                <w:sz w:val="22"/>
                <w:szCs w:val="22"/>
                <w:vertAlign w:val="superscript"/>
              </w:rPr>
              <w:t xml:space="preserve">O </w:t>
            </w:r>
            <w:r w:rsidRPr="00453A0A">
              <w:rPr>
                <w:bCs/>
                <w:sz w:val="22"/>
                <w:szCs w:val="22"/>
              </w:rPr>
              <w:t>ML102 01001057392601115 07 /</w:t>
            </w:r>
          </w:p>
          <w:p w14:paraId="2C186A2B" w14:textId="77777777" w:rsidR="0095699A" w:rsidRPr="00453A0A" w:rsidRDefault="0095699A" w:rsidP="00AB6E00">
            <w:pPr>
              <w:rPr>
                <w:sz w:val="22"/>
                <w:szCs w:val="22"/>
              </w:rPr>
            </w:pPr>
            <w:r w:rsidRPr="00453A0A">
              <w:rPr>
                <w:bCs/>
                <w:sz w:val="22"/>
                <w:szCs w:val="22"/>
              </w:rPr>
              <w:t>Tél. : +223 76 15 13 41 / 99 97 97 40</w:t>
            </w:r>
          </w:p>
        </w:tc>
        <w:tc>
          <w:tcPr>
            <w:tcW w:w="676" w:type="pct"/>
            <w:tcBorders>
              <w:top w:val="single" w:sz="4" w:space="0" w:color="auto"/>
              <w:left w:val="nil"/>
              <w:bottom w:val="single" w:sz="4" w:space="0" w:color="auto"/>
              <w:right w:val="single" w:sz="4" w:space="0" w:color="auto"/>
            </w:tcBorders>
            <w:vAlign w:val="center"/>
          </w:tcPr>
          <w:p w14:paraId="3FADBAE1" w14:textId="77777777" w:rsidR="0095699A" w:rsidRPr="00453A0A" w:rsidRDefault="0095699A" w:rsidP="00AB6E00">
            <w:pPr>
              <w:jc w:val="both"/>
              <w:rPr>
                <w:sz w:val="22"/>
                <w:szCs w:val="22"/>
              </w:rPr>
            </w:pPr>
            <w:r w:rsidRPr="00453A0A">
              <w:rPr>
                <w:sz w:val="22"/>
                <w:szCs w:val="22"/>
              </w:rPr>
              <w:t xml:space="preserve">Malienne </w:t>
            </w:r>
          </w:p>
        </w:tc>
      </w:tr>
      <w:tr w:rsidR="0095699A" w:rsidRPr="00D33B8B" w14:paraId="24EFD277"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6ACE67A3" w14:textId="77777777" w:rsidR="0095699A" w:rsidRPr="00453A0A" w:rsidRDefault="0095699A" w:rsidP="00AB6E00">
            <w:pPr>
              <w:jc w:val="center"/>
              <w:rPr>
                <w:bCs/>
                <w:sz w:val="22"/>
                <w:szCs w:val="22"/>
              </w:rPr>
            </w:pPr>
            <w:r w:rsidRPr="00453A0A">
              <w:rPr>
                <w:bCs/>
                <w:sz w:val="22"/>
                <w:szCs w:val="22"/>
              </w:rPr>
              <w:t>3</w:t>
            </w:r>
          </w:p>
        </w:tc>
        <w:tc>
          <w:tcPr>
            <w:tcW w:w="947" w:type="pct"/>
            <w:tcBorders>
              <w:top w:val="single" w:sz="4" w:space="0" w:color="auto"/>
              <w:left w:val="nil"/>
              <w:bottom w:val="single" w:sz="4" w:space="0" w:color="auto"/>
              <w:right w:val="single" w:sz="4" w:space="0" w:color="auto"/>
            </w:tcBorders>
          </w:tcPr>
          <w:p w14:paraId="0B6ABC9F" w14:textId="77777777" w:rsidR="0095699A" w:rsidRPr="00453A0A" w:rsidRDefault="0095699A" w:rsidP="00AB6E00">
            <w:pPr>
              <w:rPr>
                <w:b/>
                <w:bCs/>
                <w:sz w:val="22"/>
                <w:szCs w:val="22"/>
                <w:u w:val="single"/>
              </w:rPr>
            </w:pPr>
            <w:r w:rsidRPr="00453A0A">
              <w:rPr>
                <w:b/>
                <w:bCs/>
                <w:sz w:val="22"/>
                <w:szCs w:val="22"/>
              </w:rPr>
              <w:t>SOCIETE MAHAMADOU COULIBALY SARL</w:t>
            </w:r>
          </w:p>
        </w:tc>
        <w:tc>
          <w:tcPr>
            <w:tcW w:w="3110" w:type="pct"/>
            <w:tcBorders>
              <w:top w:val="single" w:sz="4" w:space="0" w:color="auto"/>
              <w:left w:val="nil"/>
              <w:bottom w:val="single" w:sz="4" w:space="0" w:color="auto"/>
              <w:right w:val="single" w:sz="4" w:space="0" w:color="auto"/>
            </w:tcBorders>
          </w:tcPr>
          <w:p w14:paraId="18D2E287" w14:textId="77777777" w:rsidR="0095699A" w:rsidRPr="00453A0A" w:rsidRDefault="0095699A" w:rsidP="00AB6E00">
            <w:pPr>
              <w:rPr>
                <w:sz w:val="22"/>
                <w:szCs w:val="22"/>
              </w:rPr>
            </w:pPr>
            <w:r w:rsidRPr="00453A0A">
              <w:rPr>
                <w:bCs/>
                <w:sz w:val="22"/>
                <w:szCs w:val="22"/>
              </w:rPr>
              <w:t>BTP- PRESTATION DE SERVICE &amp; COMMERCE GENERAL, Hippodrome Rue 395 Porte 136 / RC. MA.BKO.</w:t>
            </w:r>
            <w:proofErr w:type="gramStart"/>
            <w:r w:rsidRPr="00453A0A">
              <w:rPr>
                <w:bCs/>
                <w:sz w:val="22"/>
                <w:szCs w:val="22"/>
              </w:rPr>
              <w:t>2018.B.</w:t>
            </w:r>
            <w:proofErr w:type="gramEnd"/>
            <w:r w:rsidRPr="00453A0A">
              <w:rPr>
                <w:bCs/>
                <w:sz w:val="22"/>
                <w:szCs w:val="22"/>
              </w:rPr>
              <w:t>113 - NIF : 082243868 B - cpte N</w:t>
            </w:r>
            <w:r w:rsidRPr="00453A0A">
              <w:rPr>
                <w:bCs/>
                <w:sz w:val="22"/>
                <w:szCs w:val="22"/>
                <w:vertAlign w:val="superscript"/>
              </w:rPr>
              <w:t>O</w:t>
            </w:r>
            <w:r w:rsidRPr="00453A0A">
              <w:rPr>
                <w:bCs/>
                <w:sz w:val="22"/>
                <w:szCs w:val="22"/>
              </w:rPr>
              <w:t>ML043 01370 370003000429-95 BNDA /Tél : 77 48 27 81</w:t>
            </w:r>
          </w:p>
        </w:tc>
        <w:tc>
          <w:tcPr>
            <w:tcW w:w="676" w:type="pct"/>
            <w:tcBorders>
              <w:top w:val="single" w:sz="4" w:space="0" w:color="auto"/>
              <w:left w:val="nil"/>
              <w:bottom w:val="single" w:sz="4" w:space="0" w:color="auto"/>
              <w:right w:val="single" w:sz="4" w:space="0" w:color="auto"/>
            </w:tcBorders>
            <w:vAlign w:val="center"/>
          </w:tcPr>
          <w:p w14:paraId="6D490272" w14:textId="77777777" w:rsidR="0095699A" w:rsidRPr="00453A0A" w:rsidRDefault="0095699A" w:rsidP="00AB6E00">
            <w:pPr>
              <w:jc w:val="both"/>
              <w:rPr>
                <w:sz w:val="22"/>
                <w:szCs w:val="22"/>
              </w:rPr>
            </w:pPr>
            <w:r w:rsidRPr="00453A0A">
              <w:rPr>
                <w:sz w:val="22"/>
                <w:szCs w:val="22"/>
              </w:rPr>
              <w:t xml:space="preserve">Malienne </w:t>
            </w:r>
          </w:p>
        </w:tc>
      </w:tr>
      <w:tr w:rsidR="0095699A" w:rsidRPr="00D33B8B" w14:paraId="2D09F818"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1F69ED3C" w14:textId="77777777" w:rsidR="0095699A" w:rsidRPr="00453A0A" w:rsidRDefault="0095699A" w:rsidP="00AB6E00">
            <w:pPr>
              <w:jc w:val="center"/>
              <w:rPr>
                <w:bCs/>
                <w:sz w:val="22"/>
                <w:szCs w:val="22"/>
              </w:rPr>
            </w:pPr>
            <w:r w:rsidRPr="00453A0A">
              <w:rPr>
                <w:bCs/>
                <w:sz w:val="22"/>
                <w:szCs w:val="22"/>
              </w:rPr>
              <w:t>4</w:t>
            </w:r>
          </w:p>
        </w:tc>
        <w:tc>
          <w:tcPr>
            <w:tcW w:w="947" w:type="pct"/>
            <w:tcBorders>
              <w:top w:val="single" w:sz="4" w:space="0" w:color="auto"/>
              <w:left w:val="nil"/>
              <w:bottom w:val="single" w:sz="4" w:space="0" w:color="auto"/>
              <w:right w:val="single" w:sz="4" w:space="0" w:color="auto"/>
            </w:tcBorders>
          </w:tcPr>
          <w:p w14:paraId="3DBECDA5" w14:textId="77777777" w:rsidR="0095699A" w:rsidRPr="00453A0A" w:rsidRDefault="0095699A" w:rsidP="00AB6E00">
            <w:pPr>
              <w:rPr>
                <w:b/>
                <w:bCs/>
                <w:sz w:val="22"/>
                <w:szCs w:val="22"/>
                <w:u w:val="single"/>
              </w:rPr>
            </w:pPr>
            <w:r w:rsidRPr="00453A0A">
              <w:rPr>
                <w:b/>
                <w:bCs/>
                <w:sz w:val="22"/>
                <w:szCs w:val="22"/>
              </w:rPr>
              <w:t>SINTIC - SARL</w:t>
            </w:r>
          </w:p>
        </w:tc>
        <w:tc>
          <w:tcPr>
            <w:tcW w:w="3110" w:type="pct"/>
            <w:tcBorders>
              <w:top w:val="single" w:sz="4" w:space="0" w:color="auto"/>
              <w:left w:val="nil"/>
              <w:bottom w:val="single" w:sz="4" w:space="0" w:color="auto"/>
              <w:right w:val="single" w:sz="4" w:space="0" w:color="auto"/>
            </w:tcBorders>
          </w:tcPr>
          <w:p w14:paraId="5BE40B48" w14:textId="77777777" w:rsidR="0095699A" w:rsidRPr="00453A0A" w:rsidRDefault="0095699A" w:rsidP="00AB6E00">
            <w:pPr>
              <w:rPr>
                <w:sz w:val="22"/>
                <w:szCs w:val="22"/>
              </w:rPr>
            </w:pPr>
            <w:r w:rsidRPr="00453A0A">
              <w:rPr>
                <w:bCs/>
                <w:sz w:val="22"/>
                <w:szCs w:val="22"/>
              </w:rPr>
              <w:t xml:space="preserve">Hamdalaye ACI 2000 Rue 481 Porte 110, email : </w:t>
            </w:r>
            <w:hyperlink r:id="rId6" w:history="1">
              <w:r w:rsidRPr="00453A0A">
                <w:rPr>
                  <w:rStyle w:val="Lienhypertexte"/>
                  <w:bCs/>
                  <w:sz w:val="22"/>
                  <w:szCs w:val="22"/>
                </w:rPr>
                <w:t>Sintic@sinticmali.com</w:t>
              </w:r>
            </w:hyperlink>
            <w:r w:rsidRPr="00453A0A">
              <w:rPr>
                <w:bCs/>
                <w:sz w:val="22"/>
                <w:szCs w:val="22"/>
              </w:rPr>
              <w:t>, RC : MA.BKO.</w:t>
            </w:r>
            <w:proofErr w:type="gramStart"/>
            <w:r w:rsidRPr="00453A0A">
              <w:rPr>
                <w:bCs/>
                <w:sz w:val="22"/>
                <w:szCs w:val="22"/>
              </w:rPr>
              <w:t>2008.B.</w:t>
            </w:r>
            <w:proofErr w:type="gramEnd"/>
            <w:r w:rsidRPr="00453A0A">
              <w:rPr>
                <w:bCs/>
                <w:sz w:val="22"/>
                <w:szCs w:val="22"/>
              </w:rPr>
              <w:t>3114-NIF :084112383-B / Tél : 66 76 37 32/ Fax : 20 22 99 03, BPE : 2819</w:t>
            </w:r>
          </w:p>
        </w:tc>
        <w:tc>
          <w:tcPr>
            <w:tcW w:w="676" w:type="pct"/>
            <w:tcBorders>
              <w:top w:val="single" w:sz="4" w:space="0" w:color="auto"/>
              <w:left w:val="nil"/>
              <w:bottom w:val="single" w:sz="4" w:space="0" w:color="auto"/>
              <w:right w:val="single" w:sz="4" w:space="0" w:color="auto"/>
            </w:tcBorders>
            <w:vAlign w:val="center"/>
          </w:tcPr>
          <w:p w14:paraId="5691A8EA" w14:textId="77777777" w:rsidR="0095699A" w:rsidRPr="00453A0A" w:rsidRDefault="0095699A" w:rsidP="00AB6E00">
            <w:pPr>
              <w:jc w:val="both"/>
              <w:rPr>
                <w:sz w:val="22"/>
                <w:szCs w:val="22"/>
              </w:rPr>
            </w:pPr>
            <w:r w:rsidRPr="00453A0A">
              <w:rPr>
                <w:sz w:val="22"/>
                <w:szCs w:val="22"/>
              </w:rPr>
              <w:t xml:space="preserve">Malienne </w:t>
            </w:r>
          </w:p>
        </w:tc>
      </w:tr>
      <w:tr w:rsidR="0095699A" w:rsidRPr="00D33B8B" w14:paraId="68D1EA73" w14:textId="77777777" w:rsidTr="00AB6E00">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727F7773" w14:textId="77777777" w:rsidR="0095699A" w:rsidRPr="00453A0A" w:rsidRDefault="0095699A" w:rsidP="00AB6E00">
            <w:pPr>
              <w:jc w:val="center"/>
              <w:rPr>
                <w:bCs/>
                <w:sz w:val="22"/>
                <w:szCs w:val="22"/>
              </w:rPr>
            </w:pPr>
            <w:r w:rsidRPr="00453A0A">
              <w:rPr>
                <w:bCs/>
                <w:sz w:val="22"/>
                <w:szCs w:val="22"/>
              </w:rPr>
              <w:t>5</w:t>
            </w:r>
          </w:p>
        </w:tc>
        <w:tc>
          <w:tcPr>
            <w:tcW w:w="947" w:type="pct"/>
            <w:tcBorders>
              <w:top w:val="single" w:sz="4" w:space="0" w:color="auto"/>
              <w:left w:val="nil"/>
              <w:bottom w:val="single" w:sz="4" w:space="0" w:color="auto"/>
              <w:right w:val="single" w:sz="4" w:space="0" w:color="auto"/>
            </w:tcBorders>
          </w:tcPr>
          <w:p w14:paraId="1F16629A" w14:textId="77777777" w:rsidR="0095699A" w:rsidRPr="00453A0A" w:rsidRDefault="0095699A" w:rsidP="00AB6E00">
            <w:pPr>
              <w:spacing w:after="2"/>
              <w:ind w:left="-5" w:hanging="10"/>
              <w:jc w:val="center"/>
              <w:rPr>
                <w:b/>
                <w:bCs/>
                <w:sz w:val="22"/>
                <w:szCs w:val="22"/>
              </w:rPr>
            </w:pPr>
            <w:r w:rsidRPr="00453A0A">
              <w:rPr>
                <w:b/>
                <w:bCs/>
                <w:sz w:val="22"/>
                <w:szCs w:val="22"/>
              </w:rPr>
              <w:t>SOCIETE TINA SERVICES – SARL</w:t>
            </w:r>
          </w:p>
          <w:p w14:paraId="38D1701C" w14:textId="77777777" w:rsidR="0095699A" w:rsidRPr="00453A0A" w:rsidRDefault="0095699A" w:rsidP="00AB6E00">
            <w:pPr>
              <w:jc w:val="both"/>
              <w:rPr>
                <w:b/>
                <w:sz w:val="22"/>
                <w:szCs w:val="22"/>
              </w:rPr>
            </w:pPr>
          </w:p>
        </w:tc>
        <w:tc>
          <w:tcPr>
            <w:tcW w:w="3110" w:type="pct"/>
            <w:tcBorders>
              <w:top w:val="single" w:sz="4" w:space="0" w:color="auto"/>
              <w:left w:val="nil"/>
              <w:bottom w:val="single" w:sz="4" w:space="0" w:color="auto"/>
              <w:right w:val="single" w:sz="4" w:space="0" w:color="auto"/>
            </w:tcBorders>
          </w:tcPr>
          <w:p w14:paraId="55C6A48F" w14:textId="77777777" w:rsidR="0095699A" w:rsidRPr="00453A0A" w:rsidRDefault="0095699A" w:rsidP="00AB6E00">
            <w:pPr>
              <w:jc w:val="both"/>
              <w:rPr>
                <w:b/>
                <w:sz w:val="22"/>
                <w:szCs w:val="22"/>
              </w:rPr>
            </w:pPr>
            <w:r w:rsidRPr="00453A0A">
              <w:rPr>
                <w:bCs/>
                <w:sz w:val="22"/>
                <w:szCs w:val="22"/>
              </w:rPr>
              <w:t xml:space="preserve">Siège à </w:t>
            </w:r>
            <w:proofErr w:type="spellStart"/>
            <w:r w:rsidRPr="00453A0A">
              <w:rPr>
                <w:bCs/>
                <w:sz w:val="22"/>
                <w:szCs w:val="22"/>
              </w:rPr>
              <w:t>Sébénikoro</w:t>
            </w:r>
            <w:proofErr w:type="spellEnd"/>
            <w:r w:rsidRPr="00453A0A">
              <w:rPr>
                <w:bCs/>
                <w:sz w:val="22"/>
                <w:szCs w:val="22"/>
              </w:rPr>
              <w:t xml:space="preserve">, Route RN5 près de la Station STAR Bamako, </w:t>
            </w:r>
            <w:proofErr w:type="gramStart"/>
            <w:r w:rsidRPr="00453A0A">
              <w:rPr>
                <w:bCs/>
                <w:sz w:val="22"/>
                <w:szCs w:val="22"/>
              </w:rPr>
              <w:t>Email:</w:t>
            </w:r>
            <w:proofErr w:type="gramEnd"/>
            <w:r w:rsidRPr="00453A0A">
              <w:rPr>
                <w:bCs/>
                <w:sz w:val="22"/>
                <w:szCs w:val="22"/>
              </w:rPr>
              <w:t xml:space="preserve"> </w:t>
            </w:r>
            <w:hyperlink r:id="rId7" w:history="1">
              <w:r w:rsidRPr="00453A0A">
                <w:rPr>
                  <w:rStyle w:val="Lienhypertexte"/>
                  <w:bCs/>
                  <w:sz w:val="22"/>
                  <w:szCs w:val="22"/>
                </w:rPr>
                <w:t>bintousang3@yahoo.fr</w:t>
              </w:r>
            </w:hyperlink>
            <w:r w:rsidRPr="00453A0A">
              <w:rPr>
                <w:bCs/>
                <w:sz w:val="22"/>
                <w:szCs w:val="22"/>
              </w:rPr>
              <w:t>, RCCM :MA BKO 2015 B.5144. Fiscal : 084124062N. BNDA : ML043 01008 007001201728-9/ Tél : 76 31 21 24/69 88 10 04 / 20 79 99 91 /44 24 44 75</w:t>
            </w:r>
          </w:p>
        </w:tc>
        <w:tc>
          <w:tcPr>
            <w:tcW w:w="676" w:type="pct"/>
            <w:tcBorders>
              <w:top w:val="single" w:sz="4" w:space="0" w:color="auto"/>
              <w:left w:val="nil"/>
              <w:bottom w:val="single" w:sz="4" w:space="0" w:color="auto"/>
              <w:right w:val="single" w:sz="4" w:space="0" w:color="auto"/>
            </w:tcBorders>
            <w:vAlign w:val="center"/>
          </w:tcPr>
          <w:p w14:paraId="40A3D93E" w14:textId="77777777" w:rsidR="0095699A" w:rsidRPr="00453A0A" w:rsidRDefault="0095699A" w:rsidP="00AB6E00">
            <w:pPr>
              <w:jc w:val="both"/>
              <w:rPr>
                <w:b/>
                <w:sz w:val="22"/>
                <w:szCs w:val="22"/>
              </w:rPr>
            </w:pPr>
            <w:r w:rsidRPr="00453A0A">
              <w:rPr>
                <w:sz w:val="22"/>
                <w:szCs w:val="22"/>
              </w:rPr>
              <w:t xml:space="preserve">Malienne </w:t>
            </w:r>
          </w:p>
        </w:tc>
      </w:tr>
    </w:tbl>
    <w:p w14:paraId="581C3031" w14:textId="77777777" w:rsidR="0095699A" w:rsidRPr="00D33B8B" w:rsidRDefault="0095699A" w:rsidP="0095699A">
      <w:pPr>
        <w:suppressAutoHyphens/>
        <w:rPr>
          <w:bCs/>
          <w:i/>
          <w:iCs/>
          <w:szCs w:val="24"/>
        </w:rPr>
      </w:pPr>
    </w:p>
    <w:p w14:paraId="4C71AFA7" w14:textId="77777777" w:rsidR="0095699A" w:rsidRPr="00D33B8B" w:rsidRDefault="0095699A" w:rsidP="0095699A">
      <w:pPr>
        <w:suppressAutoHyphens/>
        <w:rPr>
          <w:bCs/>
          <w:i/>
          <w:iCs/>
          <w:szCs w:val="24"/>
        </w:rPr>
      </w:pPr>
    </w:p>
    <w:p w14:paraId="406C6A11" w14:textId="77777777" w:rsidR="0095699A" w:rsidRPr="00D33B8B" w:rsidRDefault="0095699A" w:rsidP="0095699A">
      <w:pPr>
        <w:spacing w:before="240" w:after="240"/>
        <w:jc w:val="both"/>
        <w:rPr>
          <w:b/>
          <w:bCs/>
          <w:iCs/>
          <w:szCs w:val="24"/>
        </w:rPr>
      </w:pPr>
      <w:bookmarkStart w:id="0" w:name="_Hlk210062836"/>
      <w:r w:rsidRPr="00D33B8B">
        <w:rPr>
          <w:b/>
          <w:bCs/>
          <w:iCs/>
          <w:szCs w:val="24"/>
        </w:rPr>
        <w:t>Demande de Cotations (DC)</w:t>
      </w:r>
    </w:p>
    <w:p w14:paraId="1A2DE432" w14:textId="77777777" w:rsidR="0095699A" w:rsidRPr="00D33B8B" w:rsidRDefault="0095699A" w:rsidP="0095699A">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2A1C36">
        <w:rPr>
          <w:b/>
          <w:bCs/>
          <w:iCs/>
          <w:spacing w:val="-2"/>
          <w:szCs w:val="24"/>
        </w:rPr>
        <w:t xml:space="preserve">Fourniture et </w:t>
      </w:r>
      <w:r w:rsidRPr="00505693">
        <w:rPr>
          <w:b/>
          <w:bCs/>
          <w:iCs/>
          <w:spacing w:val="-2"/>
          <w:szCs w:val="24"/>
        </w:rPr>
        <w:t xml:space="preserve">livraison de mobiliers pour les kits écoles </w:t>
      </w:r>
      <w:r w:rsidRPr="002A1C36">
        <w:rPr>
          <w:b/>
          <w:bCs/>
          <w:iCs/>
          <w:spacing w:val="-2"/>
          <w:szCs w:val="24"/>
        </w:rPr>
        <w:t xml:space="preserve">s pour les CAP de Kidal, Tessalit, </w:t>
      </w:r>
      <w:proofErr w:type="spellStart"/>
      <w:r w:rsidRPr="002A1C36">
        <w:rPr>
          <w:b/>
          <w:bCs/>
          <w:iCs/>
          <w:spacing w:val="-2"/>
          <w:szCs w:val="24"/>
        </w:rPr>
        <w:t>Abeibara</w:t>
      </w:r>
      <w:proofErr w:type="spellEnd"/>
      <w:r w:rsidRPr="002A1C36">
        <w:rPr>
          <w:b/>
          <w:bCs/>
          <w:iCs/>
          <w:spacing w:val="-2"/>
          <w:szCs w:val="24"/>
        </w:rPr>
        <w:t>, Tin-</w:t>
      </w:r>
      <w:proofErr w:type="spellStart"/>
      <w:r w:rsidRPr="002A1C36">
        <w:rPr>
          <w:b/>
          <w:bCs/>
          <w:iCs/>
          <w:spacing w:val="-2"/>
          <w:szCs w:val="24"/>
        </w:rPr>
        <w:t>Essako</w:t>
      </w:r>
      <w:proofErr w:type="spellEnd"/>
      <w:r w:rsidRPr="002A1C36">
        <w:rPr>
          <w:b/>
          <w:bCs/>
          <w:iCs/>
          <w:spacing w:val="-2"/>
          <w:szCs w:val="24"/>
        </w:rPr>
        <w:t xml:space="preserve">, </w:t>
      </w:r>
      <w:proofErr w:type="spellStart"/>
      <w:r w:rsidRPr="002A1C36">
        <w:rPr>
          <w:b/>
          <w:bCs/>
          <w:iCs/>
          <w:spacing w:val="-2"/>
          <w:szCs w:val="24"/>
        </w:rPr>
        <w:t>Taoudenit</w:t>
      </w:r>
      <w:proofErr w:type="spellEnd"/>
      <w:r w:rsidRPr="002A1C36">
        <w:rPr>
          <w:b/>
          <w:bCs/>
          <w:iCs/>
          <w:spacing w:val="-2"/>
          <w:szCs w:val="24"/>
        </w:rPr>
        <w:t xml:space="preserve">, </w:t>
      </w:r>
      <w:proofErr w:type="spellStart"/>
      <w:r w:rsidRPr="002A1C36">
        <w:rPr>
          <w:b/>
          <w:bCs/>
          <w:iCs/>
          <w:spacing w:val="-2"/>
          <w:szCs w:val="24"/>
        </w:rPr>
        <w:t>Arouane</w:t>
      </w:r>
      <w:proofErr w:type="spellEnd"/>
      <w:r w:rsidRPr="002A1C36">
        <w:rPr>
          <w:b/>
          <w:bCs/>
          <w:iCs/>
          <w:spacing w:val="-2"/>
          <w:szCs w:val="24"/>
        </w:rPr>
        <w:t xml:space="preserve">, </w:t>
      </w:r>
      <w:proofErr w:type="spellStart"/>
      <w:r w:rsidRPr="002A1C36">
        <w:rPr>
          <w:b/>
          <w:bCs/>
          <w:iCs/>
          <w:spacing w:val="-2"/>
          <w:szCs w:val="24"/>
        </w:rPr>
        <w:t>Achouratt</w:t>
      </w:r>
      <w:proofErr w:type="spellEnd"/>
      <w:r w:rsidRPr="002A1C36">
        <w:rPr>
          <w:b/>
          <w:bCs/>
          <w:iCs/>
          <w:spacing w:val="-2"/>
          <w:szCs w:val="24"/>
        </w:rPr>
        <w:t xml:space="preserve">, </w:t>
      </w:r>
      <w:proofErr w:type="spellStart"/>
      <w:r w:rsidRPr="002A1C36">
        <w:rPr>
          <w:b/>
          <w:bCs/>
          <w:iCs/>
          <w:spacing w:val="-2"/>
          <w:szCs w:val="24"/>
        </w:rPr>
        <w:t>Torokorobougou</w:t>
      </w:r>
      <w:proofErr w:type="spellEnd"/>
      <w:r w:rsidRPr="002A1C36">
        <w:rPr>
          <w:b/>
          <w:bCs/>
          <w:iCs/>
          <w:spacing w:val="-2"/>
          <w:szCs w:val="24"/>
        </w:rPr>
        <w:t xml:space="preserve">, </w:t>
      </w:r>
      <w:proofErr w:type="spellStart"/>
      <w:r w:rsidRPr="002A1C36">
        <w:rPr>
          <w:b/>
          <w:bCs/>
          <w:iCs/>
          <w:spacing w:val="-2"/>
          <w:szCs w:val="24"/>
        </w:rPr>
        <w:t>Sénou</w:t>
      </w:r>
      <w:proofErr w:type="spellEnd"/>
      <w:r w:rsidRPr="002A1C36">
        <w:rPr>
          <w:b/>
          <w:bCs/>
          <w:iCs/>
          <w:spacing w:val="-2"/>
          <w:szCs w:val="24"/>
        </w:rPr>
        <w:t xml:space="preserve">, Al-Ourche et </w:t>
      </w:r>
      <w:proofErr w:type="spellStart"/>
      <w:r w:rsidRPr="002A1C36">
        <w:rPr>
          <w:b/>
          <w:bCs/>
          <w:iCs/>
          <w:spacing w:val="-2"/>
          <w:szCs w:val="24"/>
        </w:rPr>
        <w:t>Boû-Djebéhapour</w:t>
      </w:r>
      <w:proofErr w:type="spellEnd"/>
      <w:r w:rsidRPr="002A1C36">
        <w:rPr>
          <w:b/>
          <w:bCs/>
          <w:iCs/>
          <w:spacing w:val="-2"/>
          <w:szCs w:val="24"/>
        </w:rPr>
        <w:t xml:space="preserve"> le compte de la DNEF</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6D9819B8" w14:textId="77777777" w:rsidR="0095699A" w:rsidRPr="00D33B8B" w:rsidRDefault="0095699A" w:rsidP="0095699A">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2A1C36">
        <w:rPr>
          <w:b/>
          <w:bCs/>
          <w:iCs/>
          <w:spacing w:val="-2"/>
          <w:szCs w:val="24"/>
        </w:rPr>
        <w:t xml:space="preserve">Fourniture et </w:t>
      </w:r>
      <w:r w:rsidRPr="00505693">
        <w:rPr>
          <w:b/>
          <w:bCs/>
          <w:iCs/>
          <w:spacing w:val="-2"/>
          <w:szCs w:val="24"/>
        </w:rPr>
        <w:t xml:space="preserve">livraison de mobiliers pour les kits écoles </w:t>
      </w:r>
      <w:r w:rsidRPr="002A1C36">
        <w:rPr>
          <w:b/>
          <w:bCs/>
          <w:iCs/>
          <w:spacing w:val="-2"/>
          <w:szCs w:val="24"/>
        </w:rPr>
        <w:t xml:space="preserve">pour les CAP de Kidal, Tessalit, </w:t>
      </w:r>
      <w:proofErr w:type="spellStart"/>
      <w:r w:rsidRPr="002A1C36">
        <w:rPr>
          <w:b/>
          <w:bCs/>
          <w:iCs/>
          <w:spacing w:val="-2"/>
          <w:szCs w:val="24"/>
        </w:rPr>
        <w:t>Abeibara</w:t>
      </w:r>
      <w:proofErr w:type="spellEnd"/>
      <w:r w:rsidRPr="002A1C36">
        <w:rPr>
          <w:b/>
          <w:bCs/>
          <w:iCs/>
          <w:spacing w:val="-2"/>
          <w:szCs w:val="24"/>
        </w:rPr>
        <w:t>, Tin-</w:t>
      </w:r>
      <w:proofErr w:type="spellStart"/>
      <w:r w:rsidRPr="002A1C36">
        <w:rPr>
          <w:b/>
          <w:bCs/>
          <w:iCs/>
          <w:spacing w:val="-2"/>
          <w:szCs w:val="24"/>
        </w:rPr>
        <w:t>Essako</w:t>
      </w:r>
      <w:proofErr w:type="spellEnd"/>
      <w:r w:rsidRPr="002A1C36">
        <w:rPr>
          <w:b/>
          <w:bCs/>
          <w:iCs/>
          <w:spacing w:val="-2"/>
          <w:szCs w:val="24"/>
        </w:rPr>
        <w:t xml:space="preserve">, </w:t>
      </w:r>
      <w:proofErr w:type="spellStart"/>
      <w:r w:rsidRPr="002A1C36">
        <w:rPr>
          <w:b/>
          <w:bCs/>
          <w:iCs/>
          <w:spacing w:val="-2"/>
          <w:szCs w:val="24"/>
        </w:rPr>
        <w:t>Taoudenit</w:t>
      </w:r>
      <w:proofErr w:type="spellEnd"/>
      <w:r w:rsidRPr="002A1C36">
        <w:rPr>
          <w:b/>
          <w:bCs/>
          <w:iCs/>
          <w:spacing w:val="-2"/>
          <w:szCs w:val="24"/>
        </w:rPr>
        <w:t xml:space="preserve">, </w:t>
      </w:r>
      <w:proofErr w:type="spellStart"/>
      <w:r w:rsidRPr="002A1C36">
        <w:rPr>
          <w:b/>
          <w:bCs/>
          <w:iCs/>
          <w:spacing w:val="-2"/>
          <w:szCs w:val="24"/>
        </w:rPr>
        <w:t>Arouane</w:t>
      </w:r>
      <w:proofErr w:type="spellEnd"/>
      <w:r w:rsidRPr="002A1C36">
        <w:rPr>
          <w:b/>
          <w:bCs/>
          <w:iCs/>
          <w:spacing w:val="-2"/>
          <w:szCs w:val="24"/>
        </w:rPr>
        <w:t xml:space="preserve">, </w:t>
      </w:r>
      <w:proofErr w:type="spellStart"/>
      <w:r w:rsidRPr="002A1C36">
        <w:rPr>
          <w:b/>
          <w:bCs/>
          <w:iCs/>
          <w:spacing w:val="-2"/>
          <w:szCs w:val="24"/>
        </w:rPr>
        <w:t>Achouratt</w:t>
      </w:r>
      <w:proofErr w:type="spellEnd"/>
      <w:r w:rsidRPr="002A1C36">
        <w:rPr>
          <w:b/>
          <w:bCs/>
          <w:iCs/>
          <w:spacing w:val="-2"/>
          <w:szCs w:val="24"/>
        </w:rPr>
        <w:t xml:space="preserve">, </w:t>
      </w:r>
      <w:proofErr w:type="spellStart"/>
      <w:r w:rsidRPr="002A1C36">
        <w:rPr>
          <w:b/>
          <w:bCs/>
          <w:iCs/>
          <w:spacing w:val="-2"/>
          <w:szCs w:val="24"/>
        </w:rPr>
        <w:t>Torokorobougou</w:t>
      </w:r>
      <w:proofErr w:type="spellEnd"/>
      <w:r w:rsidRPr="002A1C36">
        <w:rPr>
          <w:b/>
          <w:bCs/>
          <w:iCs/>
          <w:spacing w:val="-2"/>
          <w:szCs w:val="24"/>
        </w:rPr>
        <w:t xml:space="preserve">, </w:t>
      </w:r>
      <w:proofErr w:type="spellStart"/>
      <w:r w:rsidRPr="002A1C36">
        <w:rPr>
          <w:b/>
          <w:bCs/>
          <w:iCs/>
          <w:spacing w:val="-2"/>
          <w:szCs w:val="24"/>
        </w:rPr>
        <w:t>Sénou</w:t>
      </w:r>
      <w:proofErr w:type="spellEnd"/>
      <w:r w:rsidRPr="002A1C36">
        <w:rPr>
          <w:b/>
          <w:bCs/>
          <w:iCs/>
          <w:spacing w:val="-2"/>
          <w:szCs w:val="24"/>
        </w:rPr>
        <w:t xml:space="preserve">, Al-Ourche et </w:t>
      </w:r>
      <w:proofErr w:type="spellStart"/>
      <w:r w:rsidRPr="002A1C36">
        <w:rPr>
          <w:b/>
          <w:bCs/>
          <w:iCs/>
          <w:spacing w:val="-2"/>
          <w:szCs w:val="24"/>
        </w:rPr>
        <w:t>Boû-Djebéhapour</w:t>
      </w:r>
      <w:proofErr w:type="spellEnd"/>
      <w:r w:rsidRPr="002A1C36">
        <w:rPr>
          <w:b/>
          <w:bCs/>
          <w:iCs/>
          <w:spacing w:val="-2"/>
          <w:szCs w:val="24"/>
        </w:rPr>
        <w:t xml:space="preserve"> le compte de la DNEF</w:t>
      </w:r>
      <w:r>
        <w:rPr>
          <w:b/>
          <w:bCs/>
          <w:iCs/>
          <w:spacing w:val="-2"/>
          <w:szCs w:val="24"/>
        </w:rPr>
        <w:t>.</w:t>
      </w:r>
      <w:r w:rsidRPr="00D33B8B">
        <w:rPr>
          <w:b/>
          <w:bCs/>
          <w:iCs/>
          <w:spacing w:val="-2"/>
          <w:szCs w:val="24"/>
        </w:rPr>
        <w:t xml:space="preserve"> </w:t>
      </w:r>
    </w:p>
    <w:p w14:paraId="7F1F9396" w14:textId="77777777" w:rsidR="0095699A" w:rsidRPr="00D33B8B" w:rsidRDefault="0095699A" w:rsidP="0095699A">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2A1C36">
        <w:rPr>
          <w:b/>
          <w:bCs/>
          <w:iCs/>
          <w:spacing w:val="-2"/>
          <w:szCs w:val="24"/>
        </w:rPr>
        <w:t xml:space="preserve">Fourniture et </w:t>
      </w:r>
      <w:r w:rsidRPr="00505693">
        <w:rPr>
          <w:b/>
          <w:bCs/>
          <w:iCs/>
          <w:spacing w:val="-2"/>
          <w:szCs w:val="24"/>
        </w:rPr>
        <w:t xml:space="preserve">livraison de mobiliers pour les kits </w:t>
      </w:r>
      <w:proofErr w:type="gramStart"/>
      <w:r w:rsidRPr="00505693">
        <w:rPr>
          <w:b/>
          <w:bCs/>
          <w:iCs/>
          <w:spacing w:val="-2"/>
          <w:szCs w:val="24"/>
        </w:rPr>
        <w:t xml:space="preserve">écoles </w:t>
      </w:r>
      <w:r w:rsidRPr="002A1C36">
        <w:rPr>
          <w:b/>
          <w:bCs/>
          <w:iCs/>
          <w:spacing w:val="-2"/>
          <w:szCs w:val="24"/>
        </w:rPr>
        <w:t xml:space="preserve"> pour</w:t>
      </w:r>
      <w:proofErr w:type="gramEnd"/>
      <w:r w:rsidRPr="002A1C36">
        <w:rPr>
          <w:b/>
          <w:bCs/>
          <w:iCs/>
          <w:spacing w:val="-2"/>
          <w:szCs w:val="24"/>
        </w:rPr>
        <w:t xml:space="preserve"> les CAP de Kidal, Tessalit, </w:t>
      </w:r>
      <w:proofErr w:type="spellStart"/>
      <w:r w:rsidRPr="002A1C36">
        <w:rPr>
          <w:b/>
          <w:bCs/>
          <w:iCs/>
          <w:spacing w:val="-2"/>
          <w:szCs w:val="24"/>
        </w:rPr>
        <w:t>Abeibara</w:t>
      </w:r>
      <w:proofErr w:type="spellEnd"/>
      <w:r w:rsidRPr="002A1C36">
        <w:rPr>
          <w:b/>
          <w:bCs/>
          <w:iCs/>
          <w:spacing w:val="-2"/>
          <w:szCs w:val="24"/>
        </w:rPr>
        <w:t>, Tin-</w:t>
      </w:r>
      <w:proofErr w:type="spellStart"/>
      <w:r w:rsidRPr="002A1C36">
        <w:rPr>
          <w:b/>
          <w:bCs/>
          <w:iCs/>
          <w:spacing w:val="-2"/>
          <w:szCs w:val="24"/>
        </w:rPr>
        <w:t>Essako</w:t>
      </w:r>
      <w:proofErr w:type="spellEnd"/>
      <w:r w:rsidRPr="002A1C36">
        <w:rPr>
          <w:b/>
          <w:bCs/>
          <w:iCs/>
          <w:spacing w:val="-2"/>
          <w:szCs w:val="24"/>
        </w:rPr>
        <w:t xml:space="preserve">, </w:t>
      </w:r>
      <w:proofErr w:type="spellStart"/>
      <w:r w:rsidRPr="002A1C36">
        <w:rPr>
          <w:b/>
          <w:bCs/>
          <w:iCs/>
          <w:spacing w:val="-2"/>
          <w:szCs w:val="24"/>
        </w:rPr>
        <w:t>Taoudenit</w:t>
      </w:r>
      <w:proofErr w:type="spellEnd"/>
      <w:r w:rsidRPr="002A1C36">
        <w:rPr>
          <w:b/>
          <w:bCs/>
          <w:iCs/>
          <w:spacing w:val="-2"/>
          <w:szCs w:val="24"/>
        </w:rPr>
        <w:t xml:space="preserve">, </w:t>
      </w:r>
      <w:proofErr w:type="spellStart"/>
      <w:r w:rsidRPr="002A1C36">
        <w:rPr>
          <w:b/>
          <w:bCs/>
          <w:iCs/>
          <w:spacing w:val="-2"/>
          <w:szCs w:val="24"/>
        </w:rPr>
        <w:t>Arouane</w:t>
      </w:r>
      <w:proofErr w:type="spellEnd"/>
      <w:r w:rsidRPr="002A1C36">
        <w:rPr>
          <w:b/>
          <w:bCs/>
          <w:iCs/>
          <w:spacing w:val="-2"/>
          <w:szCs w:val="24"/>
        </w:rPr>
        <w:t xml:space="preserve">, </w:t>
      </w:r>
      <w:proofErr w:type="spellStart"/>
      <w:r w:rsidRPr="002A1C36">
        <w:rPr>
          <w:b/>
          <w:bCs/>
          <w:iCs/>
          <w:spacing w:val="-2"/>
          <w:szCs w:val="24"/>
        </w:rPr>
        <w:t>Achouratt</w:t>
      </w:r>
      <w:proofErr w:type="spellEnd"/>
      <w:r w:rsidRPr="002A1C36">
        <w:rPr>
          <w:b/>
          <w:bCs/>
          <w:iCs/>
          <w:spacing w:val="-2"/>
          <w:szCs w:val="24"/>
        </w:rPr>
        <w:t xml:space="preserve">, </w:t>
      </w:r>
      <w:proofErr w:type="spellStart"/>
      <w:r w:rsidRPr="002A1C36">
        <w:rPr>
          <w:b/>
          <w:bCs/>
          <w:iCs/>
          <w:spacing w:val="-2"/>
          <w:szCs w:val="24"/>
        </w:rPr>
        <w:t>Torokorobougou</w:t>
      </w:r>
      <w:proofErr w:type="spellEnd"/>
      <w:r w:rsidRPr="002A1C36">
        <w:rPr>
          <w:b/>
          <w:bCs/>
          <w:iCs/>
          <w:spacing w:val="-2"/>
          <w:szCs w:val="24"/>
        </w:rPr>
        <w:t xml:space="preserve">, </w:t>
      </w:r>
      <w:proofErr w:type="spellStart"/>
      <w:r w:rsidRPr="002A1C36">
        <w:rPr>
          <w:b/>
          <w:bCs/>
          <w:iCs/>
          <w:spacing w:val="-2"/>
          <w:szCs w:val="24"/>
        </w:rPr>
        <w:t>Sénou</w:t>
      </w:r>
      <w:proofErr w:type="spellEnd"/>
      <w:r w:rsidRPr="002A1C36">
        <w:rPr>
          <w:b/>
          <w:bCs/>
          <w:iCs/>
          <w:spacing w:val="-2"/>
          <w:szCs w:val="24"/>
        </w:rPr>
        <w:t xml:space="preserve">, Al-Ourche et </w:t>
      </w:r>
      <w:proofErr w:type="spellStart"/>
      <w:r w:rsidRPr="002A1C36">
        <w:rPr>
          <w:b/>
          <w:bCs/>
          <w:iCs/>
          <w:spacing w:val="-2"/>
          <w:szCs w:val="24"/>
        </w:rPr>
        <w:t>Boû-Djebéhapour</w:t>
      </w:r>
      <w:proofErr w:type="spellEnd"/>
      <w:r w:rsidRPr="002A1C36">
        <w:rPr>
          <w:b/>
          <w:bCs/>
          <w:iCs/>
          <w:spacing w:val="-2"/>
          <w:szCs w:val="24"/>
        </w:rPr>
        <w:t xml:space="preserve"> le compte de la DNEF</w:t>
      </w:r>
      <w:r w:rsidRPr="00D33B8B">
        <w:rPr>
          <w:b/>
          <w:spacing w:val="-2"/>
          <w:szCs w:val="24"/>
        </w:rPr>
        <w:t>.</w:t>
      </w:r>
    </w:p>
    <w:p w14:paraId="796DE97C" w14:textId="77777777" w:rsidR="0095699A" w:rsidRPr="00D33B8B" w:rsidRDefault="0095699A" w:rsidP="0095699A">
      <w:pPr>
        <w:keepNext/>
        <w:spacing w:after="120"/>
        <w:jc w:val="both"/>
      </w:pPr>
      <w:bookmarkStart w:id="1" w:name="_Toc35329807"/>
      <w:bookmarkStart w:id="2" w:name="_Toc436905708"/>
      <w:bookmarkStart w:id="3" w:name="_Toc348000786"/>
      <w:bookmarkStart w:id="4" w:name="_Toc431809059"/>
      <w:bookmarkEnd w:id="1"/>
      <w:bookmarkEnd w:id="2"/>
      <w:bookmarkEnd w:id="3"/>
      <w:r w:rsidRPr="00D33B8B">
        <w:rPr>
          <w:b/>
          <w:bCs/>
          <w:szCs w:val="24"/>
        </w:rPr>
        <w:lastRenderedPageBreak/>
        <w:t xml:space="preserve">Eligibilité des Fournitures </w:t>
      </w:r>
      <w:bookmarkEnd w:id="4"/>
    </w:p>
    <w:p w14:paraId="08A32DF7" w14:textId="77777777" w:rsidR="0095699A" w:rsidRPr="00D33B8B" w:rsidRDefault="0095699A" w:rsidP="0095699A">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77271034" w14:textId="77777777" w:rsidR="0095699A" w:rsidRPr="00D33B8B" w:rsidRDefault="0095699A" w:rsidP="0095699A">
      <w:pPr>
        <w:keepNext/>
        <w:spacing w:after="120"/>
        <w:jc w:val="both"/>
      </w:pPr>
      <w:r w:rsidRPr="00D33B8B">
        <w:rPr>
          <w:b/>
          <w:bCs/>
          <w:szCs w:val="24"/>
        </w:rPr>
        <w:t>Garantie de bonne exécution : Sans objet</w:t>
      </w:r>
    </w:p>
    <w:p w14:paraId="30A592ED" w14:textId="77777777" w:rsidR="0095699A" w:rsidRPr="00D33B8B" w:rsidRDefault="0095699A" w:rsidP="0095699A">
      <w:pPr>
        <w:keepNext/>
        <w:spacing w:after="120"/>
        <w:jc w:val="both"/>
      </w:pPr>
      <w:r w:rsidRPr="00D33B8B">
        <w:rPr>
          <w:b/>
          <w:bCs/>
          <w:szCs w:val="24"/>
        </w:rPr>
        <w:t>Autorisation du fabricant : Sans objet</w:t>
      </w:r>
    </w:p>
    <w:p w14:paraId="5B0267A3" w14:textId="77777777" w:rsidR="0095699A" w:rsidRPr="00D33B8B" w:rsidRDefault="0095699A" w:rsidP="0095699A">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064EB461" w14:textId="77777777" w:rsidR="0095699A" w:rsidRPr="00D33B8B" w:rsidRDefault="0095699A" w:rsidP="0095699A">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146AB0C0" w14:textId="77777777" w:rsidR="0095699A" w:rsidRPr="0095699A" w:rsidRDefault="0095699A" w:rsidP="0095699A">
      <w:pPr>
        <w:pStyle w:val="Titre3"/>
        <w:spacing w:after="160"/>
        <w:ind w:left="547" w:hanging="547"/>
        <w:rPr>
          <w:color w:val="auto"/>
          <w:sz w:val="24"/>
          <w:szCs w:val="24"/>
        </w:rPr>
      </w:pPr>
      <w:r w:rsidRPr="0095699A">
        <w:rPr>
          <w:color w:val="auto"/>
          <w:sz w:val="24"/>
          <w:szCs w:val="24"/>
        </w:rPr>
        <w:t>a)  Pour les Fournitures à livrer à partir du pays de l’Acheteur :</w:t>
      </w:r>
    </w:p>
    <w:p w14:paraId="5C0B827A" w14:textId="77777777" w:rsidR="0095699A" w:rsidRPr="0095699A" w:rsidRDefault="0095699A" w:rsidP="0095699A">
      <w:pPr>
        <w:pStyle w:val="Paragraphedeliste"/>
        <w:spacing w:after="160"/>
        <w:ind w:left="1656" w:hanging="504"/>
        <w:rPr>
          <w:szCs w:val="24"/>
        </w:rPr>
      </w:pPr>
      <w:r w:rsidRPr="0095699A">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40995C29" w14:textId="77777777" w:rsidR="0095699A" w:rsidRPr="0095699A" w:rsidRDefault="0095699A" w:rsidP="0095699A">
      <w:pPr>
        <w:pStyle w:val="Paragraphedeliste"/>
        <w:spacing w:after="160"/>
        <w:ind w:left="1656" w:hanging="504"/>
        <w:rPr>
          <w:szCs w:val="24"/>
        </w:rPr>
      </w:pPr>
      <w:r w:rsidRPr="0095699A">
        <w:rPr>
          <w:szCs w:val="24"/>
        </w:rPr>
        <w:t xml:space="preserve">(ii) s’il est connu, toute taxe de vente du pays de l’Acheteur et d’autres taxes qui seront payables sur les </w:t>
      </w:r>
      <w:proofErr w:type="spellStart"/>
      <w:r w:rsidRPr="0095699A">
        <w:rPr>
          <w:szCs w:val="24"/>
        </w:rPr>
        <w:t>Founitures</w:t>
      </w:r>
      <w:proofErr w:type="spellEnd"/>
      <w:r w:rsidRPr="0095699A">
        <w:rPr>
          <w:szCs w:val="24"/>
        </w:rPr>
        <w:t xml:space="preserve"> si le marché est attribué au Fournisseur.</w:t>
      </w:r>
    </w:p>
    <w:p w14:paraId="56716291" w14:textId="77777777" w:rsidR="0095699A" w:rsidRPr="0095699A" w:rsidRDefault="0095699A" w:rsidP="0095699A">
      <w:pPr>
        <w:pStyle w:val="Titre3"/>
        <w:spacing w:after="160"/>
        <w:ind w:left="547" w:hanging="547"/>
        <w:rPr>
          <w:color w:val="auto"/>
          <w:sz w:val="24"/>
          <w:szCs w:val="24"/>
        </w:rPr>
      </w:pPr>
      <w:r w:rsidRPr="0095699A">
        <w:rPr>
          <w:color w:val="auto"/>
          <w:sz w:val="24"/>
          <w:szCs w:val="24"/>
        </w:rPr>
        <w:t>b) Pour les Fournitures à livrer à partir de l’extérieur du pays de l’Acheteur : sans objet</w:t>
      </w:r>
    </w:p>
    <w:p w14:paraId="56DF2E10" w14:textId="77777777" w:rsidR="0095699A" w:rsidRPr="0095699A" w:rsidRDefault="0095699A" w:rsidP="0095699A">
      <w:pPr>
        <w:pStyle w:val="Titre3"/>
        <w:tabs>
          <w:tab w:val="left" w:pos="630"/>
        </w:tabs>
        <w:spacing w:after="160"/>
        <w:ind w:left="270" w:hanging="270"/>
        <w:rPr>
          <w:color w:val="auto"/>
          <w:sz w:val="24"/>
          <w:szCs w:val="24"/>
        </w:rPr>
      </w:pPr>
      <w:r w:rsidRPr="0095699A">
        <w:rPr>
          <w:color w:val="auto"/>
          <w:sz w:val="24"/>
          <w:szCs w:val="24"/>
        </w:rPr>
        <w:t xml:space="preserve">c) pour les Services connexes, autres que le transport intérieur et d’autres services requis pour transporter les marchandises à leur destination finale, </w:t>
      </w:r>
      <w:r w:rsidRPr="0095699A">
        <w:rPr>
          <w:b/>
          <w:bCs/>
          <w:color w:val="auto"/>
          <w:sz w:val="24"/>
          <w:szCs w:val="24"/>
        </w:rPr>
        <w:t>chaque fois que ces Services connexes sont spécifiés dans l’annexe des spécifications</w:t>
      </w:r>
      <w:r w:rsidRPr="0095699A">
        <w:rPr>
          <w:color w:val="auto"/>
          <w:sz w:val="24"/>
          <w:szCs w:val="24"/>
        </w:rPr>
        <w:t>, le prix de chaque article comprenant les Services connexes (y compris les taxes applicables).</w:t>
      </w:r>
    </w:p>
    <w:p w14:paraId="4AF71067" w14:textId="77777777" w:rsidR="0095699A" w:rsidRPr="00D33B8B" w:rsidRDefault="0095699A" w:rsidP="0095699A">
      <w:pPr>
        <w:spacing w:after="120"/>
      </w:pPr>
      <w:r w:rsidRPr="00D33B8B">
        <w:rPr>
          <w:szCs w:val="24"/>
        </w:rPr>
        <w:t xml:space="preserve">Les prix unitaires contractuels doivent être fermes pendant l’exécution du marché par le Fournisseur et ne peuvent pas faire l’objet de révision. </w:t>
      </w:r>
    </w:p>
    <w:p w14:paraId="033D0B2D" w14:textId="77777777" w:rsidR="0095699A" w:rsidRPr="00D33B8B" w:rsidRDefault="0095699A" w:rsidP="0095699A">
      <w:pPr>
        <w:spacing w:after="120"/>
      </w:pPr>
      <w:r w:rsidRPr="00D33B8B">
        <w:rPr>
          <w:szCs w:val="24"/>
        </w:rPr>
        <w:t xml:space="preserve">Le Fournisseur peut indiquer son prix dans une monnaie étrangère de son choix en plus de la monnaie du pays de l’Acheteur (pour tout coût local le cas échéant). </w:t>
      </w:r>
    </w:p>
    <w:p w14:paraId="57E262F6" w14:textId="77777777" w:rsidR="0095699A" w:rsidRPr="00D33B8B" w:rsidRDefault="0095699A" w:rsidP="0095699A">
      <w:pPr>
        <w:keepNext/>
        <w:spacing w:before="240" w:after="120"/>
      </w:pPr>
      <w:r w:rsidRPr="00D33B8B">
        <w:rPr>
          <w:b/>
          <w:bCs/>
          <w:szCs w:val="24"/>
        </w:rPr>
        <w:t>Clarifications</w:t>
      </w:r>
    </w:p>
    <w:p w14:paraId="22FB5841" w14:textId="77777777" w:rsidR="0095699A" w:rsidRPr="00D33B8B" w:rsidRDefault="0095699A" w:rsidP="0095699A">
      <w:pPr>
        <w:spacing w:after="120"/>
        <w:jc w:val="both"/>
        <w:rPr>
          <w:szCs w:val="24"/>
        </w:rPr>
      </w:pPr>
      <w:r w:rsidRPr="00D33B8B">
        <w:rPr>
          <w:szCs w:val="24"/>
        </w:rPr>
        <w:t>Toute demande de clarification concernant cette DC peut être adressée par écrit à :</w:t>
      </w:r>
    </w:p>
    <w:p w14:paraId="1F757AC6" w14:textId="77777777" w:rsidR="0095699A" w:rsidRPr="00D33B8B" w:rsidRDefault="0095699A" w:rsidP="0095699A">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78F3CA81" w14:textId="77777777" w:rsidR="0095699A" w:rsidRPr="00D33B8B" w:rsidRDefault="0095699A" w:rsidP="0095699A">
      <w:pPr>
        <w:spacing w:before="240" w:after="120"/>
      </w:pPr>
      <w:r w:rsidRPr="00D33B8B">
        <w:rPr>
          <w:b/>
          <w:bCs/>
          <w:szCs w:val="24"/>
        </w:rPr>
        <w:t>Soumission des Cotations</w:t>
      </w:r>
    </w:p>
    <w:p w14:paraId="3BACA921" w14:textId="77777777" w:rsidR="0095699A" w:rsidRPr="00D33B8B" w:rsidRDefault="0095699A" w:rsidP="0095699A">
      <w:pPr>
        <w:numPr>
          <w:ilvl w:val="0"/>
          <w:numId w:val="1"/>
        </w:numPr>
        <w:spacing w:after="120"/>
        <w:jc w:val="both"/>
      </w:pPr>
      <w:r w:rsidRPr="00D33B8B">
        <w:rPr>
          <w:szCs w:val="24"/>
        </w:rPr>
        <w:t xml:space="preserve">Les Cotations doivent être soumises selon le formulaire ci-joint à l’Annexe 2. </w:t>
      </w:r>
    </w:p>
    <w:p w14:paraId="69E130FA" w14:textId="77777777" w:rsidR="0095699A" w:rsidRPr="00D33B8B" w:rsidRDefault="0095699A" w:rsidP="0095699A">
      <w:pPr>
        <w:numPr>
          <w:ilvl w:val="0"/>
          <w:numId w:val="1"/>
        </w:numPr>
        <w:spacing w:after="120"/>
        <w:jc w:val="both"/>
        <w:rPr>
          <w:rFonts w:ascii="Calibri" w:hAnsi="Calibri"/>
          <w:sz w:val="22"/>
          <w:szCs w:val="22"/>
          <w:lang w:eastAsia="en-US"/>
        </w:rPr>
      </w:pPr>
      <w:r w:rsidRPr="00D33B8B">
        <w:rPr>
          <w:szCs w:val="24"/>
          <w:lang w:eastAsia="en-US"/>
        </w:rPr>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7F20C66D" w14:textId="77777777" w:rsidR="0095699A" w:rsidRPr="00D33B8B" w:rsidRDefault="0095699A" w:rsidP="0095699A">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27693B1C" w14:textId="77777777" w:rsidR="0095699A" w:rsidRPr="00D33B8B" w:rsidRDefault="0095699A" w:rsidP="0095699A">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à la </w:t>
      </w:r>
      <w:r w:rsidRPr="002A1C36">
        <w:rPr>
          <w:b/>
          <w:bCs/>
          <w:iCs/>
          <w:spacing w:val="-2"/>
          <w:szCs w:val="24"/>
        </w:rPr>
        <w:t xml:space="preserve">Fourniture et </w:t>
      </w:r>
      <w:r w:rsidRPr="00505693">
        <w:rPr>
          <w:b/>
          <w:bCs/>
          <w:iCs/>
          <w:spacing w:val="-2"/>
          <w:szCs w:val="24"/>
        </w:rPr>
        <w:t xml:space="preserve">livraison de mobiliers pour les kits </w:t>
      </w:r>
      <w:proofErr w:type="gramStart"/>
      <w:r w:rsidRPr="00505693">
        <w:rPr>
          <w:b/>
          <w:bCs/>
          <w:iCs/>
          <w:spacing w:val="-2"/>
          <w:szCs w:val="24"/>
        </w:rPr>
        <w:t xml:space="preserve">écoles </w:t>
      </w:r>
      <w:r w:rsidRPr="002A1C36">
        <w:rPr>
          <w:b/>
          <w:bCs/>
          <w:iCs/>
          <w:spacing w:val="-2"/>
          <w:szCs w:val="24"/>
        </w:rPr>
        <w:t xml:space="preserve"> pour</w:t>
      </w:r>
      <w:proofErr w:type="gramEnd"/>
      <w:r w:rsidRPr="002A1C36">
        <w:rPr>
          <w:b/>
          <w:bCs/>
          <w:iCs/>
          <w:spacing w:val="-2"/>
          <w:szCs w:val="24"/>
        </w:rPr>
        <w:t xml:space="preserve"> les CAP de Kidal, Tessalit, </w:t>
      </w:r>
      <w:proofErr w:type="spellStart"/>
      <w:r w:rsidRPr="002A1C36">
        <w:rPr>
          <w:b/>
          <w:bCs/>
          <w:iCs/>
          <w:spacing w:val="-2"/>
          <w:szCs w:val="24"/>
        </w:rPr>
        <w:t>Abeibara</w:t>
      </w:r>
      <w:proofErr w:type="spellEnd"/>
      <w:r w:rsidRPr="002A1C36">
        <w:rPr>
          <w:b/>
          <w:bCs/>
          <w:iCs/>
          <w:spacing w:val="-2"/>
          <w:szCs w:val="24"/>
        </w:rPr>
        <w:t>, Tin-</w:t>
      </w:r>
      <w:proofErr w:type="spellStart"/>
      <w:r w:rsidRPr="002A1C36">
        <w:rPr>
          <w:b/>
          <w:bCs/>
          <w:iCs/>
          <w:spacing w:val="-2"/>
          <w:szCs w:val="24"/>
        </w:rPr>
        <w:t>Essako</w:t>
      </w:r>
      <w:proofErr w:type="spellEnd"/>
      <w:r w:rsidRPr="002A1C36">
        <w:rPr>
          <w:b/>
          <w:bCs/>
          <w:iCs/>
          <w:spacing w:val="-2"/>
          <w:szCs w:val="24"/>
        </w:rPr>
        <w:t xml:space="preserve">, </w:t>
      </w:r>
      <w:proofErr w:type="spellStart"/>
      <w:r w:rsidRPr="002A1C36">
        <w:rPr>
          <w:b/>
          <w:bCs/>
          <w:iCs/>
          <w:spacing w:val="-2"/>
          <w:szCs w:val="24"/>
        </w:rPr>
        <w:t>Taoudenit</w:t>
      </w:r>
      <w:proofErr w:type="spellEnd"/>
      <w:r w:rsidRPr="002A1C36">
        <w:rPr>
          <w:b/>
          <w:bCs/>
          <w:iCs/>
          <w:spacing w:val="-2"/>
          <w:szCs w:val="24"/>
        </w:rPr>
        <w:t xml:space="preserve">, </w:t>
      </w:r>
      <w:proofErr w:type="spellStart"/>
      <w:r w:rsidRPr="002A1C36">
        <w:rPr>
          <w:b/>
          <w:bCs/>
          <w:iCs/>
          <w:spacing w:val="-2"/>
          <w:szCs w:val="24"/>
        </w:rPr>
        <w:t>Arouane</w:t>
      </w:r>
      <w:proofErr w:type="spellEnd"/>
      <w:r w:rsidRPr="002A1C36">
        <w:rPr>
          <w:b/>
          <w:bCs/>
          <w:iCs/>
          <w:spacing w:val="-2"/>
          <w:szCs w:val="24"/>
        </w:rPr>
        <w:t xml:space="preserve">, </w:t>
      </w:r>
      <w:proofErr w:type="spellStart"/>
      <w:r w:rsidRPr="002A1C36">
        <w:rPr>
          <w:b/>
          <w:bCs/>
          <w:iCs/>
          <w:spacing w:val="-2"/>
          <w:szCs w:val="24"/>
        </w:rPr>
        <w:t>Achouratt</w:t>
      </w:r>
      <w:proofErr w:type="spellEnd"/>
      <w:r w:rsidRPr="002A1C36">
        <w:rPr>
          <w:b/>
          <w:bCs/>
          <w:iCs/>
          <w:spacing w:val="-2"/>
          <w:szCs w:val="24"/>
        </w:rPr>
        <w:t xml:space="preserve">, </w:t>
      </w:r>
      <w:proofErr w:type="spellStart"/>
      <w:r w:rsidRPr="002A1C36">
        <w:rPr>
          <w:b/>
          <w:bCs/>
          <w:iCs/>
          <w:spacing w:val="-2"/>
          <w:szCs w:val="24"/>
        </w:rPr>
        <w:t>Torokorobougou</w:t>
      </w:r>
      <w:proofErr w:type="spellEnd"/>
      <w:r w:rsidRPr="002A1C36">
        <w:rPr>
          <w:b/>
          <w:bCs/>
          <w:iCs/>
          <w:spacing w:val="-2"/>
          <w:szCs w:val="24"/>
        </w:rPr>
        <w:t xml:space="preserve">, </w:t>
      </w:r>
      <w:proofErr w:type="spellStart"/>
      <w:r w:rsidRPr="002A1C36">
        <w:rPr>
          <w:b/>
          <w:bCs/>
          <w:iCs/>
          <w:spacing w:val="-2"/>
          <w:szCs w:val="24"/>
        </w:rPr>
        <w:t>Sénou</w:t>
      </w:r>
      <w:proofErr w:type="spellEnd"/>
      <w:r w:rsidRPr="002A1C36">
        <w:rPr>
          <w:b/>
          <w:bCs/>
          <w:iCs/>
          <w:spacing w:val="-2"/>
          <w:szCs w:val="24"/>
        </w:rPr>
        <w:t xml:space="preserve">, Al-Ourche et </w:t>
      </w:r>
      <w:proofErr w:type="spellStart"/>
      <w:r w:rsidRPr="002A1C36">
        <w:rPr>
          <w:b/>
          <w:bCs/>
          <w:iCs/>
          <w:spacing w:val="-2"/>
          <w:szCs w:val="24"/>
        </w:rPr>
        <w:t>Boû-Djebéha</w:t>
      </w:r>
      <w:proofErr w:type="spellEnd"/>
      <w:r>
        <w:rPr>
          <w:b/>
          <w:bCs/>
          <w:iCs/>
          <w:spacing w:val="-2"/>
          <w:szCs w:val="24"/>
        </w:rPr>
        <w:t xml:space="preserve"> </w:t>
      </w:r>
      <w:r w:rsidRPr="002A1C36">
        <w:rPr>
          <w:b/>
          <w:bCs/>
          <w:iCs/>
          <w:spacing w:val="-2"/>
          <w:szCs w:val="24"/>
        </w:rPr>
        <w:t>pour le compte de la DNEF</w:t>
      </w:r>
      <w:r>
        <w:rPr>
          <w:b/>
          <w:bCs/>
          <w:szCs w:val="24"/>
          <w:lang w:eastAsia="en-US"/>
        </w:rPr>
        <w:t>.</w:t>
      </w:r>
    </w:p>
    <w:p w14:paraId="0B0D703A" w14:textId="77777777" w:rsidR="0095699A" w:rsidRPr="00D33B8B" w:rsidRDefault="0095699A" w:rsidP="0095699A">
      <w:pPr>
        <w:spacing w:before="240" w:after="120"/>
        <w:rPr>
          <w:rFonts w:ascii="Calibri" w:hAnsi="Calibri"/>
          <w:sz w:val="22"/>
          <w:szCs w:val="22"/>
          <w:lang w:eastAsia="en-US"/>
        </w:rPr>
      </w:pPr>
      <w:r w:rsidRPr="00D33B8B">
        <w:rPr>
          <w:b/>
          <w:bCs/>
          <w:szCs w:val="24"/>
          <w:lang w:eastAsia="en-US"/>
        </w:rPr>
        <w:lastRenderedPageBreak/>
        <w:t>Ouverture des Cotations</w:t>
      </w:r>
    </w:p>
    <w:p w14:paraId="1D970663" w14:textId="77777777" w:rsidR="0095699A" w:rsidRPr="00D33B8B" w:rsidRDefault="0095699A" w:rsidP="0095699A">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45DCC8F9" w14:textId="77777777" w:rsidR="0095699A" w:rsidRPr="00D33B8B" w:rsidRDefault="0095699A" w:rsidP="0095699A">
      <w:pPr>
        <w:spacing w:before="240" w:after="120"/>
        <w:rPr>
          <w:rFonts w:ascii="Calibri" w:hAnsi="Calibri"/>
          <w:sz w:val="22"/>
          <w:szCs w:val="22"/>
          <w:lang w:eastAsia="en-US"/>
        </w:rPr>
      </w:pPr>
      <w:r w:rsidRPr="00D33B8B">
        <w:rPr>
          <w:b/>
          <w:bCs/>
          <w:szCs w:val="24"/>
          <w:lang w:eastAsia="en-US"/>
        </w:rPr>
        <w:t>Évaluation des Cotations</w:t>
      </w:r>
    </w:p>
    <w:p w14:paraId="4216DD76" w14:textId="77777777" w:rsidR="0095699A" w:rsidRPr="00D33B8B" w:rsidRDefault="0095699A" w:rsidP="0095699A">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023ACC04" w14:textId="77777777" w:rsidR="0095699A" w:rsidRPr="00D33B8B" w:rsidRDefault="0095699A" w:rsidP="0095699A">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24B16842" w14:textId="77777777" w:rsidR="0095699A" w:rsidRPr="00D33B8B" w:rsidRDefault="0095699A" w:rsidP="0095699A">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44F9654D" w14:textId="77777777" w:rsidR="0095699A" w:rsidRPr="00D33B8B" w:rsidRDefault="0095699A" w:rsidP="0095699A">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2EB003BB" w14:textId="77777777" w:rsidR="0095699A" w:rsidRPr="00D33B8B" w:rsidRDefault="0095699A" w:rsidP="0095699A">
      <w:pPr>
        <w:spacing w:after="120"/>
        <w:jc w:val="both"/>
        <w:rPr>
          <w:rFonts w:ascii="Calibri" w:hAnsi="Calibri"/>
          <w:sz w:val="22"/>
          <w:szCs w:val="22"/>
          <w:lang w:eastAsia="en-US"/>
        </w:rPr>
      </w:pPr>
      <w:r w:rsidRPr="00D33B8B">
        <w:rPr>
          <w:b/>
          <w:bCs/>
          <w:szCs w:val="24"/>
          <w:lang w:eastAsia="en-US"/>
        </w:rPr>
        <w:t>Attribution du marché</w:t>
      </w:r>
    </w:p>
    <w:p w14:paraId="318BDEB9" w14:textId="77777777" w:rsidR="0095699A" w:rsidRPr="00D33B8B" w:rsidRDefault="0095699A" w:rsidP="0095699A">
      <w:pPr>
        <w:spacing w:after="120"/>
        <w:jc w:val="both"/>
        <w:rPr>
          <w:rFonts w:ascii="Calibri" w:hAnsi="Calibri"/>
          <w:szCs w:val="24"/>
          <w:lang w:eastAsia="en-US"/>
        </w:rPr>
      </w:pPr>
      <w:r w:rsidRPr="00D33B8B">
        <w:rPr>
          <w:szCs w:val="24"/>
          <w:lang w:eastAsia="en-US"/>
        </w:rPr>
        <w:t>Le marché sera attribué au(x) Fournisseur(s) qui :</w:t>
      </w:r>
    </w:p>
    <w:p w14:paraId="5DEC251D" w14:textId="77777777" w:rsidR="0095699A" w:rsidRPr="00D33B8B" w:rsidRDefault="0095699A" w:rsidP="0095699A">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4758B56F" w14:textId="77777777" w:rsidR="0095699A" w:rsidRPr="00D33B8B" w:rsidRDefault="0095699A" w:rsidP="0095699A">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31352C61" w14:textId="77777777" w:rsidR="0095699A" w:rsidRPr="00D33B8B" w:rsidRDefault="0095699A" w:rsidP="0095699A">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5FF462E6" w14:textId="77777777" w:rsidR="0095699A" w:rsidRPr="00D33B8B" w:rsidRDefault="0095699A" w:rsidP="0095699A">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3D82ED58" w14:textId="77777777" w:rsidR="0095699A" w:rsidRPr="00D33B8B" w:rsidRDefault="0095699A" w:rsidP="0095699A">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62D81000" w14:textId="77777777" w:rsidR="0095699A" w:rsidRPr="00D33B8B" w:rsidRDefault="0095699A" w:rsidP="0095699A">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15EAB156" w14:textId="77777777" w:rsidR="0095699A" w:rsidRPr="00D33B8B" w:rsidRDefault="0095699A" w:rsidP="0095699A">
      <w:pPr>
        <w:spacing w:before="120" w:after="120" w:line="256" w:lineRule="auto"/>
        <w:jc w:val="both"/>
        <w:rPr>
          <w:rFonts w:ascii="Calibri" w:hAnsi="Calibri"/>
          <w:szCs w:val="24"/>
          <w:lang w:eastAsia="en-US"/>
        </w:rPr>
      </w:pPr>
      <w:r w:rsidRPr="00D33B8B">
        <w:rPr>
          <w:szCs w:val="24"/>
          <w:lang w:eastAsia="en-US"/>
        </w:rPr>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67A1E1D8" w14:textId="77777777" w:rsidR="0095699A" w:rsidRPr="00D33B8B" w:rsidRDefault="0095699A" w:rsidP="0095699A">
      <w:pPr>
        <w:keepNext/>
        <w:spacing w:before="240" w:after="120"/>
        <w:jc w:val="both"/>
        <w:rPr>
          <w:rFonts w:ascii="Calibri" w:hAnsi="Calibri"/>
          <w:szCs w:val="24"/>
          <w:lang w:eastAsia="en-US"/>
        </w:rPr>
      </w:pPr>
      <w:r w:rsidRPr="00D33B8B">
        <w:rPr>
          <w:b/>
          <w:bCs/>
          <w:szCs w:val="24"/>
          <w:lang w:eastAsia="en-US"/>
        </w:rPr>
        <w:t xml:space="preserve">Fraude et corruption </w:t>
      </w:r>
    </w:p>
    <w:p w14:paraId="4861FEC0" w14:textId="77777777" w:rsidR="0095699A" w:rsidRPr="00D33B8B" w:rsidRDefault="0095699A" w:rsidP="0095699A">
      <w:pPr>
        <w:spacing w:after="200"/>
        <w:jc w:val="both"/>
        <w:rPr>
          <w:rFonts w:ascii="Calibri" w:hAnsi="Calibri"/>
          <w:szCs w:val="24"/>
          <w:lang w:eastAsia="en-US"/>
        </w:rPr>
      </w:pPr>
      <w:r w:rsidRPr="00D33B8B">
        <w:rPr>
          <w:szCs w:val="24"/>
          <w:lang w:eastAsia="en-US"/>
        </w:rPr>
        <w:t xml:space="preserve">La Banque exige le respect des Directives de la Banque en matière de lutte contre la corruption et de ses politiques et procédures de sanctions en vigueur, telles qu’elles sont énoncées dans le Cadre </w:t>
      </w:r>
      <w:r w:rsidRPr="00D33B8B">
        <w:rPr>
          <w:szCs w:val="24"/>
          <w:lang w:eastAsia="en-US"/>
        </w:rPr>
        <w:lastRenderedPageBreak/>
        <w:t>de sanctions du Groupe de la Banque Mondiale, comme stipulé à l’annexe aux conditions contractuelles (pièce jointe A).</w:t>
      </w:r>
    </w:p>
    <w:p w14:paraId="7276D913" w14:textId="77777777" w:rsidR="0095699A" w:rsidRPr="00D33B8B" w:rsidRDefault="0095699A" w:rsidP="0095699A">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54729920" w14:textId="77777777" w:rsidR="0095699A" w:rsidRPr="00D33B8B" w:rsidRDefault="0095699A" w:rsidP="0095699A">
      <w:pPr>
        <w:spacing w:after="120"/>
        <w:jc w:val="both"/>
        <w:rPr>
          <w:rFonts w:ascii="Calibri" w:hAnsi="Calibri"/>
          <w:b/>
          <w:szCs w:val="24"/>
          <w:lang w:eastAsia="en-US"/>
        </w:rPr>
      </w:pPr>
      <w:r w:rsidRPr="00D33B8B">
        <w:rPr>
          <w:b/>
          <w:szCs w:val="24"/>
          <w:lang w:eastAsia="en-US"/>
        </w:rPr>
        <w:t>Au nom de l’Acheteur :</w:t>
      </w:r>
    </w:p>
    <w:p w14:paraId="4B6937C4" w14:textId="77777777" w:rsidR="0095699A" w:rsidRPr="00D33B8B" w:rsidRDefault="0095699A" w:rsidP="0095699A">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1E8D3D8F" w14:textId="77777777" w:rsidR="0095699A" w:rsidRPr="00D33B8B" w:rsidRDefault="0095699A" w:rsidP="0095699A">
      <w:pPr>
        <w:spacing w:before="240" w:after="120"/>
        <w:jc w:val="both"/>
        <w:rPr>
          <w:rFonts w:ascii="Calibri" w:hAnsi="Calibri"/>
          <w:szCs w:val="24"/>
          <w:lang w:eastAsia="en-US"/>
        </w:rPr>
      </w:pPr>
      <w:proofErr w:type="gramStart"/>
      <w:r w:rsidRPr="00D33B8B">
        <w:rPr>
          <w:b/>
          <w:bCs/>
          <w:szCs w:val="24"/>
          <w:lang w:eastAsia="en-US"/>
        </w:rPr>
        <w:t>Nom:</w:t>
      </w:r>
      <w:proofErr w:type="gramEnd"/>
    </w:p>
    <w:p w14:paraId="2B7F6B3F" w14:textId="77777777" w:rsidR="0095699A" w:rsidRPr="00D33B8B" w:rsidRDefault="0095699A" w:rsidP="0095699A">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524210A0" w14:textId="77777777" w:rsidR="0095699A" w:rsidRPr="00D33B8B" w:rsidRDefault="0095699A" w:rsidP="0095699A">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0"/>
    <w:p w14:paraId="4B84A191" w14:textId="77777777" w:rsidR="0095699A" w:rsidRPr="00D33B8B" w:rsidRDefault="0095699A" w:rsidP="0095699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3A37108B" w14:textId="77777777" w:rsidR="0095699A" w:rsidRPr="00D33B8B" w:rsidRDefault="0095699A" w:rsidP="0095699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6D82684E" w14:textId="77777777" w:rsidR="0095699A" w:rsidRPr="00D33B8B" w:rsidRDefault="0095699A" w:rsidP="0095699A">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549A42FB" w14:textId="77777777" w:rsidR="0095699A" w:rsidRDefault="0095699A"/>
    <w:sectPr w:rsidR="0095699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9A"/>
    <w:rsid w:val="005E5C1D"/>
    <w:rsid w:val="0095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CFC3"/>
  <w15:chartTrackingRefBased/>
  <w15:docId w15:val="{C6032813-C6A0-4BB4-BBA1-4C63BA3D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9A"/>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956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56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95699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5699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5699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5699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699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699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699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699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5699A"/>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95699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5699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5699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569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69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69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699A"/>
    <w:rPr>
      <w:rFonts w:eastAsiaTheme="majorEastAsia" w:cstheme="majorBidi"/>
      <w:color w:val="272727" w:themeColor="text1" w:themeTint="D8"/>
    </w:rPr>
  </w:style>
  <w:style w:type="paragraph" w:styleId="Titre">
    <w:name w:val="Title"/>
    <w:basedOn w:val="Normal"/>
    <w:next w:val="Normal"/>
    <w:link w:val="TitreCar"/>
    <w:uiPriority w:val="10"/>
    <w:qFormat/>
    <w:rsid w:val="0095699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69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69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69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699A"/>
    <w:pPr>
      <w:spacing w:before="160"/>
      <w:jc w:val="center"/>
    </w:pPr>
    <w:rPr>
      <w:i/>
      <w:iCs/>
      <w:color w:val="404040" w:themeColor="text1" w:themeTint="BF"/>
    </w:rPr>
  </w:style>
  <w:style w:type="character" w:customStyle="1" w:styleId="CitationCar">
    <w:name w:val="Citation Car"/>
    <w:basedOn w:val="Policepardfaut"/>
    <w:link w:val="Citation"/>
    <w:uiPriority w:val="29"/>
    <w:rsid w:val="0095699A"/>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95699A"/>
    <w:pPr>
      <w:ind w:left="720"/>
      <w:contextualSpacing/>
    </w:pPr>
  </w:style>
  <w:style w:type="character" w:styleId="Accentuationintense">
    <w:name w:val="Intense Emphasis"/>
    <w:basedOn w:val="Policepardfaut"/>
    <w:uiPriority w:val="21"/>
    <w:qFormat/>
    <w:rsid w:val="0095699A"/>
    <w:rPr>
      <w:i/>
      <w:iCs/>
      <w:color w:val="2F5496" w:themeColor="accent1" w:themeShade="BF"/>
    </w:rPr>
  </w:style>
  <w:style w:type="paragraph" w:styleId="Citationintense">
    <w:name w:val="Intense Quote"/>
    <w:basedOn w:val="Normal"/>
    <w:next w:val="Normal"/>
    <w:link w:val="CitationintenseCar"/>
    <w:uiPriority w:val="30"/>
    <w:qFormat/>
    <w:rsid w:val="00956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5699A"/>
    <w:rPr>
      <w:i/>
      <w:iCs/>
      <w:color w:val="2F5496" w:themeColor="accent1" w:themeShade="BF"/>
    </w:rPr>
  </w:style>
  <w:style w:type="character" w:styleId="Rfrenceintense">
    <w:name w:val="Intense Reference"/>
    <w:basedOn w:val="Policepardfaut"/>
    <w:uiPriority w:val="32"/>
    <w:qFormat/>
    <w:rsid w:val="0095699A"/>
    <w:rPr>
      <w:b/>
      <w:bCs/>
      <w:smallCaps/>
      <w:color w:val="2F5496" w:themeColor="accent1" w:themeShade="BF"/>
      <w:spacing w:val="5"/>
    </w:rPr>
  </w:style>
  <w:style w:type="character" w:styleId="Lienhypertexte">
    <w:name w:val="Hyperlink"/>
    <w:uiPriority w:val="99"/>
    <w:rsid w:val="0095699A"/>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95699A"/>
  </w:style>
  <w:style w:type="paragraph" w:customStyle="1" w:styleId="Heading1a">
    <w:name w:val="Heading 1a"/>
    <w:rsid w:val="0095699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tousang3@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c@sinticmali.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2026-01-09T09:39:00Z</dcterms:created>
  <dcterms:modified xsi:type="dcterms:W3CDTF">2026-01-09T09:40:00Z</dcterms:modified>
</cp:coreProperties>
</file>