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0028" w14:textId="77777777" w:rsidR="00554408" w:rsidRPr="007B04ED" w:rsidRDefault="00554408" w:rsidP="00554408">
      <w:pPr>
        <w:pStyle w:val="Sansinterligne"/>
        <w:tabs>
          <w:tab w:val="left" w:pos="0"/>
          <w:tab w:val="left" w:pos="7818"/>
        </w:tabs>
        <w:spacing w:line="276" w:lineRule="auto"/>
        <w:rPr>
          <w:rFonts w:ascii="Times New Roman" w:hAnsi="Times New Roman"/>
          <w:b/>
          <w:caps/>
          <w:sz w:val="24"/>
          <w:szCs w:val="24"/>
        </w:rPr>
      </w:pPr>
      <w:r w:rsidRPr="007B04ED">
        <w:rPr>
          <w:rFonts w:ascii="Times New Roman" w:hAnsi="Times New Roman"/>
          <w:b/>
          <w:caps/>
          <w:sz w:val="24"/>
          <w:szCs w:val="24"/>
        </w:rPr>
        <w:t xml:space="preserve">MINISTERE DE L’EDUCATION NATIONALE                        REPUBLIQUE DU MALI                                         </w:t>
      </w:r>
    </w:p>
    <w:p w14:paraId="676E9F0C" w14:textId="77777777" w:rsidR="00554408" w:rsidRPr="007B04ED" w:rsidRDefault="00554408" w:rsidP="00554408">
      <w:pPr>
        <w:pStyle w:val="Sansinterligne"/>
        <w:tabs>
          <w:tab w:val="left" w:pos="0"/>
          <w:tab w:val="left" w:pos="7818"/>
        </w:tabs>
        <w:spacing w:line="276" w:lineRule="auto"/>
        <w:rPr>
          <w:rFonts w:ascii="Times New Roman" w:hAnsi="Times New Roman"/>
          <w:b/>
          <w:caps/>
          <w:sz w:val="24"/>
          <w:szCs w:val="24"/>
        </w:rPr>
      </w:pPr>
      <w:r w:rsidRPr="007B04ED">
        <w:rPr>
          <w:rFonts w:ascii="Times New Roman" w:hAnsi="Times New Roman"/>
          <w:b/>
          <w:caps/>
          <w:sz w:val="24"/>
          <w:szCs w:val="24"/>
        </w:rPr>
        <w:t xml:space="preserve">            -=-=--=-=-=-=-=-                                                                 </w:t>
      </w:r>
      <w:r w:rsidRPr="007B04ED">
        <w:rPr>
          <w:rFonts w:ascii="Times New Roman" w:hAnsi="Times New Roman"/>
          <w:b/>
          <w:sz w:val="24"/>
          <w:szCs w:val="24"/>
        </w:rPr>
        <w:t>Un peuple - un but - une foi</w:t>
      </w:r>
    </w:p>
    <w:p w14:paraId="19D8891F" w14:textId="77777777" w:rsidR="00554408" w:rsidRPr="007B04ED" w:rsidRDefault="00554408" w:rsidP="00554408">
      <w:pPr>
        <w:pStyle w:val="Sansinterligne"/>
        <w:tabs>
          <w:tab w:val="left" w:pos="0"/>
        </w:tabs>
        <w:spacing w:line="276" w:lineRule="auto"/>
        <w:rPr>
          <w:rFonts w:ascii="Times New Roman" w:hAnsi="Times New Roman"/>
          <w:b/>
          <w:sz w:val="24"/>
          <w:szCs w:val="24"/>
        </w:rPr>
      </w:pPr>
      <w:r w:rsidRPr="007B04ED">
        <w:rPr>
          <w:rFonts w:ascii="Times New Roman" w:hAnsi="Times New Roman"/>
          <w:b/>
          <w:sz w:val="24"/>
          <w:szCs w:val="24"/>
        </w:rPr>
        <w:t>SECRETARIAT GENERAL</w:t>
      </w:r>
    </w:p>
    <w:p w14:paraId="231131BF" w14:textId="77777777" w:rsidR="00554408" w:rsidRPr="007B04ED" w:rsidRDefault="00554408" w:rsidP="00554408">
      <w:pPr>
        <w:pStyle w:val="Sansinterligne"/>
        <w:tabs>
          <w:tab w:val="left" w:pos="0"/>
        </w:tabs>
        <w:spacing w:line="276" w:lineRule="auto"/>
        <w:rPr>
          <w:rFonts w:ascii="Times New Roman" w:hAnsi="Times New Roman"/>
          <w:b/>
          <w:sz w:val="24"/>
          <w:szCs w:val="24"/>
        </w:rPr>
      </w:pPr>
      <w:r w:rsidRPr="007B04ED">
        <w:rPr>
          <w:rFonts w:ascii="Times New Roman" w:hAnsi="Times New Roman"/>
          <w:b/>
          <w:sz w:val="24"/>
          <w:szCs w:val="24"/>
        </w:rPr>
        <w:t xml:space="preserve">             -=-=-=-=-=-=-=-=-</w:t>
      </w:r>
    </w:p>
    <w:p w14:paraId="65AE2ACD" w14:textId="77777777" w:rsidR="00554408" w:rsidRPr="007B04ED" w:rsidRDefault="00554408" w:rsidP="00554408">
      <w:pPr>
        <w:ind w:left="0" w:firstLine="0"/>
        <w:rPr>
          <w:b/>
          <w:bCs/>
        </w:rPr>
      </w:pPr>
      <w:r w:rsidRPr="007B04ED">
        <w:rPr>
          <w:b/>
          <w:bCs/>
        </w:rPr>
        <w:t xml:space="preserve">Projet d’Amélioration de la Qualité et des Résultats </w:t>
      </w:r>
    </w:p>
    <w:p w14:paraId="65ACE013" w14:textId="77777777" w:rsidR="00554408" w:rsidRPr="007B04ED" w:rsidRDefault="00554408" w:rsidP="00554408">
      <w:pPr>
        <w:ind w:left="0" w:firstLine="0"/>
        <w:rPr>
          <w:b/>
          <w:bCs/>
        </w:rPr>
      </w:pPr>
      <w:proofErr w:type="gramStart"/>
      <w:r w:rsidRPr="007B04ED">
        <w:rPr>
          <w:b/>
          <w:bCs/>
        </w:rPr>
        <w:t>de</w:t>
      </w:r>
      <w:proofErr w:type="gramEnd"/>
      <w:r w:rsidRPr="007B04ED">
        <w:rPr>
          <w:b/>
          <w:bCs/>
        </w:rPr>
        <w:t xml:space="preserve"> l’Education pour tous au Mali</w:t>
      </w:r>
    </w:p>
    <w:p w14:paraId="341D1E6E" w14:textId="77777777" w:rsidR="00554408" w:rsidRPr="007B04ED" w:rsidRDefault="00554408" w:rsidP="00554408">
      <w:pPr>
        <w:ind w:left="0" w:firstLine="0"/>
        <w:rPr>
          <w:b/>
          <w:bCs/>
        </w:rPr>
      </w:pPr>
      <w:r w:rsidRPr="007B04ED">
        <w:rPr>
          <w:noProof/>
        </w:rPr>
        <mc:AlternateContent>
          <mc:Choice Requires="wpg">
            <w:drawing>
              <wp:anchor distT="0" distB="0" distL="0" distR="0" simplePos="0" relativeHeight="251659264" behindDoc="1" locked="0" layoutInCell="1" allowOverlap="1" wp14:anchorId="11CCF95E" wp14:editId="7F875121">
                <wp:simplePos x="0" y="0"/>
                <wp:positionH relativeFrom="margin">
                  <wp:posOffset>24130</wp:posOffset>
                </wp:positionH>
                <wp:positionV relativeFrom="paragraph">
                  <wp:posOffset>3175</wp:posOffset>
                </wp:positionV>
                <wp:extent cx="1866265" cy="553085"/>
                <wp:effectExtent l="0" t="0" r="635" b="0"/>
                <wp:wrapNone/>
                <wp:docPr id="1581021633" name="Groupe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265" cy="553085"/>
                          <a:chOff x="-10" y="9"/>
                          <a:chExt cx="1244870" cy="514984"/>
                        </a:xfrm>
                      </wpg:grpSpPr>
                      <wps:wsp>
                        <wps:cNvPr id="1630333109" name="Graphic 2"/>
                        <wps:cNvSpPr/>
                        <wps:spPr>
                          <a:xfrm>
                            <a:off x="-10" y="9"/>
                            <a:ext cx="444500" cy="514984"/>
                          </a:xfrm>
                          <a:custGeom>
                            <a:avLst/>
                            <a:gdLst/>
                            <a:ahLst/>
                            <a:cxnLst/>
                            <a:rect l="l" t="t" r="r" b="b"/>
                            <a:pathLst>
                              <a:path w="444500" h="514984">
                                <a:moveTo>
                                  <a:pt x="342315" y="473760"/>
                                </a:moveTo>
                                <a:lnTo>
                                  <a:pt x="339572" y="76669"/>
                                </a:lnTo>
                                <a:lnTo>
                                  <a:pt x="254673" y="105625"/>
                                </a:lnTo>
                                <a:lnTo>
                                  <a:pt x="342315" y="473760"/>
                                </a:lnTo>
                                <a:close/>
                              </a:path>
                              <a:path w="444500" h="514984">
                                <a:moveTo>
                                  <a:pt x="345059" y="514845"/>
                                </a:moveTo>
                                <a:lnTo>
                                  <a:pt x="226123" y="0"/>
                                </a:lnTo>
                                <a:lnTo>
                                  <a:pt x="0" y="158838"/>
                                </a:lnTo>
                                <a:lnTo>
                                  <a:pt x="80594" y="514845"/>
                                </a:lnTo>
                                <a:lnTo>
                                  <a:pt x="345059" y="514845"/>
                                </a:lnTo>
                                <a:close/>
                              </a:path>
                              <a:path w="444500" h="514984">
                                <a:moveTo>
                                  <a:pt x="444423" y="199123"/>
                                </a:moveTo>
                                <a:lnTo>
                                  <a:pt x="349364" y="199123"/>
                                </a:lnTo>
                                <a:lnTo>
                                  <a:pt x="349364" y="480021"/>
                                </a:lnTo>
                                <a:lnTo>
                                  <a:pt x="444423" y="199123"/>
                                </a:lnTo>
                                <a:close/>
                              </a:path>
                            </a:pathLst>
                          </a:custGeom>
                          <a:solidFill>
                            <a:srgbClr val="1B75BC"/>
                          </a:solidFill>
                        </wps:spPr>
                        <wps:bodyPr wrap="square" lIns="0" tIns="0" rIns="0" bIns="0" rtlCol="0">
                          <a:prstTxWarp prst="textNoShape">
                            <a:avLst/>
                          </a:prstTxWarp>
                          <a:noAutofit/>
                        </wps:bodyPr>
                      </wps:wsp>
                      <pic:pic xmlns:pic="http://schemas.openxmlformats.org/drawingml/2006/picture">
                        <pic:nvPicPr>
                          <pic:cNvPr id="1266030506" name="Image 3"/>
                          <pic:cNvPicPr/>
                        </pic:nvPicPr>
                        <pic:blipFill>
                          <a:blip r:embed="rId5" cstate="print"/>
                          <a:stretch>
                            <a:fillRect/>
                          </a:stretch>
                        </pic:blipFill>
                        <pic:spPr>
                          <a:xfrm>
                            <a:off x="419383" y="292885"/>
                            <a:ext cx="178015" cy="191444"/>
                          </a:xfrm>
                          <a:prstGeom prst="rect">
                            <a:avLst/>
                          </a:prstGeom>
                        </pic:spPr>
                      </pic:pic>
                      <pic:pic xmlns:pic="http://schemas.openxmlformats.org/drawingml/2006/picture">
                        <pic:nvPicPr>
                          <pic:cNvPr id="1343574871" name="Image 1343574871"/>
                          <pic:cNvPicPr/>
                        </pic:nvPicPr>
                        <pic:blipFill>
                          <a:blip r:embed="rId6" cstate="print"/>
                          <a:stretch>
                            <a:fillRect/>
                          </a:stretch>
                        </pic:blipFill>
                        <pic:spPr>
                          <a:xfrm>
                            <a:off x="713973" y="287060"/>
                            <a:ext cx="164312" cy="202575"/>
                          </a:xfrm>
                          <a:prstGeom prst="rect">
                            <a:avLst/>
                          </a:prstGeom>
                        </pic:spPr>
                      </pic:pic>
                      <pic:pic xmlns:pic="http://schemas.openxmlformats.org/drawingml/2006/picture">
                        <pic:nvPicPr>
                          <pic:cNvPr id="399440666" name="Image 399440666"/>
                          <pic:cNvPicPr/>
                        </pic:nvPicPr>
                        <pic:blipFill>
                          <a:blip r:embed="rId7" cstate="print"/>
                          <a:stretch>
                            <a:fillRect/>
                          </a:stretch>
                        </pic:blipFill>
                        <pic:spPr>
                          <a:xfrm>
                            <a:off x="901769" y="293067"/>
                            <a:ext cx="343091" cy="191263"/>
                          </a:xfrm>
                          <a:prstGeom prst="rect">
                            <a:avLst/>
                          </a:prstGeom>
                        </pic:spPr>
                      </pic:pic>
                      <wps:wsp>
                        <wps:cNvPr id="273067434" name="Graphic 6"/>
                        <wps:cNvSpPr/>
                        <wps:spPr>
                          <a:xfrm>
                            <a:off x="637301" y="293062"/>
                            <a:ext cx="40005" cy="191770"/>
                          </a:xfrm>
                          <a:custGeom>
                            <a:avLst/>
                            <a:gdLst/>
                            <a:ahLst/>
                            <a:cxnLst/>
                            <a:rect l="l" t="t" r="r" b="b"/>
                            <a:pathLst>
                              <a:path w="40005" h="191770">
                                <a:moveTo>
                                  <a:pt x="39903" y="0"/>
                                </a:moveTo>
                                <a:lnTo>
                                  <a:pt x="0" y="0"/>
                                </a:lnTo>
                                <a:lnTo>
                                  <a:pt x="0" y="191261"/>
                                </a:lnTo>
                                <a:lnTo>
                                  <a:pt x="39903" y="191261"/>
                                </a:lnTo>
                                <a:lnTo>
                                  <a:pt x="39903" y="0"/>
                                </a:lnTo>
                                <a:close/>
                              </a:path>
                            </a:pathLst>
                          </a:custGeom>
                          <a:solidFill>
                            <a:srgbClr val="1B75BC"/>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79352D" id="Groupe 30" o:spid="_x0000_s1026" style="position:absolute;margin-left:1.9pt;margin-top:.25pt;width:146.95pt;height:43.55pt;z-index:-251657216;mso-wrap-distance-left:0;mso-wrap-distance-right:0;mso-position-horizontal-relative:margin;mso-width-relative:margin;mso-height-relative:margin" coordorigin="" coordsize="12448,5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">
                <v:shape id="Graphic 2" o:spid="_x0000_s1027" style="position:absolute;width:4444;height:5149;visibility:visible;mso-wrap-style:square;v-text-anchor:top" coordsize="44450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" path="m342315,473760l339572,76669r-84899,28956l342315,473760xem345059,514845l226123,,,158838,80594,514845r264465,xem444423,199123r-95059,l349364,480021,444423,199123xe" fillcolor="#1b75b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193;top:2928;width:1780;height:1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">
                  <v:imagedata r:id="rId8" o:title=""/>
                </v:shape>
                <v:shape id="Image 1343574871" o:spid="_x0000_s1029" type="#_x0000_t75" style="position:absolute;left:7139;top:2870;width:1643;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">
                  <v:imagedata r:id="rId9" o:title=""/>
                </v:shape>
                <v:shape id="Image 399440666" o:spid="_x0000_s1030" type="#_x0000_t75" style="position:absolute;left:9017;top:2930;width:3431;height:1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">
                  <v:imagedata r:id="rId10" o:title=""/>
                </v:shape>
                <v:shape id="Graphic 6" o:spid="_x0000_s1031" style="position:absolute;left:6373;top:2930;width:400;height:1918;visibility:visible;mso-wrap-style:square;v-text-anchor:top" coordsize="4000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" path="m39903,l,,,191261r39903,l39903,xe" fillcolor="#1b75bc" stroked="f">
                  <v:path arrowok="t"/>
                </v:shape>
                <w10:wrap anchorx="margin"/>
              </v:group>
            </w:pict>
          </mc:Fallback>
        </mc:AlternateContent>
      </w:r>
    </w:p>
    <w:p w14:paraId="5C254085" w14:textId="77777777" w:rsidR="00554408" w:rsidRPr="007B04ED" w:rsidRDefault="00554408" w:rsidP="00554408">
      <w:pPr>
        <w:ind w:left="0" w:firstLine="0"/>
        <w:rPr>
          <w:b/>
          <w:bCs/>
        </w:rPr>
      </w:pPr>
    </w:p>
    <w:p w14:paraId="1C291100" w14:textId="77777777" w:rsidR="00554408" w:rsidRPr="007B04ED" w:rsidRDefault="00554408" w:rsidP="00554408">
      <w:pPr>
        <w:ind w:left="0" w:firstLine="0"/>
        <w:rPr>
          <w:b/>
          <w:bCs/>
        </w:rPr>
      </w:pPr>
    </w:p>
    <w:p w14:paraId="6E7DE8F1" w14:textId="77777777" w:rsidR="00554408" w:rsidRPr="007B04ED" w:rsidRDefault="00554408" w:rsidP="00554408">
      <w:pPr>
        <w:ind w:left="0" w:firstLine="0"/>
        <w:rPr>
          <w:b/>
          <w:bCs/>
          <w:sz w:val="22"/>
          <w:szCs w:val="18"/>
        </w:rPr>
      </w:pPr>
      <w:r w:rsidRPr="007B04ED">
        <w:rPr>
          <w:b/>
          <w:bCs/>
          <w:sz w:val="22"/>
          <w:szCs w:val="18"/>
        </w:rPr>
        <w:t>UNITE DE GESTION DU PROJET</w:t>
      </w:r>
    </w:p>
    <w:p w14:paraId="6F5E4B60" w14:textId="77777777" w:rsidR="00554408" w:rsidRPr="007B04ED" w:rsidRDefault="00554408" w:rsidP="00554408">
      <w:pPr>
        <w:spacing w:after="160" w:line="259" w:lineRule="auto"/>
        <w:ind w:left="0" w:firstLine="0"/>
        <w:jc w:val="left"/>
        <w:rPr>
          <w:b/>
          <w:sz w:val="28"/>
          <w:szCs w:val="28"/>
        </w:rPr>
      </w:pPr>
    </w:p>
    <w:p w14:paraId="0F7E9C63" w14:textId="77777777" w:rsidR="00554408" w:rsidRPr="007B04ED" w:rsidRDefault="00554408" w:rsidP="00554408">
      <w:pPr>
        <w:overflowPunct w:val="0"/>
        <w:autoSpaceDE w:val="0"/>
        <w:autoSpaceDN w:val="0"/>
        <w:adjustRightInd w:val="0"/>
        <w:spacing w:after="0" w:line="240" w:lineRule="auto"/>
        <w:ind w:left="0" w:firstLine="0"/>
        <w:textAlignment w:val="baseline"/>
        <w:rPr>
          <w:b/>
          <w:color w:val="auto"/>
          <w:kern w:val="0"/>
          <w:szCs w:val="24"/>
          <w:u w:val="single"/>
          <w14:ligatures w14:val="none"/>
        </w:rPr>
      </w:pPr>
      <w:r w:rsidRPr="007B04ED">
        <w:rPr>
          <w:b/>
          <w:color w:val="auto"/>
          <w:kern w:val="0"/>
          <w:szCs w:val="24"/>
          <w:u w:val="single"/>
          <w14:ligatures w14:val="none"/>
        </w:rPr>
        <w:t>Financement : crédit IDA-D7730</w:t>
      </w:r>
    </w:p>
    <w:p w14:paraId="074234D8" w14:textId="77777777" w:rsidR="00554408" w:rsidRPr="00554408" w:rsidRDefault="00554408" w:rsidP="00554408">
      <w:pPr>
        <w:overflowPunct w:val="0"/>
        <w:autoSpaceDE w:val="0"/>
        <w:autoSpaceDN w:val="0"/>
        <w:adjustRightInd w:val="0"/>
        <w:spacing w:after="0" w:line="240" w:lineRule="auto"/>
        <w:ind w:left="0" w:firstLine="0"/>
        <w:textAlignment w:val="baseline"/>
        <w:rPr>
          <w:b/>
          <w:color w:val="auto"/>
          <w:kern w:val="0"/>
          <w:szCs w:val="24"/>
          <w:u w:val="single"/>
          <w:lang w:val="en-US"/>
          <w14:ligatures w14:val="none"/>
        </w:rPr>
      </w:pPr>
      <w:r w:rsidRPr="00554408">
        <w:rPr>
          <w:b/>
          <w:color w:val="auto"/>
          <w:kern w:val="0"/>
          <w:szCs w:val="24"/>
          <w:u w:val="single"/>
          <w:lang w:val="en-US"/>
          <w14:ligatures w14:val="none"/>
        </w:rPr>
        <w:t xml:space="preserve">Référence STEP : ML-MEN-525165-CW-RFB </w:t>
      </w:r>
    </w:p>
    <w:p w14:paraId="11F202C3" w14:textId="77777777" w:rsidR="00554408" w:rsidRPr="007B04ED" w:rsidRDefault="00554408" w:rsidP="00554408">
      <w:pPr>
        <w:overflowPunct w:val="0"/>
        <w:autoSpaceDE w:val="0"/>
        <w:autoSpaceDN w:val="0"/>
        <w:adjustRightInd w:val="0"/>
        <w:spacing w:after="0" w:line="240" w:lineRule="auto"/>
        <w:ind w:left="0" w:firstLine="0"/>
        <w:textAlignment w:val="baseline"/>
        <w:rPr>
          <w:b/>
          <w:color w:val="auto"/>
          <w:kern w:val="0"/>
          <w:szCs w:val="24"/>
          <w:u w:val="single"/>
          <w14:ligatures w14:val="none"/>
        </w:rPr>
      </w:pPr>
      <w:r w:rsidRPr="007B04ED">
        <w:rPr>
          <w:b/>
          <w:color w:val="auto"/>
          <w:kern w:val="0"/>
          <w:szCs w:val="24"/>
          <w:u w:val="single"/>
          <w14:ligatures w14:val="none"/>
        </w:rPr>
        <w:t>Appel d’offres : N°0928/T-2025</w:t>
      </w:r>
    </w:p>
    <w:p w14:paraId="0C60A07A" w14:textId="77777777" w:rsidR="00554408" w:rsidRPr="007B04ED" w:rsidRDefault="00554408" w:rsidP="00554408">
      <w:pPr>
        <w:pStyle w:val="Titre3"/>
        <w:spacing w:after="0" w:line="259" w:lineRule="auto"/>
        <w:ind w:left="401" w:right="396"/>
        <w:rPr>
          <w:rFonts w:ascii="Book Antiqua" w:hAnsi="Book Antiqua"/>
          <w:b/>
          <w:sz w:val="24"/>
          <w:szCs w:val="24"/>
        </w:rPr>
      </w:pPr>
    </w:p>
    <w:p w14:paraId="71F90D2F" w14:textId="77777777" w:rsidR="00554408" w:rsidRPr="00C50B5B" w:rsidRDefault="00554408" w:rsidP="00554408">
      <w:pPr>
        <w:spacing w:after="40" w:line="259" w:lineRule="auto"/>
        <w:ind w:right="11"/>
        <w:jc w:val="center"/>
        <w:rPr>
          <w:sz w:val="28"/>
          <w:szCs w:val="28"/>
        </w:rPr>
      </w:pPr>
      <w:bookmarkStart w:id="0" w:name="_Hlk219389632"/>
      <w:r w:rsidRPr="0016528C">
        <w:rPr>
          <w:b/>
          <w:sz w:val="28"/>
          <w:szCs w:val="28"/>
        </w:rPr>
        <w:t xml:space="preserve">Avis d’Appel d’offres </w:t>
      </w:r>
    </w:p>
    <w:p w14:paraId="7A7BABFF" w14:textId="77777777" w:rsidR="00554408" w:rsidRPr="0016528C" w:rsidRDefault="00554408" w:rsidP="00554408"/>
    <w:p w14:paraId="75825370" w14:textId="77777777" w:rsidR="00554408" w:rsidRPr="0016528C" w:rsidRDefault="00554408" w:rsidP="00554408">
      <w:pPr>
        <w:spacing w:after="120" w:line="276" w:lineRule="auto"/>
        <w:ind w:left="0" w:firstLine="0"/>
        <w:rPr>
          <w:b/>
          <w:bCs/>
          <w:szCs w:val="24"/>
        </w:rPr>
      </w:pPr>
      <w:r w:rsidRPr="0016528C">
        <w:rPr>
          <w:b/>
          <w:bCs/>
          <w:szCs w:val="24"/>
        </w:rPr>
        <w:t xml:space="preserve">Pays : </w:t>
      </w:r>
      <w:r w:rsidRPr="0016528C">
        <w:rPr>
          <w:szCs w:val="24"/>
        </w:rPr>
        <w:t>République du Mali</w:t>
      </w:r>
      <w:r w:rsidRPr="0016528C">
        <w:rPr>
          <w:b/>
          <w:bCs/>
          <w:szCs w:val="24"/>
        </w:rPr>
        <w:t xml:space="preserve">  </w:t>
      </w:r>
    </w:p>
    <w:p w14:paraId="23C7EEFE" w14:textId="77777777" w:rsidR="00554408" w:rsidRPr="0016528C" w:rsidRDefault="00554408" w:rsidP="00554408">
      <w:pPr>
        <w:spacing w:after="120" w:line="276" w:lineRule="auto"/>
        <w:rPr>
          <w:b/>
          <w:bCs/>
          <w:szCs w:val="24"/>
        </w:rPr>
      </w:pPr>
      <w:r w:rsidRPr="0016528C">
        <w:rPr>
          <w:b/>
          <w:bCs/>
          <w:szCs w:val="24"/>
        </w:rPr>
        <w:t xml:space="preserve">Nom du Projet : </w:t>
      </w:r>
      <w:r w:rsidRPr="0016528C">
        <w:rPr>
          <w:szCs w:val="24"/>
        </w:rPr>
        <w:t>Projet d’Amélioration de la Qualité et des Résultats de l’Education Pour Tous au Mali (MIQRA)</w:t>
      </w:r>
      <w:bookmarkEnd w:id="0"/>
      <w:r w:rsidRPr="0016528C">
        <w:rPr>
          <w:b/>
          <w:bCs/>
          <w:szCs w:val="24"/>
        </w:rPr>
        <w:t xml:space="preserve"> </w:t>
      </w:r>
    </w:p>
    <w:p w14:paraId="48285120" w14:textId="77777777" w:rsidR="00554408" w:rsidRPr="007B04ED" w:rsidRDefault="00554408" w:rsidP="00554408">
      <w:pPr>
        <w:spacing w:after="240" w:line="276" w:lineRule="auto"/>
        <w:ind w:left="11" w:hanging="11"/>
        <w:rPr>
          <w:b/>
          <w:bCs/>
          <w:i/>
          <w:iCs/>
          <w:szCs w:val="24"/>
        </w:rPr>
      </w:pPr>
      <w:r w:rsidRPr="007B04ED">
        <w:rPr>
          <w:b/>
          <w:bCs/>
          <w:szCs w:val="24"/>
        </w:rPr>
        <w:t xml:space="preserve">Objet : </w:t>
      </w:r>
      <w:bookmarkStart w:id="1" w:name="_Hlk136382363"/>
      <w:r w:rsidRPr="007B04ED">
        <w:rPr>
          <w:b/>
          <w:bCs/>
          <w:color w:val="auto"/>
          <w:szCs w:val="24"/>
        </w:rPr>
        <w:t xml:space="preserve">Travaux de construction du lycée de </w:t>
      </w:r>
      <w:proofErr w:type="spellStart"/>
      <w:r w:rsidRPr="007B04ED">
        <w:rPr>
          <w:b/>
          <w:bCs/>
          <w:color w:val="auto"/>
          <w:szCs w:val="24"/>
        </w:rPr>
        <w:t>Kouralé</w:t>
      </w:r>
      <w:proofErr w:type="spellEnd"/>
      <w:r w:rsidRPr="007B04ED">
        <w:rPr>
          <w:b/>
          <w:bCs/>
          <w:i/>
          <w:iCs/>
          <w:sz w:val="22"/>
        </w:rPr>
        <w:t xml:space="preserve"> </w:t>
      </w:r>
      <w:bookmarkEnd w:id="1"/>
    </w:p>
    <w:p w14:paraId="4DBD2412" w14:textId="77777777" w:rsidR="00554408" w:rsidRPr="007B04ED" w:rsidRDefault="00554408" w:rsidP="00554408">
      <w:pPr>
        <w:pStyle w:val="Paragraphedeliste"/>
        <w:numPr>
          <w:ilvl w:val="0"/>
          <w:numId w:val="1"/>
        </w:numPr>
        <w:spacing w:after="120" w:line="276" w:lineRule="auto"/>
        <w:ind w:left="357" w:right="8" w:hanging="357"/>
        <w:contextualSpacing w:val="0"/>
        <w:rPr>
          <w:szCs w:val="24"/>
        </w:rPr>
      </w:pPr>
      <w:r w:rsidRPr="007B04ED">
        <w:rPr>
          <w:szCs w:val="24"/>
        </w:rPr>
        <w:t xml:space="preserve">Le Gouvernement de la République du Mali </w:t>
      </w:r>
      <w:r w:rsidRPr="007B04ED">
        <w:rPr>
          <w:i/>
          <w:szCs w:val="24"/>
        </w:rPr>
        <w:t xml:space="preserve">a reçu </w:t>
      </w:r>
      <w:r w:rsidRPr="007B04ED">
        <w:rPr>
          <w:szCs w:val="24"/>
        </w:rPr>
        <w:t xml:space="preserve">un financement de Banque Mondiale pour financer le Projet d’Amélioration de la Qualité et des Résultats de l’Education Pour Tous au Mali (MIQRA), et à l’intention d’utiliser une partie de ce </w:t>
      </w:r>
      <w:r w:rsidRPr="007B04ED">
        <w:rPr>
          <w:i/>
          <w:szCs w:val="24"/>
        </w:rPr>
        <w:t>don</w:t>
      </w:r>
      <w:r w:rsidRPr="007B04ED">
        <w:rPr>
          <w:szCs w:val="24"/>
        </w:rPr>
        <w:t xml:space="preserve"> pour effectuer des paiements au titre du Marché pour les </w:t>
      </w:r>
      <w:r w:rsidRPr="007B04ED">
        <w:rPr>
          <w:b/>
          <w:bCs/>
          <w:szCs w:val="24"/>
        </w:rPr>
        <w:t xml:space="preserve">Travaux de construction du lycée de </w:t>
      </w:r>
      <w:proofErr w:type="spellStart"/>
      <w:r w:rsidRPr="007B04ED">
        <w:rPr>
          <w:b/>
          <w:bCs/>
          <w:szCs w:val="24"/>
        </w:rPr>
        <w:t>Kouralé</w:t>
      </w:r>
      <w:proofErr w:type="spellEnd"/>
      <w:r w:rsidRPr="007B04ED">
        <w:rPr>
          <w:b/>
          <w:bCs/>
          <w:szCs w:val="24"/>
        </w:rPr>
        <w:t xml:space="preserve">. </w:t>
      </w:r>
    </w:p>
    <w:p w14:paraId="6C1DB282" w14:textId="77777777" w:rsidR="00554408" w:rsidRPr="007B04ED" w:rsidRDefault="00554408" w:rsidP="00554408">
      <w:pPr>
        <w:pStyle w:val="Paragraphedeliste"/>
        <w:numPr>
          <w:ilvl w:val="0"/>
          <w:numId w:val="1"/>
        </w:numPr>
        <w:spacing w:after="60" w:line="264" w:lineRule="auto"/>
        <w:ind w:left="363" w:right="6" w:hanging="357"/>
        <w:contextualSpacing w:val="0"/>
        <w:rPr>
          <w:b/>
          <w:bCs/>
          <w:color w:val="auto"/>
          <w:sz w:val="23"/>
          <w:szCs w:val="23"/>
        </w:rPr>
      </w:pPr>
      <w:r w:rsidRPr="007B04ED">
        <w:rPr>
          <w:szCs w:val="24"/>
        </w:rPr>
        <w:t xml:space="preserve">Projet d’Amélioration de la Qualité et des Résultats de l’Education Pour Tous au Mali (MIQRA) sollicite des offres sous pli fermé de la part de soumissionnaires éligibles et répondant aux qualifications requises pour fournir des </w:t>
      </w:r>
      <w:bookmarkStart w:id="2" w:name="_Hlk138012499"/>
      <w:r w:rsidRPr="007B04ED">
        <w:rPr>
          <w:b/>
          <w:bCs/>
          <w:szCs w:val="24"/>
        </w:rPr>
        <w:t xml:space="preserve">Travaux de construction du lycée de </w:t>
      </w:r>
      <w:proofErr w:type="spellStart"/>
      <w:r w:rsidRPr="007B04ED">
        <w:rPr>
          <w:b/>
          <w:bCs/>
          <w:szCs w:val="24"/>
        </w:rPr>
        <w:t>Kouralé</w:t>
      </w:r>
      <w:proofErr w:type="spellEnd"/>
      <w:r w:rsidRPr="007B04ED">
        <w:rPr>
          <w:b/>
          <w:bCs/>
          <w:szCs w:val="24"/>
        </w:rPr>
        <w:t>.</w:t>
      </w:r>
    </w:p>
    <w:p w14:paraId="4A561B9D" w14:textId="77777777" w:rsidR="00554408" w:rsidRPr="007B04ED" w:rsidRDefault="00554408" w:rsidP="00554408">
      <w:pPr>
        <w:pStyle w:val="Paragraphedeliste"/>
        <w:spacing w:after="120" w:line="276" w:lineRule="auto"/>
        <w:ind w:left="284" w:right="6" w:firstLine="0"/>
        <w:contextualSpacing w:val="0"/>
        <w:rPr>
          <w:color w:val="auto"/>
          <w:szCs w:val="24"/>
        </w:rPr>
      </w:pPr>
      <w:r w:rsidRPr="007B04ED">
        <w:rPr>
          <w:color w:val="auto"/>
          <w:szCs w:val="24"/>
        </w:rPr>
        <w:t xml:space="preserve">Les travaux à réaliser pour cette phase comprennent : </w:t>
      </w:r>
    </w:p>
    <w:p w14:paraId="646E2F93" w14:textId="77777777" w:rsidR="00554408" w:rsidRPr="007B04ED" w:rsidRDefault="00554408" w:rsidP="00554408">
      <w:pPr>
        <w:pStyle w:val="Paragraphedeliste"/>
        <w:numPr>
          <w:ilvl w:val="0"/>
          <w:numId w:val="2"/>
        </w:numPr>
        <w:spacing w:after="0" w:line="264" w:lineRule="auto"/>
        <w:ind w:right="6" w:hanging="357"/>
        <w:contextualSpacing w:val="0"/>
        <w:rPr>
          <w:color w:val="auto"/>
          <w:szCs w:val="24"/>
        </w:rPr>
      </w:pPr>
      <w:r w:rsidRPr="007B04ED">
        <w:rPr>
          <w:color w:val="auto"/>
          <w:szCs w:val="24"/>
        </w:rPr>
        <w:t>Travaux préparatoires et frais généraux de chantier ;</w:t>
      </w:r>
    </w:p>
    <w:p w14:paraId="7223F690" w14:textId="77777777" w:rsidR="00554408" w:rsidRPr="007B04ED" w:rsidRDefault="00554408" w:rsidP="00554408">
      <w:pPr>
        <w:pStyle w:val="Paragraphedeliste"/>
        <w:numPr>
          <w:ilvl w:val="0"/>
          <w:numId w:val="2"/>
        </w:numPr>
        <w:spacing w:after="0" w:line="264" w:lineRule="auto"/>
        <w:ind w:right="6" w:hanging="357"/>
        <w:contextualSpacing w:val="0"/>
        <w:rPr>
          <w:color w:val="auto"/>
          <w:szCs w:val="24"/>
        </w:rPr>
      </w:pPr>
      <w:r w:rsidRPr="007B04ED">
        <w:rPr>
          <w:color w:val="auto"/>
          <w:szCs w:val="24"/>
        </w:rPr>
        <w:t>Bloc Administratif en R+1 ;</w:t>
      </w:r>
    </w:p>
    <w:p w14:paraId="68B6DC2F" w14:textId="77777777" w:rsidR="00554408" w:rsidRPr="007B04ED" w:rsidRDefault="00554408" w:rsidP="00554408">
      <w:pPr>
        <w:pStyle w:val="Paragraphedeliste"/>
        <w:numPr>
          <w:ilvl w:val="0"/>
          <w:numId w:val="2"/>
        </w:numPr>
        <w:spacing w:after="0" w:line="264" w:lineRule="auto"/>
        <w:ind w:right="6" w:hanging="357"/>
        <w:contextualSpacing w:val="0"/>
        <w:rPr>
          <w:color w:val="auto"/>
          <w:szCs w:val="24"/>
        </w:rPr>
      </w:pPr>
      <w:r w:rsidRPr="007B04ED">
        <w:rPr>
          <w:color w:val="auto"/>
          <w:szCs w:val="24"/>
        </w:rPr>
        <w:t>Bloc de 08 salles de classe en R+1 (extensible en R+2) ;</w:t>
      </w:r>
    </w:p>
    <w:p w14:paraId="4A29EA3D" w14:textId="77777777" w:rsidR="00554408" w:rsidRPr="007B04ED" w:rsidRDefault="00554408" w:rsidP="00554408">
      <w:pPr>
        <w:pStyle w:val="Paragraphedeliste"/>
        <w:numPr>
          <w:ilvl w:val="0"/>
          <w:numId w:val="2"/>
        </w:numPr>
        <w:spacing w:after="0" w:line="264" w:lineRule="auto"/>
        <w:ind w:right="6" w:hanging="357"/>
        <w:contextualSpacing w:val="0"/>
        <w:rPr>
          <w:color w:val="auto"/>
          <w:szCs w:val="24"/>
        </w:rPr>
      </w:pPr>
      <w:r w:rsidRPr="007B04ED">
        <w:rPr>
          <w:color w:val="auto"/>
          <w:szCs w:val="24"/>
        </w:rPr>
        <w:t>Bibliothèque ;</w:t>
      </w:r>
    </w:p>
    <w:p w14:paraId="450C06F8" w14:textId="77777777" w:rsidR="00554408" w:rsidRPr="007B04ED" w:rsidRDefault="00554408" w:rsidP="00554408">
      <w:pPr>
        <w:pStyle w:val="Paragraphedeliste"/>
        <w:numPr>
          <w:ilvl w:val="0"/>
          <w:numId w:val="2"/>
        </w:numPr>
        <w:spacing w:after="0" w:line="264" w:lineRule="auto"/>
        <w:ind w:right="6" w:hanging="357"/>
        <w:contextualSpacing w:val="0"/>
        <w:rPr>
          <w:color w:val="auto"/>
          <w:szCs w:val="24"/>
        </w:rPr>
      </w:pPr>
      <w:r w:rsidRPr="007B04ED">
        <w:rPr>
          <w:color w:val="auto"/>
          <w:szCs w:val="24"/>
        </w:rPr>
        <w:t>Bloc Laboratoires ;</w:t>
      </w:r>
    </w:p>
    <w:p w14:paraId="797425A4" w14:textId="77777777" w:rsidR="00554408" w:rsidRPr="007B04ED" w:rsidRDefault="00554408" w:rsidP="00554408">
      <w:pPr>
        <w:pStyle w:val="Paragraphedeliste"/>
        <w:numPr>
          <w:ilvl w:val="0"/>
          <w:numId w:val="2"/>
        </w:numPr>
        <w:spacing w:after="0" w:line="264" w:lineRule="auto"/>
        <w:ind w:right="6" w:hanging="357"/>
        <w:contextualSpacing w:val="0"/>
        <w:rPr>
          <w:color w:val="auto"/>
          <w:szCs w:val="24"/>
        </w:rPr>
      </w:pPr>
      <w:r w:rsidRPr="007B04ED">
        <w:rPr>
          <w:color w:val="auto"/>
          <w:szCs w:val="24"/>
        </w:rPr>
        <w:t>Bloc Salle informatique et salle de Réunion ;</w:t>
      </w:r>
    </w:p>
    <w:p w14:paraId="77D504B4" w14:textId="77777777" w:rsidR="00554408" w:rsidRPr="007B04ED" w:rsidRDefault="00554408" w:rsidP="00554408">
      <w:pPr>
        <w:pStyle w:val="Paragraphedeliste"/>
        <w:numPr>
          <w:ilvl w:val="0"/>
          <w:numId w:val="2"/>
        </w:numPr>
        <w:spacing w:after="0" w:line="264" w:lineRule="auto"/>
        <w:ind w:right="6" w:hanging="357"/>
        <w:contextualSpacing w:val="0"/>
        <w:rPr>
          <w:color w:val="auto"/>
          <w:szCs w:val="24"/>
        </w:rPr>
      </w:pPr>
      <w:r w:rsidRPr="007B04ED">
        <w:rPr>
          <w:color w:val="auto"/>
          <w:szCs w:val="24"/>
        </w:rPr>
        <w:t>Infirmerie ;</w:t>
      </w:r>
    </w:p>
    <w:p w14:paraId="42225E9C" w14:textId="77777777" w:rsidR="00554408" w:rsidRPr="007B04ED" w:rsidRDefault="00554408" w:rsidP="00554408">
      <w:pPr>
        <w:pStyle w:val="Paragraphedeliste"/>
        <w:numPr>
          <w:ilvl w:val="0"/>
          <w:numId w:val="2"/>
        </w:numPr>
        <w:spacing w:after="0" w:line="264" w:lineRule="auto"/>
        <w:ind w:right="6" w:hanging="357"/>
        <w:contextualSpacing w:val="0"/>
        <w:rPr>
          <w:color w:val="auto"/>
          <w:szCs w:val="24"/>
        </w:rPr>
      </w:pPr>
      <w:r w:rsidRPr="007B04ED">
        <w:rPr>
          <w:color w:val="auto"/>
          <w:szCs w:val="24"/>
        </w:rPr>
        <w:t>Quatre blocs de 03 latrines ;</w:t>
      </w:r>
    </w:p>
    <w:p w14:paraId="3B944BD5" w14:textId="77777777" w:rsidR="00554408" w:rsidRPr="007B04ED" w:rsidRDefault="00554408" w:rsidP="00554408">
      <w:pPr>
        <w:pStyle w:val="Paragraphedeliste"/>
        <w:numPr>
          <w:ilvl w:val="0"/>
          <w:numId w:val="2"/>
        </w:numPr>
        <w:spacing w:after="0" w:line="264" w:lineRule="auto"/>
        <w:ind w:right="6" w:hanging="357"/>
        <w:contextualSpacing w:val="0"/>
        <w:rPr>
          <w:color w:val="auto"/>
          <w:szCs w:val="24"/>
        </w:rPr>
      </w:pPr>
      <w:r w:rsidRPr="007B04ED">
        <w:rPr>
          <w:color w:val="auto"/>
          <w:szCs w:val="24"/>
        </w:rPr>
        <w:lastRenderedPageBreak/>
        <w:t>Bloc Entrée - Guérite et murs de Clôture ;</w:t>
      </w:r>
    </w:p>
    <w:p w14:paraId="432DF6F5" w14:textId="77777777" w:rsidR="00554408" w:rsidRPr="007B04ED" w:rsidRDefault="00554408" w:rsidP="00554408">
      <w:pPr>
        <w:pStyle w:val="Paragraphedeliste"/>
        <w:numPr>
          <w:ilvl w:val="0"/>
          <w:numId w:val="2"/>
        </w:numPr>
        <w:spacing w:after="0" w:line="264" w:lineRule="auto"/>
        <w:ind w:right="6" w:hanging="357"/>
        <w:contextualSpacing w:val="0"/>
        <w:rPr>
          <w:color w:val="auto"/>
          <w:szCs w:val="24"/>
        </w:rPr>
      </w:pPr>
      <w:r w:rsidRPr="007B04ED">
        <w:rPr>
          <w:color w:val="auto"/>
          <w:szCs w:val="24"/>
        </w:rPr>
        <w:t>Loge Gardien ;</w:t>
      </w:r>
    </w:p>
    <w:p w14:paraId="5567E0E8" w14:textId="77777777" w:rsidR="00554408" w:rsidRPr="007B04ED" w:rsidRDefault="00554408" w:rsidP="00554408">
      <w:pPr>
        <w:pStyle w:val="Paragraphedeliste"/>
        <w:numPr>
          <w:ilvl w:val="0"/>
          <w:numId w:val="2"/>
        </w:numPr>
        <w:spacing w:after="0" w:line="264" w:lineRule="auto"/>
        <w:ind w:right="6" w:hanging="357"/>
        <w:contextualSpacing w:val="0"/>
        <w:rPr>
          <w:color w:val="auto"/>
          <w:szCs w:val="24"/>
        </w:rPr>
      </w:pPr>
      <w:r w:rsidRPr="007B04ED">
        <w:rPr>
          <w:color w:val="auto"/>
          <w:szCs w:val="24"/>
        </w:rPr>
        <w:t>Bloc Local technique/Groupe électrogène ;</w:t>
      </w:r>
    </w:p>
    <w:p w14:paraId="0D2BFE33" w14:textId="77777777" w:rsidR="00554408" w:rsidRPr="007B04ED" w:rsidRDefault="00554408" w:rsidP="00554408">
      <w:pPr>
        <w:pStyle w:val="Paragraphedeliste"/>
        <w:numPr>
          <w:ilvl w:val="0"/>
          <w:numId w:val="2"/>
        </w:numPr>
        <w:spacing w:after="0" w:line="264" w:lineRule="auto"/>
        <w:ind w:right="6" w:hanging="357"/>
        <w:contextualSpacing w:val="0"/>
        <w:rPr>
          <w:color w:val="auto"/>
          <w:szCs w:val="24"/>
        </w:rPr>
      </w:pPr>
      <w:r w:rsidRPr="007B04ED">
        <w:rPr>
          <w:color w:val="auto"/>
          <w:szCs w:val="24"/>
        </w:rPr>
        <w:t>Parkings Motos ;</w:t>
      </w:r>
    </w:p>
    <w:p w14:paraId="6BC39CCD" w14:textId="77777777" w:rsidR="00554408" w:rsidRPr="007B04ED" w:rsidRDefault="00554408" w:rsidP="00554408">
      <w:pPr>
        <w:pStyle w:val="Paragraphedeliste"/>
        <w:numPr>
          <w:ilvl w:val="0"/>
          <w:numId w:val="2"/>
        </w:numPr>
        <w:spacing w:after="0" w:line="264" w:lineRule="auto"/>
        <w:ind w:left="1429" w:right="6" w:hanging="357"/>
        <w:contextualSpacing w:val="0"/>
        <w:rPr>
          <w:color w:val="auto"/>
          <w:szCs w:val="24"/>
        </w:rPr>
      </w:pPr>
      <w:r w:rsidRPr="007B04ED">
        <w:rPr>
          <w:color w:val="auto"/>
          <w:szCs w:val="24"/>
        </w:rPr>
        <w:t>Aménagement, Voirie et réseaux divers (VRD) Terrassement général.</w:t>
      </w:r>
    </w:p>
    <w:p w14:paraId="4A63601B" w14:textId="77777777" w:rsidR="00554408" w:rsidRPr="007B04ED" w:rsidRDefault="00554408" w:rsidP="00554408">
      <w:pPr>
        <w:pStyle w:val="Paragraphedeliste"/>
        <w:spacing w:after="0" w:line="276" w:lineRule="auto"/>
        <w:ind w:left="851" w:right="6" w:firstLine="0"/>
        <w:contextualSpacing w:val="0"/>
        <w:rPr>
          <w:b/>
          <w:bCs/>
          <w:color w:val="auto"/>
          <w:szCs w:val="24"/>
        </w:rPr>
      </w:pPr>
      <w:r w:rsidRPr="007B04ED">
        <w:rPr>
          <w:b/>
          <w:bCs/>
          <w:color w:val="auto"/>
          <w:szCs w:val="24"/>
        </w:rPr>
        <w:t>Ouvrages Optionnels à considérer (en cas de disponibilité additionnelle des fonds) :</w:t>
      </w:r>
    </w:p>
    <w:p w14:paraId="616ABA8E" w14:textId="77777777" w:rsidR="00554408" w:rsidRPr="007B04ED" w:rsidRDefault="00554408" w:rsidP="00554408">
      <w:pPr>
        <w:pStyle w:val="Paragraphedeliste"/>
        <w:numPr>
          <w:ilvl w:val="0"/>
          <w:numId w:val="2"/>
        </w:numPr>
        <w:spacing w:after="0" w:line="276" w:lineRule="auto"/>
        <w:ind w:right="6"/>
        <w:contextualSpacing w:val="0"/>
        <w:rPr>
          <w:color w:val="auto"/>
          <w:szCs w:val="24"/>
        </w:rPr>
      </w:pPr>
      <w:r w:rsidRPr="007B04ED">
        <w:rPr>
          <w:color w:val="auto"/>
          <w:szCs w:val="24"/>
        </w:rPr>
        <w:t>Travaux préparatoires et frais généraux de chantier (complémentaire) ;</w:t>
      </w:r>
    </w:p>
    <w:p w14:paraId="5683D61E" w14:textId="77777777" w:rsidR="00554408" w:rsidRPr="007B04ED" w:rsidRDefault="00554408" w:rsidP="00554408">
      <w:pPr>
        <w:pStyle w:val="Paragraphedeliste"/>
        <w:numPr>
          <w:ilvl w:val="0"/>
          <w:numId w:val="2"/>
        </w:numPr>
        <w:spacing w:after="0" w:line="276" w:lineRule="auto"/>
        <w:ind w:right="6"/>
        <w:contextualSpacing w:val="0"/>
        <w:rPr>
          <w:color w:val="auto"/>
          <w:szCs w:val="24"/>
        </w:rPr>
      </w:pPr>
      <w:r w:rsidRPr="007B04ED">
        <w:rPr>
          <w:color w:val="auto"/>
          <w:szCs w:val="24"/>
        </w:rPr>
        <w:t>Bloc de 04 salles de classe en RDC (extensible en R+2) ;</w:t>
      </w:r>
    </w:p>
    <w:p w14:paraId="1ABA1265" w14:textId="77777777" w:rsidR="00554408" w:rsidRPr="007B04ED" w:rsidRDefault="00554408" w:rsidP="00554408">
      <w:pPr>
        <w:pStyle w:val="Paragraphedeliste"/>
        <w:numPr>
          <w:ilvl w:val="0"/>
          <w:numId w:val="2"/>
        </w:numPr>
        <w:spacing w:after="0" w:line="276" w:lineRule="auto"/>
        <w:ind w:right="6"/>
        <w:contextualSpacing w:val="0"/>
        <w:rPr>
          <w:color w:val="auto"/>
          <w:szCs w:val="24"/>
        </w:rPr>
      </w:pPr>
      <w:r w:rsidRPr="007B04ED">
        <w:rPr>
          <w:color w:val="auto"/>
          <w:szCs w:val="24"/>
        </w:rPr>
        <w:t>Deux blocs de 03 latrines ;</w:t>
      </w:r>
    </w:p>
    <w:p w14:paraId="6F6069D5" w14:textId="77777777" w:rsidR="00554408" w:rsidRPr="007B04ED" w:rsidRDefault="00554408" w:rsidP="00554408">
      <w:pPr>
        <w:pStyle w:val="Paragraphedeliste"/>
        <w:numPr>
          <w:ilvl w:val="0"/>
          <w:numId w:val="2"/>
        </w:numPr>
        <w:spacing w:after="0" w:line="276" w:lineRule="auto"/>
        <w:ind w:right="6"/>
        <w:contextualSpacing w:val="0"/>
        <w:rPr>
          <w:color w:val="auto"/>
          <w:szCs w:val="24"/>
        </w:rPr>
      </w:pPr>
      <w:r w:rsidRPr="007B04ED">
        <w:rPr>
          <w:color w:val="auto"/>
          <w:szCs w:val="24"/>
        </w:rPr>
        <w:t>Aménagement, Voirie et réseaux divers (VRD) (complémentaire) ;</w:t>
      </w:r>
    </w:p>
    <w:p w14:paraId="60C8F29C" w14:textId="77777777" w:rsidR="00554408" w:rsidRPr="007B04ED" w:rsidRDefault="00554408" w:rsidP="00554408">
      <w:pPr>
        <w:pStyle w:val="Paragraphedeliste"/>
        <w:numPr>
          <w:ilvl w:val="0"/>
          <w:numId w:val="2"/>
        </w:numPr>
        <w:spacing w:after="0" w:line="276" w:lineRule="auto"/>
        <w:ind w:right="6"/>
        <w:rPr>
          <w:color w:val="auto"/>
          <w:szCs w:val="24"/>
        </w:rPr>
      </w:pPr>
      <w:r w:rsidRPr="007B04ED">
        <w:rPr>
          <w:color w:val="auto"/>
          <w:szCs w:val="24"/>
        </w:rPr>
        <w:t xml:space="preserve">Logements d'astreinte. </w:t>
      </w:r>
    </w:p>
    <w:p w14:paraId="1810299C" w14:textId="77777777" w:rsidR="00554408" w:rsidRPr="007B04ED" w:rsidRDefault="00554408" w:rsidP="00554408">
      <w:pPr>
        <w:pStyle w:val="Paragraphedeliste"/>
        <w:spacing w:after="120" w:line="276" w:lineRule="auto"/>
        <w:ind w:left="1434" w:right="6" w:firstLine="0"/>
        <w:rPr>
          <w:color w:val="auto"/>
          <w:szCs w:val="24"/>
        </w:rPr>
      </w:pPr>
    </w:p>
    <w:bookmarkEnd w:id="2"/>
    <w:p w14:paraId="3F18FE78" w14:textId="77777777" w:rsidR="00554408" w:rsidRPr="007B04ED" w:rsidRDefault="00554408" w:rsidP="00554408">
      <w:pPr>
        <w:pStyle w:val="Paragraphedeliste"/>
        <w:numPr>
          <w:ilvl w:val="0"/>
          <w:numId w:val="1"/>
        </w:numPr>
        <w:spacing w:after="138" w:line="276" w:lineRule="auto"/>
        <w:ind w:right="8"/>
        <w:contextualSpacing w:val="0"/>
        <w:rPr>
          <w:szCs w:val="24"/>
        </w:rPr>
      </w:pPr>
      <w:r w:rsidRPr="007B04ED">
        <w:rPr>
          <w:szCs w:val="24"/>
        </w:rPr>
        <w:t xml:space="preserve">La procédure sera conduite par mise en concurrence nationale en recourant à un Appel d’Offres </w:t>
      </w:r>
      <w:r>
        <w:rPr>
          <w:szCs w:val="24"/>
        </w:rPr>
        <w:t>ouvert</w:t>
      </w:r>
      <w:r w:rsidRPr="007B04ED">
        <w:rPr>
          <w:szCs w:val="24"/>
        </w:rPr>
        <w:t xml:space="preserve"> (AO</w:t>
      </w:r>
      <w:r>
        <w:rPr>
          <w:szCs w:val="24"/>
        </w:rPr>
        <w:t>N</w:t>
      </w:r>
      <w:r w:rsidRPr="007B04ED">
        <w:rPr>
          <w:szCs w:val="24"/>
        </w:rPr>
        <w:t xml:space="preserve">) telle que définie dans le « Règlement de Passation des Marchés pour les Emprunteurs sollicitant le Financement de Projet d’Investissement de la Banque mondiale daté de Juillet 2016, révisé en Août 2018 et Novembre 2020 (« le Règlement de passation des marchés ») », et ouverte à tous les soumissionnaires de pays éligibles tels que définis dans les Règlements de passation des marchés. </w:t>
      </w:r>
    </w:p>
    <w:p w14:paraId="3CE70F4B" w14:textId="77777777" w:rsidR="00554408" w:rsidRDefault="00554408" w:rsidP="00554408">
      <w:pPr>
        <w:pStyle w:val="Paragraphedeliste"/>
        <w:numPr>
          <w:ilvl w:val="0"/>
          <w:numId w:val="1"/>
        </w:numPr>
        <w:spacing w:line="276" w:lineRule="auto"/>
        <w:ind w:right="8"/>
        <w:contextualSpacing w:val="0"/>
        <w:rPr>
          <w:color w:val="auto"/>
          <w:szCs w:val="24"/>
        </w:rPr>
      </w:pPr>
      <w:r w:rsidRPr="000E65BC">
        <w:rPr>
          <w:color w:val="auto"/>
          <w:szCs w:val="24"/>
        </w:rPr>
        <w:t xml:space="preserve">Vous pouvez obtenir des informations auprès du Projet d’Amélioration de la Qualité et des Résultats de l’Education Pour Tous au Mali (MIQRA), Tél : </w:t>
      </w:r>
      <w:r>
        <w:rPr>
          <w:color w:val="auto"/>
          <w:szCs w:val="24"/>
        </w:rPr>
        <w:t>69 65 42 92</w:t>
      </w:r>
      <w:r w:rsidRPr="000E65BC">
        <w:rPr>
          <w:color w:val="auto"/>
          <w:szCs w:val="24"/>
        </w:rPr>
        <w:t xml:space="preserve"> / 66 19 71 70, Email:</w:t>
      </w:r>
      <w:r>
        <w:rPr>
          <w:color w:val="auto"/>
          <w:szCs w:val="24"/>
        </w:rPr>
        <w:t xml:space="preserve"> </w:t>
      </w:r>
      <w:hyperlink r:id="rId11" w:history="1">
        <w:r w:rsidRPr="009277BA">
          <w:rPr>
            <w:rStyle w:val="Lienhypertexte"/>
            <w:szCs w:val="24"/>
          </w:rPr>
          <w:t>ba.fatoumat@gmail.com</w:t>
        </w:r>
      </w:hyperlink>
      <w:r>
        <w:rPr>
          <w:color w:val="auto"/>
          <w:szCs w:val="24"/>
        </w:rPr>
        <w:t xml:space="preserve"> ; </w:t>
      </w:r>
      <w:hyperlink r:id="rId12" w:history="1">
        <w:r w:rsidRPr="009277BA">
          <w:rPr>
            <w:rStyle w:val="Lienhypertexte"/>
            <w:szCs w:val="24"/>
          </w:rPr>
          <w:t>babouba0305@yahoo.fr</w:t>
        </w:r>
      </w:hyperlink>
      <w:r>
        <w:rPr>
          <w:color w:val="auto"/>
          <w:szCs w:val="24"/>
        </w:rPr>
        <w:t xml:space="preserve"> </w:t>
      </w:r>
      <w:r w:rsidRPr="000E65BC">
        <w:rPr>
          <w:color w:val="auto"/>
          <w:szCs w:val="24"/>
        </w:rPr>
        <w:t>et prendre connaissance des documents d’Appel d’offres à Hamdallaye ACI 2000, Rue 260 Porte 80 en face du patronat, du lundi au vendredi pendant les heures de service (de 08 heures à 16 heures).</w:t>
      </w:r>
    </w:p>
    <w:p w14:paraId="074297F3" w14:textId="77777777" w:rsidR="00554408" w:rsidRPr="007B04ED" w:rsidRDefault="00554408" w:rsidP="00554408">
      <w:pPr>
        <w:pStyle w:val="Paragraphedeliste"/>
        <w:numPr>
          <w:ilvl w:val="0"/>
          <w:numId w:val="1"/>
        </w:numPr>
        <w:spacing w:after="155" w:line="276" w:lineRule="auto"/>
        <w:ind w:right="8"/>
        <w:contextualSpacing w:val="0"/>
        <w:rPr>
          <w:szCs w:val="24"/>
        </w:rPr>
      </w:pPr>
      <w:r w:rsidRPr="007B04ED">
        <w:rPr>
          <w:szCs w:val="24"/>
        </w:rPr>
        <w:t xml:space="preserve">Le Dossier d’Appel d’Offres en Français peut être acheté par tout Soumissionnaire intéressé en formulant une demande écrite à l’adresse ci-dessous contre un paiement non remboursable de </w:t>
      </w:r>
      <w:r w:rsidRPr="007B04ED">
        <w:rPr>
          <w:b/>
          <w:bCs/>
          <w:szCs w:val="24"/>
        </w:rPr>
        <w:t>soixante-</w:t>
      </w:r>
      <w:r>
        <w:rPr>
          <w:b/>
          <w:bCs/>
          <w:szCs w:val="24"/>
        </w:rPr>
        <w:t xml:space="preserve">quinze </w:t>
      </w:r>
      <w:r w:rsidRPr="007B04ED">
        <w:rPr>
          <w:b/>
          <w:bCs/>
          <w:szCs w:val="24"/>
        </w:rPr>
        <w:t>mille (</w:t>
      </w:r>
      <w:r>
        <w:rPr>
          <w:b/>
          <w:bCs/>
          <w:szCs w:val="24"/>
        </w:rPr>
        <w:t>75</w:t>
      </w:r>
      <w:r w:rsidRPr="007B04ED">
        <w:rPr>
          <w:b/>
          <w:bCs/>
          <w:szCs w:val="24"/>
        </w:rPr>
        <w:t xml:space="preserve"> 000) francs CFA</w:t>
      </w:r>
      <w:r w:rsidRPr="007B04ED">
        <w:rPr>
          <w:szCs w:val="24"/>
        </w:rPr>
        <w:t xml:space="preserve"> en espèces. Le dossier d’appel d’offres sera remis sur place en papier.</w:t>
      </w:r>
    </w:p>
    <w:p w14:paraId="20CC07BE" w14:textId="77777777" w:rsidR="00554408" w:rsidRPr="007B04ED" w:rsidRDefault="00554408" w:rsidP="00554408">
      <w:pPr>
        <w:pStyle w:val="Paragraphedeliste"/>
        <w:numPr>
          <w:ilvl w:val="0"/>
          <w:numId w:val="1"/>
        </w:numPr>
        <w:spacing w:after="121" w:line="288" w:lineRule="auto"/>
        <w:ind w:left="357" w:right="6" w:hanging="357"/>
        <w:contextualSpacing w:val="0"/>
        <w:rPr>
          <w:szCs w:val="24"/>
        </w:rPr>
      </w:pPr>
      <w:r w:rsidRPr="009C7DB3">
        <w:rPr>
          <w:szCs w:val="24"/>
          <w:shd w:val="clear" w:color="auto" w:fill="FFFFFF" w:themeFill="background1"/>
        </w:rPr>
        <w:t xml:space="preserve">Les offres devront être remises à l’adresse ci-dessous au plus tard </w:t>
      </w:r>
      <w:r w:rsidRPr="009C7DB3">
        <w:rPr>
          <w:b/>
          <w:bCs/>
          <w:szCs w:val="24"/>
          <w:shd w:val="clear" w:color="auto" w:fill="FFFFFF" w:themeFill="background1"/>
        </w:rPr>
        <w:t xml:space="preserve">le lundi 16 février 2026 à 11 heures 45 minutes (heure de Bamako). </w:t>
      </w:r>
      <w:r w:rsidRPr="009C7DB3">
        <w:rPr>
          <w:szCs w:val="24"/>
          <w:shd w:val="clear" w:color="auto" w:fill="FFFFFF" w:themeFill="background1"/>
        </w:rPr>
        <w:t xml:space="preserve">La soumission des offres par voie électronique ne sera pas autorisée. Les offres seront ouvertes en présence des représentants des soumissionnaires et des personnes présentes à l’adresse suivante : salle de réunion du Projet d’Amélioration de la Qualité et des Résultats de l’Education Pour Tous au Mali (MIQRA), Hamdallaye ACI 2000 </w:t>
      </w:r>
      <w:r w:rsidRPr="009C7DB3">
        <w:rPr>
          <w:color w:val="auto"/>
          <w:szCs w:val="24"/>
          <w:shd w:val="clear" w:color="auto" w:fill="FFFFFF" w:themeFill="background1"/>
        </w:rPr>
        <w:t xml:space="preserve">Rue 260 Porte 80 </w:t>
      </w:r>
      <w:r w:rsidRPr="009C7DB3">
        <w:rPr>
          <w:szCs w:val="24"/>
          <w:shd w:val="clear" w:color="auto" w:fill="FFFFFF" w:themeFill="background1"/>
        </w:rPr>
        <w:t xml:space="preserve">en face du patronat </w:t>
      </w:r>
      <w:r w:rsidRPr="009C7DB3">
        <w:rPr>
          <w:b/>
          <w:bCs/>
          <w:szCs w:val="24"/>
          <w:shd w:val="clear" w:color="auto" w:fill="FFFFFF" w:themeFill="background1"/>
        </w:rPr>
        <w:t>le lundi 16 février 2026 à 12 heures 00 mn (heure de Bamako)</w:t>
      </w:r>
      <w:r w:rsidRPr="009C7DB3">
        <w:rPr>
          <w:szCs w:val="24"/>
          <w:shd w:val="clear" w:color="auto" w:fill="FFFFFF" w:themeFill="background1"/>
        </w:rPr>
        <w:t>.</w:t>
      </w:r>
    </w:p>
    <w:p w14:paraId="4E51BBEB" w14:textId="77777777" w:rsidR="00554408" w:rsidRPr="007B04ED" w:rsidRDefault="00554408" w:rsidP="00554408">
      <w:pPr>
        <w:pStyle w:val="Paragraphedeliste"/>
        <w:numPr>
          <w:ilvl w:val="0"/>
          <w:numId w:val="1"/>
        </w:numPr>
        <w:spacing w:after="40" w:line="276" w:lineRule="auto"/>
        <w:ind w:left="357" w:right="6" w:hanging="357"/>
        <w:contextualSpacing w:val="0"/>
        <w:rPr>
          <w:szCs w:val="24"/>
        </w:rPr>
      </w:pPr>
      <w:r w:rsidRPr="007B04ED">
        <w:rPr>
          <w:szCs w:val="24"/>
        </w:rPr>
        <w:t xml:space="preserve">Les offres doivent être accompagnées d’une garantie de soumission, sous forme de garantie bancaire, ou de cautionnement d’un montant de : </w:t>
      </w:r>
      <w:r w:rsidRPr="007B04ED">
        <w:rPr>
          <w:b/>
          <w:bCs/>
          <w:szCs w:val="24"/>
        </w:rPr>
        <w:t>Vingt-deux millions (22 000 000) F CFA.</w:t>
      </w:r>
    </w:p>
    <w:p w14:paraId="30A3138B" w14:textId="77777777" w:rsidR="00554408" w:rsidRPr="007B04ED" w:rsidRDefault="00554408" w:rsidP="00554408">
      <w:pPr>
        <w:pStyle w:val="Paragraphedeliste"/>
        <w:numPr>
          <w:ilvl w:val="0"/>
          <w:numId w:val="1"/>
        </w:numPr>
        <w:spacing w:after="131" w:line="276" w:lineRule="auto"/>
        <w:ind w:right="8"/>
        <w:contextualSpacing w:val="0"/>
        <w:rPr>
          <w:szCs w:val="24"/>
        </w:rPr>
      </w:pPr>
      <w:r w:rsidRPr="007B04ED">
        <w:rPr>
          <w:szCs w:val="24"/>
        </w:rPr>
        <w:t xml:space="preserve">Veuillez noter que le Règlement de Passation des Marchés exige que l’Emprunteur divulgue les informations sur l’usufruit du Soumissionnaire attributaire, dans le cadre de l’avis de </w:t>
      </w:r>
      <w:r w:rsidRPr="007B04ED">
        <w:rPr>
          <w:szCs w:val="24"/>
        </w:rPr>
        <w:lastRenderedPageBreak/>
        <w:t>Notification d’Attribution de Marché, en renseignant le Formulaire de divulgation</w:t>
      </w:r>
      <w:hyperlink r:id="rId13">
        <w:r w:rsidRPr="007B04ED">
          <w:rPr>
            <w:szCs w:val="24"/>
          </w:rPr>
          <w:t xml:space="preserve"> </w:t>
        </w:r>
      </w:hyperlink>
      <w:hyperlink r:id="rId14">
        <w:r w:rsidRPr="007B04ED">
          <w:rPr>
            <w:szCs w:val="24"/>
          </w:rPr>
          <w:t xml:space="preserve">des </w:t>
        </w:r>
      </w:hyperlink>
      <w:hyperlink r:id="rId15">
        <w:r w:rsidRPr="007B04ED">
          <w:rPr>
            <w:szCs w:val="24"/>
          </w:rPr>
          <w:t>bénéficiaires effectifs</w:t>
        </w:r>
      </w:hyperlink>
      <w:hyperlink r:id="rId16">
        <w:r w:rsidRPr="007B04ED">
          <w:rPr>
            <w:szCs w:val="24"/>
          </w:rPr>
          <w:t xml:space="preserve"> </w:t>
        </w:r>
      </w:hyperlink>
      <w:r w:rsidRPr="007B04ED">
        <w:rPr>
          <w:szCs w:val="24"/>
        </w:rPr>
        <w:t xml:space="preserve">inclus dans le dossier d’appel d’offres. </w:t>
      </w:r>
    </w:p>
    <w:p w14:paraId="7B3187EB" w14:textId="77777777" w:rsidR="00554408" w:rsidRPr="007B04ED" w:rsidRDefault="00554408" w:rsidP="00554408">
      <w:pPr>
        <w:spacing w:after="60" w:line="264" w:lineRule="auto"/>
        <w:ind w:left="427" w:right="8" w:firstLine="0"/>
        <w:rPr>
          <w:color w:val="auto"/>
          <w:kern w:val="0"/>
          <w:szCs w:val="24"/>
          <w14:ligatures w14:val="none"/>
        </w:rPr>
      </w:pPr>
      <w:r w:rsidRPr="00D44EC2">
        <w:rPr>
          <w:szCs w:val="24"/>
        </w:rPr>
        <w:t xml:space="preserve">L’adresse à laquelle il est fait référence ci-dessus est </w:t>
      </w:r>
      <w:r w:rsidRPr="00D44EC2">
        <w:rPr>
          <w:szCs w:val="24"/>
          <w:highlight w:val="yellow"/>
        </w:rPr>
        <w:t xml:space="preserve">Projet d’Amélioration de la Qualité et des Résultats de l’Education Pour Tous au Mali (MIQRA) Hamdallaye ACI 2000 </w:t>
      </w:r>
      <w:r w:rsidRPr="00D44EC2">
        <w:rPr>
          <w:color w:val="auto"/>
          <w:szCs w:val="24"/>
          <w:highlight w:val="yellow"/>
        </w:rPr>
        <w:t xml:space="preserve">Rue 260 Porte 80 </w:t>
      </w:r>
      <w:r w:rsidRPr="00D44EC2">
        <w:rPr>
          <w:szCs w:val="24"/>
          <w:highlight w:val="yellow"/>
        </w:rPr>
        <w:t>en face du patronat, Bamako (Mali)/ Tél : 69 65 42 92</w:t>
      </w:r>
      <w:r w:rsidRPr="00D44EC2">
        <w:rPr>
          <w:color w:val="auto"/>
          <w:szCs w:val="24"/>
          <w:highlight w:val="yellow"/>
        </w:rPr>
        <w:t xml:space="preserve"> / 66 19 71 70</w:t>
      </w:r>
    </w:p>
    <w:p w14:paraId="36384D10" w14:textId="77777777" w:rsidR="00554408" w:rsidRPr="007B04ED" w:rsidRDefault="00554408" w:rsidP="00554408">
      <w:pPr>
        <w:suppressAutoHyphens/>
        <w:overflowPunct w:val="0"/>
        <w:autoSpaceDE w:val="0"/>
        <w:autoSpaceDN w:val="0"/>
        <w:adjustRightInd w:val="0"/>
        <w:spacing w:after="60" w:line="264" w:lineRule="auto"/>
        <w:ind w:left="4394" w:firstLine="0"/>
        <w:jc w:val="center"/>
        <w:textAlignment w:val="baseline"/>
        <w:rPr>
          <w:color w:val="auto"/>
          <w:kern w:val="0"/>
          <w:szCs w:val="24"/>
          <w14:ligatures w14:val="none"/>
        </w:rPr>
      </w:pPr>
      <w:r w:rsidRPr="007B04ED">
        <w:rPr>
          <w:color w:val="auto"/>
          <w:kern w:val="0"/>
          <w:szCs w:val="24"/>
          <w14:ligatures w14:val="none"/>
        </w:rPr>
        <w:t>Bamako, le……………………</w:t>
      </w:r>
    </w:p>
    <w:p w14:paraId="28F1410C" w14:textId="77777777" w:rsidR="00554408" w:rsidRPr="007B04ED" w:rsidRDefault="00554408" w:rsidP="00554408">
      <w:pPr>
        <w:suppressAutoHyphens/>
        <w:overflowPunct w:val="0"/>
        <w:autoSpaceDE w:val="0"/>
        <w:autoSpaceDN w:val="0"/>
        <w:adjustRightInd w:val="0"/>
        <w:spacing w:after="60" w:line="264" w:lineRule="auto"/>
        <w:ind w:left="4394" w:firstLine="0"/>
        <w:jc w:val="center"/>
        <w:textAlignment w:val="baseline"/>
        <w:rPr>
          <w:color w:val="auto"/>
          <w:kern w:val="0"/>
          <w:szCs w:val="24"/>
          <w14:ligatures w14:val="none"/>
        </w:rPr>
      </w:pPr>
      <w:r w:rsidRPr="007B04ED">
        <w:rPr>
          <w:bCs/>
          <w:color w:val="auto"/>
          <w:kern w:val="0"/>
          <w:szCs w:val="24"/>
          <w14:ligatures w14:val="none"/>
        </w:rPr>
        <w:t>La coordinatrice du MIQRA</w:t>
      </w:r>
    </w:p>
    <w:p w14:paraId="4A5921DB" w14:textId="77777777" w:rsidR="00554408" w:rsidRPr="007B04ED" w:rsidRDefault="00554408" w:rsidP="00554408">
      <w:pPr>
        <w:suppressAutoHyphens/>
        <w:overflowPunct w:val="0"/>
        <w:autoSpaceDE w:val="0"/>
        <w:autoSpaceDN w:val="0"/>
        <w:adjustRightInd w:val="0"/>
        <w:spacing w:after="60" w:line="264" w:lineRule="auto"/>
        <w:ind w:left="4394" w:firstLine="0"/>
        <w:jc w:val="center"/>
        <w:textAlignment w:val="baseline"/>
        <w:rPr>
          <w:color w:val="auto"/>
          <w:kern w:val="0"/>
          <w:sz w:val="20"/>
          <w:szCs w:val="20"/>
          <w14:ligatures w14:val="none"/>
        </w:rPr>
      </w:pPr>
    </w:p>
    <w:p w14:paraId="5874A6BF" w14:textId="77777777" w:rsidR="00554408" w:rsidRPr="007B04ED" w:rsidRDefault="00554408" w:rsidP="00554408">
      <w:pPr>
        <w:suppressAutoHyphens/>
        <w:overflowPunct w:val="0"/>
        <w:autoSpaceDE w:val="0"/>
        <w:autoSpaceDN w:val="0"/>
        <w:adjustRightInd w:val="0"/>
        <w:spacing w:after="60" w:line="264" w:lineRule="auto"/>
        <w:ind w:left="4394" w:firstLine="0"/>
        <w:jc w:val="center"/>
        <w:textAlignment w:val="baseline"/>
        <w:rPr>
          <w:color w:val="auto"/>
          <w:kern w:val="0"/>
          <w:sz w:val="20"/>
          <w:szCs w:val="20"/>
          <w14:ligatures w14:val="none"/>
        </w:rPr>
      </w:pPr>
    </w:p>
    <w:p w14:paraId="0E2DE593" w14:textId="77777777" w:rsidR="00554408" w:rsidRPr="007B04ED" w:rsidRDefault="00554408" w:rsidP="00554408">
      <w:pPr>
        <w:suppressAutoHyphens/>
        <w:overflowPunct w:val="0"/>
        <w:autoSpaceDE w:val="0"/>
        <w:autoSpaceDN w:val="0"/>
        <w:adjustRightInd w:val="0"/>
        <w:spacing w:after="60" w:line="264" w:lineRule="auto"/>
        <w:ind w:left="4394" w:firstLine="0"/>
        <w:jc w:val="center"/>
        <w:textAlignment w:val="baseline"/>
        <w:rPr>
          <w:b/>
          <w:bCs/>
          <w:color w:val="auto"/>
          <w:kern w:val="0"/>
          <w:szCs w:val="24"/>
          <w:u w:val="single"/>
          <w:lang w:val="fr-CA"/>
          <w14:ligatures w14:val="none"/>
        </w:rPr>
      </w:pPr>
      <w:r w:rsidRPr="007B04ED">
        <w:rPr>
          <w:b/>
          <w:bCs/>
          <w:color w:val="auto"/>
          <w:kern w:val="0"/>
          <w:szCs w:val="24"/>
          <w:u w:val="single"/>
          <w:lang w:val="fr-CA"/>
          <w14:ligatures w14:val="none"/>
        </w:rPr>
        <w:t>Mme Fatoumata BA</w:t>
      </w:r>
    </w:p>
    <w:p w14:paraId="1D2CF2EF" w14:textId="77777777" w:rsidR="00554408" w:rsidRDefault="00554408"/>
    <w:sectPr w:rsidR="0055440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7638"/>
    <w:multiLevelType w:val="hybridMultilevel"/>
    <w:tmpl w:val="45482BC8"/>
    <w:lvl w:ilvl="0" w:tplc="3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 w15:restartNumberingAfterBreak="0">
    <w:nsid w:val="2EAA789A"/>
    <w:multiLevelType w:val="hybridMultilevel"/>
    <w:tmpl w:val="94CE0FE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981081497">
    <w:abstractNumId w:val="1"/>
  </w:num>
  <w:num w:numId="2" w16cid:durableId="10442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08"/>
    <w:rsid w:val="00554408"/>
    <w:rsid w:val="00745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37A8"/>
  <w15:chartTrackingRefBased/>
  <w15:docId w15:val="{D6DB89D6-4891-4E04-A96B-FB3DE239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408"/>
    <w:pPr>
      <w:spacing w:after="14" w:line="250" w:lineRule="auto"/>
      <w:ind w:left="10" w:hanging="10"/>
      <w:jc w:val="both"/>
    </w:pPr>
    <w:rPr>
      <w:rFonts w:ascii="Times New Roman" w:eastAsia="Times New Roman" w:hAnsi="Times New Roman" w:cs="Times New Roman"/>
      <w:color w:val="000000"/>
      <w:szCs w:val="22"/>
      <w:lang w:val="fr-FR" w:eastAsia="fr-FR"/>
    </w:rPr>
  </w:style>
  <w:style w:type="paragraph" w:styleId="Titre1">
    <w:name w:val="heading 1"/>
    <w:basedOn w:val="Normal"/>
    <w:next w:val="Normal"/>
    <w:link w:val="Titre1Car"/>
    <w:uiPriority w:val="9"/>
    <w:qFormat/>
    <w:rsid w:val="005544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544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Sub-Clause Paragraph,Section Header3,an_Über 3"/>
    <w:basedOn w:val="Normal"/>
    <w:next w:val="Normal"/>
    <w:link w:val="Titre3Car"/>
    <w:uiPriority w:val="9"/>
    <w:unhideWhenUsed/>
    <w:qFormat/>
    <w:rsid w:val="0055440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5440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5440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544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44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44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44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440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54408"/>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Sub-Clause Paragraph Car,Section Header3 Car,an_Über 3 Car"/>
    <w:basedOn w:val="Policepardfaut"/>
    <w:link w:val="Titre3"/>
    <w:uiPriority w:val="9"/>
    <w:rsid w:val="0055440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5440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5440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544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44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44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4408"/>
    <w:rPr>
      <w:rFonts w:eastAsiaTheme="majorEastAsia" w:cstheme="majorBidi"/>
      <w:color w:val="272727" w:themeColor="text1" w:themeTint="D8"/>
    </w:rPr>
  </w:style>
  <w:style w:type="paragraph" w:styleId="Titre">
    <w:name w:val="Title"/>
    <w:basedOn w:val="Normal"/>
    <w:next w:val="Normal"/>
    <w:link w:val="TitreCar"/>
    <w:uiPriority w:val="10"/>
    <w:qFormat/>
    <w:rsid w:val="00554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44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44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44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4408"/>
    <w:pPr>
      <w:spacing w:before="160"/>
      <w:jc w:val="center"/>
    </w:pPr>
    <w:rPr>
      <w:i/>
      <w:iCs/>
      <w:color w:val="404040" w:themeColor="text1" w:themeTint="BF"/>
    </w:rPr>
  </w:style>
  <w:style w:type="character" w:customStyle="1" w:styleId="CitationCar">
    <w:name w:val="Citation Car"/>
    <w:basedOn w:val="Policepardfaut"/>
    <w:link w:val="Citation"/>
    <w:uiPriority w:val="29"/>
    <w:rsid w:val="00554408"/>
    <w:rPr>
      <w:i/>
      <w:iCs/>
      <w:color w:val="404040" w:themeColor="text1" w:themeTint="BF"/>
    </w:rPr>
  </w:style>
  <w:style w:type="paragraph" w:styleId="Paragraphedeliste">
    <w:name w:val="List Paragraph"/>
    <w:aliases w:val="Citation List,본문(내용),List Paragraph (numbered (a)),Colorful List - Accent 11,Colorful List - Accent 11CxSpLast,List Paragraph (numbered (a))CxSpLast,List Paragraph (numbered (a))CxSpLastCxSpLast,Premier,Lapis Bulleted List,Bullets,L_"/>
    <w:basedOn w:val="Normal"/>
    <w:link w:val="ParagraphedelisteCar"/>
    <w:uiPriority w:val="34"/>
    <w:qFormat/>
    <w:rsid w:val="00554408"/>
    <w:pPr>
      <w:ind w:left="720"/>
      <w:contextualSpacing/>
    </w:pPr>
  </w:style>
  <w:style w:type="character" w:styleId="Accentuationintense">
    <w:name w:val="Intense Emphasis"/>
    <w:basedOn w:val="Policepardfaut"/>
    <w:uiPriority w:val="21"/>
    <w:qFormat/>
    <w:rsid w:val="00554408"/>
    <w:rPr>
      <w:i/>
      <w:iCs/>
      <w:color w:val="2F5496" w:themeColor="accent1" w:themeShade="BF"/>
    </w:rPr>
  </w:style>
  <w:style w:type="paragraph" w:styleId="Citationintense">
    <w:name w:val="Intense Quote"/>
    <w:basedOn w:val="Normal"/>
    <w:next w:val="Normal"/>
    <w:link w:val="CitationintenseCar"/>
    <w:uiPriority w:val="30"/>
    <w:qFormat/>
    <w:rsid w:val="00554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54408"/>
    <w:rPr>
      <w:i/>
      <w:iCs/>
      <w:color w:val="2F5496" w:themeColor="accent1" w:themeShade="BF"/>
    </w:rPr>
  </w:style>
  <w:style w:type="character" w:styleId="Rfrenceintense">
    <w:name w:val="Intense Reference"/>
    <w:basedOn w:val="Policepardfaut"/>
    <w:uiPriority w:val="32"/>
    <w:qFormat/>
    <w:rsid w:val="00554408"/>
    <w:rPr>
      <w:b/>
      <w:bCs/>
      <w:smallCaps/>
      <w:color w:val="2F5496" w:themeColor="accent1" w:themeShade="BF"/>
      <w:spacing w:val="5"/>
    </w:rPr>
  </w:style>
  <w:style w:type="character" w:styleId="Lienhypertexte">
    <w:name w:val="Hyperlink"/>
    <w:uiPriority w:val="99"/>
    <w:rsid w:val="00554408"/>
    <w:rPr>
      <w:color w:val="0000FF"/>
      <w:u w:val="single"/>
    </w:rPr>
  </w:style>
  <w:style w:type="paragraph" w:styleId="Sansinterligne">
    <w:name w:val="No Spacing"/>
    <w:link w:val="SansinterligneCar"/>
    <w:uiPriority w:val="1"/>
    <w:qFormat/>
    <w:rsid w:val="00554408"/>
    <w:pPr>
      <w:spacing w:after="0" w:line="240" w:lineRule="auto"/>
    </w:pPr>
    <w:rPr>
      <w:rFonts w:ascii="Calibri" w:eastAsia="Times New Roman" w:hAnsi="Calibri" w:cs="Times New Roman"/>
      <w:kern w:val="0"/>
      <w:sz w:val="22"/>
      <w:szCs w:val="22"/>
      <w:lang w:val="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L_ Car"/>
    <w:basedOn w:val="Policepardfaut"/>
    <w:link w:val="Paragraphedeliste"/>
    <w:uiPriority w:val="34"/>
    <w:qFormat/>
    <w:locked/>
    <w:rsid w:val="00554408"/>
  </w:style>
  <w:style w:type="character" w:customStyle="1" w:styleId="SansinterligneCar">
    <w:name w:val="Sans interligne Car"/>
    <w:link w:val="Sansinterligne"/>
    <w:uiPriority w:val="1"/>
    <w:locked/>
    <w:rsid w:val="00554408"/>
    <w:rPr>
      <w:rFonts w:ascii="Calibri" w:eastAsia="Times New Roman" w:hAnsi="Calibri" w:cs="Times New Roman"/>
      <w:kern w:val="0"/>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context.reverso.net/traduction/francais-anglais/des+b%C3%A9n%C3%A9ficiaires+effectif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babouba0305@yahoo.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ntext.reverso.net/traduction/francais-anglais/des+b%C3%A9n%C3%A9ficiaires+effectif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ba.fatoumat@gmail.com" TargetMode="External"/><Relationship Id="rId5" Type="http://schemas.openxmlformats.org/officeDocument/2006/relationships/image" Target="media/image1.png"/><Relationship Id="rId15" Type="http://schemas.openxmlformats.org/officeDocument/2006/relationships/hyperlink" Target="http://context.reverso.net/traduction/francais-anglais/des+b%C3%A9n%C3%A9ficiaires+effectifs"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context.reverso.net/traduction/francais-anglais/des+b%C3%A9n%C3%A9ficiaires+effectif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SPM</dc:creator>
  <cp:keywords/>
  <dc:description/>
  <cp:lastModifiedBy>ASSISTANT SPM</cp:lastModifiedBy>
  <cp:revision>1</cp:revision>
  <dcterms:created xsi:type="dcterms:W3CDTF">2026-01-23T15:41:00Z</dcterms:created>
  <dcterms:modified xsi:type="dcterms:W3CDTF">2026-01-23T15:41:00Z</dcterms:modified>
</cp:coreProperties>
</file>