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DA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RÉPUBLIQUE DU MALI</w:t>
      </w:r>
    </w:p>
    <w:p w14:paraId="0F6C4829"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4818FF6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20AAFDE" w14:textId="77777777" w:rsidR="0001188C"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6F0999E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E6162D2" w14:textId="77777777" w:rsidR="0001188C" w:rsidRDefault="0001188C" w:rsidP="0001188C">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5918FC76"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E9A2378" w14:textId="4C34F742"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w:t>
      </w:r>
      <w:r w:rsidR="001A6A12">
        <w:rPr>
          <w:rFonts w:ascii="Times New Roman" w:eastAsia="Calibri" w:hAnsi="Times New Roman" w:cs="Times New Roman"/>
          <w:b/>
        </w:rPr>
        <w:t>1</w:t>
      </w:r>
      <w:r w:rsidR="00D82B60">
        <w:rPr>
          <w:rFonts w:ascii="Times New Roman" w:eastAsia="Calibri" w:hAnsi="Times New Roman" w:cs="Times New Roman"/>
          <w:b/>
        </w:rPr>
        <w:t>2</w:t>
      </w:r>
      <w:r w:rsidRPr="00A74277">
        <w:rPr>
          <w:rFonts w:ascii="Times New Roman" w:eastAsia="Calibri" w:hAnsi="Times New Roman" w:cs="Times New Roman"/>
          <w:b/>
        </w:rPr>
        <w:t>/MEADD-SG/UGP-PRTD-MALI 202</w:t>
      </w:r>
      <w:r w:rsidR="00BA7B84">
        <w:rPr>
          <w:rFonts w:ascii="Times New Roman" w:eastAsia="Calibri" w:hAnsi="Times New Roman" w:cs="Times New Roman"/>
          <w:b/>
        </w:rPr>
        <w:t>5</w:t>
      </w:r>
    </w:p>
    <w:p w14:paraId="6A4F7BF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652EC74"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3645C31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69CD636" w14:textId="72E0AF3E" w:rsidR="001969BF" w:rsidRDefault="00D82B60" w:rsidP="001A6A12">
      <w:pPr>
        <w:spacing w:after="0" w:line="240" w:lineRule="auto"/>
        <w:jc w:val="center"/>
        <w:rPr>
          <w:rFonts w:ascii="Times New Roman" w:eastAsia="Calibri" w:hAnsi="Times New Roman" w:cs="Times New Roman"/>
          <w:b/>
        </w:rPr>
      </w:pPr>
      <w:bookmarkStart w:id="1" w:name="_Hlk194919477"/>
      <w:bookmarkStart w:id="2" w:name="_Hlk159582789"/>
      <w:r>
        <w:rPr>
          <w:rFonts w:ascii="Times New Roman" w:eastAsia="Calibri" w:hAnsi="Times New Roman" w:cs="Times New Roman"/>
          <w:b/>
        </w:rPr>
        <w:t>R</w:t>
      </w:r>
      <w:r w:rsidRPr="00D82B60">
        <w:rPr>
          <w:rFonts w:ascii="Times New Roman" w:eastAsia="Calibri" w:hAnsi="Times New Roman" w:cs="Times New Roman"/>
          <w:b/>
        </w:rPr>
        <w:t xml:space="preserve">ecrutement d’un cabinet en charge de fournir une </w:t>
      </w:r>
      <w:r>
        <w:rPr>
          <w:rFonts w:ascii="Times New Roman" w:eastAsia="Calibri" w:hAnsi="Times New Roman" w:cs="Times New Roman"/>
          <w:b/>
        </w:rPr>
        <w:t>A</w:t>
      </w:r>
      <w:r w:rsidRPr="00D82B60">
        <w:rPr>
          <w:rFonts w:ascii="Times New Roman" w:eastAsia="Calibri" w:hAnsi="Times New Roman" w:cs="Times New Roman"/>
          <w:b/>
        </w:rPr>
        <w:t xml:space="preserve">ssistance </w:t>
      </w:r>
      <w:r>
        <w:rPr>
          <w:rFonts w:ascii="Times New Roman" w:eastAsia="Calibri" w:hAnsi="Times New Roman" w:cs="Times New Roman"/>
          <w:b/>
        </w:rPr>
        <w:t>Te</w:t>
      </w:r>
      <w:r w:rsidRPr="00D82B60">
        <w:rPr>
          <w:rFonts w:ascii="Times New Roman" w:eastAsia="Calibri" w:hAnsi="Times New Roman" w:cs="Times New Roman"/>
          <w:b/>
        </w:rPr>
        <w:t>chnique pour la formulation, la pr</w:t>
      </w:r>
      <w:r>
        <w:rPr>
          <w:rFonts w:ascii="Times New Roman" w:eastAsia="Calibri" w:hAnsi="Times New Roman" w:cs="Times New Roman"/>
          <w:b/>
        </w:rPr>
        <w:t>é</w:t>
      </w:r>
      <w:r w:rsidRPr="00D82B60">
        <w:rPr>
          <w:rFonts w:ascii="Times New Roman" w:eastAsia="Calibri" w:hAnsi="Times New Roman" w:cs="Times New Roman"/>
          <w:b/>
        </w:rPr>
        <w:t>paration des propositions, la mobilisation des financements en faveur des divers secteurs de la CDN</w:t>
      </w:r>
      <w:r w:rsidR="00FA671F" w:rsidRPr="00FA671F">
        <w:rPr>
          <w:rFonts w:ascii="Times New Roman" w:eastAsia="Calibri" w:hAnsi="Times New Roman" w:cs="Times New Roman"/>
          <w:b/>
        </w:rPr>
        <w:t>.</w:t>
      </w:r>
      <w:bookmarkEnd w:id="1"/>
      <w:r w:rsidR="001969BF">
        <w:rPr>
          <w:rFonts w:ascii="Times New Roman" w:eastAsia="Calibri" w:hAnsi="Times New Roman" w:cs="Times New Roman"/>
          <w:b/>
        </w:rPr>
        <w:t xml:space="preserve"> </w:t>
      </w:r>
    </w:p>
    <w:p w14:paraId="67ED89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2"/>
    <w:p w14:paraId="1EB2FC5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5387CD1B" w14:textId="77777777" w:rsidR="0001188C" w:rsidRPr="00A74277" w:rsidRDefault="0001188C" w:rsidP="0001188C">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1BD4586E" w14:textId="77777777" w:rsidR="0001188C" w:rsidRPr="00F35326"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3C5142B6"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1479164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5DABE258" w14:textId="77777777" w:rsidR="00BC6485" w:rsidRPr="009E3428"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9E3428">
        <w:rPr>
          <w:rFonts w:ascii="Times New Roman" w:eastAsia="Times New Roman" w:hAnsi="Times New Roman" w:cs="Times New Roman"/>
          <w:lang w:eastAsia="fr-FR"/>
        </w:rPr>
        <w:t xml:space="preserve">. </w:t>
      </w:r>
    </w:p>
    <w:p w14:paraId="261738F1" w14:textId="77777777" w:rsidR="00BC6485"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63F02966" w14:textId="77777777" w:rsidR="00BC6485"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F712292" w14:textId="77777777" w:rsidR="00BC6485" w:rsidRDefault="00BC6485" w:rsidP="00BC6485">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0247FFD4" w14:textId="77777777" w:rsidR="00BC6485" w:rsidRDefault="00BC6485" w:rsidP="00BC6485">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F2E11C1" w14:textId="77777777" w:rsidR="00BC6485" w:rsidRPr="008D625C" w:rsidRDefault="00BC6485" w:rsidP="00BC6485">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456BD343" w14:textId="77777777" w:rsidR="00BC6485" w:rsidRPr="008D625C" w:rsidRDefault="00BC6485" w:rsidP="00BC6485">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54947A05" w14:textId="77777777" w:rsidR="00BC6485" w:rsidRPr="008D625C" w:rsidRDefault="00BC6485" w:rsidP="00BC6485">
      <w:pPr>
        <w:pStyle w:val="ModelNrmlSingle"/>
        <w:spacing w:after="0"/>
        <w:rPr>
          <w:b/>
          <w:bCs/>
          <w:szCs w:val="22"/>
          <w:lang w:val="fr-FR"/>
        </w:rPr>
      </w:pPr>
    </w:p>
    <w:p w14:paraId="5F19F2FF" w14:textId="77777777" w:rsidR="00BC6485" w:rsidRPr="004C1D60"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018C1109" w14:textId="0E4E54F4" w:rsidR="00BC6485" w:rsidRPr="004C1D60" w:rsidRDefault="00BC6485" w:rsidP="009E3428">
      <w:pPr>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sidR="00426B87" w:rsidRPr="00426B87">
        <w:rPr>
          <w:rFonts w:ascii="Times New Roman" w:eastAsia="Times New Roman" w:hAnsi="Times New Roman" w:cs="Times New Roman"/>
          <w:b/>
          <w:bCs/>
          <w:lang w:val="fr-BE" w:eastAsia="fr-FR"/>
        </w:rPr>
        <w:t>Recrutement d’un cabinet en charge de fournir une Assistance Technique pour la formulation, la préparation des propositions, la mobilisation des financements en faveur des divers secteurs de la CDN</w:t>
      </w:r>
      <w:r w:rsidR="00CA4636" w:rsidRPr="00CA4636">
        <w:rPr>
          <w:rFonts w:ascii="Times New Roman" w:eastAsia="Times New Roman" w:hAnsi="Times New Roman" w:cs="Times New Roman"/>
          <w:b/>
          <w:bCs/>
          <w:lang w:val="fr-BE" w:eastAsia="fr-FR"/>
        </w:rPr>
        <w:t>.</w:t>
      </w:r>
      <w:r w:rsidRPr="004C1D60">
        <w:rPr>
          <w:rFonts w:ascii="Times New Roman" w:eastAsia="Times New Roman" w:hAnsi="Times New Roman" w:cs="Times New Roman"/>
          <w:lang w:val="fr-BE" w:eastAsia="fr-FR"/>
        </w:rPr>
        <w:t xml:space="preserve"> </w:t>
      </w:r>
    </w:p>
    <w:p w14:paraId="75762510" w14:textId="1C7DCF2C" w:rsidR="00BC6485" w:rsidRPr="004C1D60" w:rsidRDefault="005367B5" w:rsidP="00176823">
      <w:pPr>
        <w:ind w:right="72"/>
        <w:jc w:val="both"/>
        <w:rPr>
          <w:rFonts w:ascii="Times New Roman" w:hAnsi="Times New Roman" w:cs="Times New Roman"/>
          <w:b/>
        </w:rPr>
      </w:pPr>
      <w:r w:rsidRPr="005367B5">
        <w:rPr>
          <w:rFonts w:ascii="Times New Roman" w:hAnsi="Times New Roman" w:cs="Times New Roman"/>
        </w:rPr>
        <w:t xml:space="preserve">L’objectif </w:t>
      </w:r>
      <w:r w:rsidR="0015272A">
        <w:rPr>
          <w:rFonts w:ascii="Times New Roman" w:hAnsi="Times New Roman" w:cs="Times New Roman"/>
        </w:rPr>
        <w:t xml:space="preserve">global </w:t>
      </w:r>
      <w:r w:rsidR="0015272A" w:rsidRPr="0015272A">
        <w:rPr>
          <w:rFonts w:ascii="Times New Roman" w:hAnsi="Times New Roman" w:cs="Times New Roman"/>
        </w:rPr>
        <w:t xml:space="preserve">de cette mission </w:t>
      </w:r>
      <w:r w:rsidR="00426B87" w:rsidRPr="00426B87">
        <w:rPr>
          <w:rFonts w:ascii="Times New Roman" w:hAnsi="Times New Roman" w:cs="Times New Roman"/>
        </w:rPr>
        <w:t>est de positionner durablement le Mali au sein des mécanismes internationaux de financement climat, en renforçant les capacités nationales de formulation de projets, en structurant un portefeuille prioritaire de propositions bancables et en engageant l’Agence de l’Environnement et du Développement Durable (AEDD) ainsi que l’Agence Nationale d’Investissement des Collectivités Territoriales (ANICT) dans un processus formalisé de reconnaissance et d’accréditation auprès des principaux fonds climat internationaux</w:t>
      </w:r>
      <w:r w:rsidR="00CA4636" w:rsidRPr="00CA4636">
        <w:rPr>
          <w:rFonts w:ascii="Times New Roman" w:hAnsi="Times New Roman" w:cs="Times New Roman"/>
        </w:rPr>
        <w:t>.</w:t>
      </w:r>
    </w:p>
    <w:p w14:paraId="169112CE" w14:textId="774086F7" w:rsidR="00B832EC" w:rsidRPr="00B832EC" w:rsidRDefault="00272AF1" w:rsidP="00B832EC">
      <w:pPr>
        <w:tabs>
          <w:tab w:val="left" w:pos="5490"/>
        </w:tabs>
        <w:spacing w:after="0" w:line="240" w:lineRule="auto"/>
        <w:contextualSpacing/>
        <w:jc w:val="both"/>
        <w:rPr>
          <w:rFonts w:ascii="Times New Roman" w:hAnsi="Times New Roman" w:cs="Times New Roman"/>
        </w:rPr>
      </w:pPr>
      <w:r w:rsidRPr="00272AF1">
        <w:rPr>
          <w:rFonts w:ascii="Times New Roman" w:hAnsi="Times New Roman" w:cs="Times New Roman"/>
        </w:rPr>
        <w:t>Pour atteindre cet objectif, l’assistance technique portera sur les domaines suivants, organisés de manière progressive et opérationnelle :</w:t>
      </w:r>
    </w:p>
    <w:p w14:paraId="181CECD7" w14:textId="77777777" w:rsidR="00426B87" w:rsidRPr="00426B87" w:rsidRDefault="00426B87" w:rsidP="00426B87">
      <w:pPr>
        <w:numPr>
          <w:ilvl w:val="0"/>
          <w:numId w:val="19"/>
        </w:numPr>
        <w:tabs>
          <w:tab w:val="left" w:pos="5490"/>
        </w:tabs>
        <w:spacing w:after="0" w:line="240" w:lineRule="auto"/>
        <w:contextualSpacing/>
        <w:jc w:val="both"/>
        <w:rPr>
          <w:rFonts w:ascii="Times New Roman" w:hAnsi="Times New Roman" w:cs="Times New Roman"/>
        </w:rPr>
      </w:pPr>
      <w:r w:rsidRPr="00426B87">
        <w:rPr>
          <w:rFonts w:ascii="Times New Roman" w:hAnsi="Times New Roman" w:cs="Times New Roman"/>
        </w:rPr>
        <w:t>Diagnostic stratégique des guichets de financement climat internationaux, incluant l’identification des fonds prioritaires, leurs critères d’éligibilité et les conditions d’accès spécifiques au contexte malien.</w:t>
      </w:r>
    </w:p>
    <w:p w14:paraId="28B6A0D7" w14:textId="77777777" w:rsidR="00426B87" w:rsidRPr="00426B87" w:rsidRDefault="00426B87" w:rsidP="00426B87">
      <w:pPr>
        <w:numPr>
          <w:ilvl w:val="0"/>
          <w:numId w:val="19"/>
        </w:numPr>
        <w:tabs>
          <w:tab w:val="left" w:pos="5490"/>
        </w:tabs>
        <w:spacing w:after="0" w:line="240" w:lineRule="auto"/>
        <w:contextualSpacing/>
        <w:jc w:val="both"/>
        <w:rPr>
          <w:rFonts w:ascii="Times New Roman" w:hAnsi="Times New Roman" w:cs="Times New Roman"/>
        </w:rPr>
      </w:pPr>
      <w:r w:rsidRPr="00426B87">
        <w:rPr>
          <w:rFonts w:ascii="Times New Roman" w:hAnsi="Times New Roman" w:cs="Times New Roman"/>
        </w:rPr>
        <w:t>Engagement formel du processus d’accréditation de l’AEDD et de l’ANICT auprès des fonds ciblés, à travers la préparation et la soumission des dossiers d’intention et des pièces institutionnelles préalables exigées par les mécanismes internationaux.</w:t>
      </w:r>
    </w:p>
    <w:p w14:paraId="01451C72" w14:textId="77777777" w:rsidR="00426B87" w:rsidRPr="00426B87" w:rsidRDefault="00426B87" w:rsidP="00426B87">
      <w:pPr>
        <w:numPr>
          <w:ilvl w:val="0"/>
          <w:numId w:val="19"/>
        </w:numPr>
        <w:tabs>
          <w:tab w:val="left" w:pos="5490"/>
        </w:tabs>
        <w:spacing w:after="0" w:line="240" w:lineRule="auto"/>
        <w:contextualSpacing/>
        <w:jc w:val="both"/>
        <w:rPr>
          <w:rFonts w:ascii="Times New Roman" w:hAnsi="Times New Roman" w:cs="Times New Roman"/>
        </w:rPr>
      </w:pPr>
      <w:r w:rsidRPr="00426B87">
        <w:rPr>
          <w:rFonts w:ascii="Times New Roman" w:hAnsi="Times New Roman" w:cs="Times New Roman"/>
        </w:rPr>
        <w:t>Préparation et structuration d’un portefeuille de six (06) propositions de projet d’investissements structurés et attractifs, alignées sur les priorités nationales (CDN, PRTD, stratégies sectorielles) et conformes aux formats requis par les guichets climat internationaux.</w:t>
      </w:r>
    </w:p>
    <w:p w14:paraId="5360E7B4" w14:textId="77777777" w:rsidR="00426B87" w:rsidRPr="00426B87" w:rsidRDefault="00426B87" w:rsidP="00426B87">
      <w:pPr>
        <w:numPr>
          <w:ilvl w:val="0"/>
          <w:numId w:val="19"/>
        </w:numPr>
        <w:tabs>
          <w:tab w:val="left" w:pos="5490"/>
        </w:tabs>
        <w:spacing w:after="0" w:line="240" w:lineRule="auto"/>
        <w:contextualSpacing/>
        <w:jc w:val="both"/>
        <w:rPr>
          <w:rFonts w:ascii="Times New Roman" w:hAnsi="Times New Roman" w:cs="Times New Roman"/>
        </w:rPr>
      </w:pPr>
      <w:r w:rsidRPr="00426B87">
        <w:rPr>
          <w:rFonts w:ascii="Times New Roman" w:hAnsi="Times New Roman" w:cs="Times New Roman"/>
        </w:rPr>
        <w:t>Appui au dépôt et au suivi institutionnel des dossiers soumis, en vue de mobiliser au moins quatre (04) financements auprès des fonds identifiés dans la phase de diagnostic.</w:t>
      </w:r>
    </w:p>
    <w:p w14:paraId="47A5B743" w14:textId="35E38B76" w:rsidR="00426B87" w:rsidRPr="00426B87" w:rsidRDefault="00426B87" w:rsidP="00426B87">
      <w:pPr>
        <w:numPr>
          <w:ilvl w:val="0"/>
          <w:numId w:val="19"/>
        </w:numPr>
        <w:tabs>
          <w:tab w:val="left" w:pos="5490"/>
        </w:tabs>
        <w:spacing w:after="0" w:line="240" w:lineRule="auto"/>
        <w:contextualSpacing/>
        <w:jc w:val="both"/>
        <w:rPr>
          <w:rFonts w:ascii="Times New Roman" w:hAnsi="Times New Roman" w:cs="Times New Roman"/>
        </w:rPr>
      </w:pPr>
      <w:r w:rsidRPr="00426B87">
        <w:rPr>
          <w:rFonts w:ascii="Times New Roman" w:hAnsi="Times New Roman" w:cs="Times New Roman"/>
        </w:rPr>
        <w:t xml:space="preserve">Développer une stratégie et un plan opérationnel de mobilisation des ressources pour le financement des projets du plan d’investissement (développer des business cases alignés sur les exigences des bailleurs) </w:t>
      </w:r>
    </w:p>
    <w:p w14:paraId="3B746699" w14:textId="77777777" w:rsidR="00426B87" w:rsidRPr="00426B87" w:rsidRDefault="00426B87" w:rsidP="00426B87">
      <w:pPr>
        <w:numPr>
          <w:ilvl w:val="0"/>
          <w:numId w:val="19"/>
        </w:numPr>
        <w:tabs>
          <w:tab w:val="left" w:pos="5490"/>
        </w:tabs>
        <w:spacing w:after="0" w:line="240" w:lineRule="auto"/>
        <w:contextualSpacing/>
        <w:jc w:val="both"/>
        <w:rPr>
          <w:rFonts w:ascii="Times New Roman" w:hAnsi="Times New Roman" w:cs="Times New Roman"/>
        </w:rPr>
      </w:pPr>
      <w:r w:rsidRPr="00426B87">
        <w:rPr>
          <w:rFonts w:ascii="Times New Roman" w:hAnsi="Times New Roman" w:cs="Times New Roman"/>
        </w:rPr>
        <w:t>Accompagnement des entités nationales dans l’alignement progressif de leurs dispositifs institutionnels, fiduciaires et de gouvernance, avec les standards requis par les mécanismes d’accréditation internationaux.</w:t>
      </w:r>
    </w:p>
    <w:p w14:paraId="68065289" w14:textId="7B90CC94" w:rsidR="00BC6485" w:rsidRPr="0010067D" w:rsidRDefault="00426B87" w:rsidP="00426B87">
      <w:pPr>
        <w:numPr>
          <w:ilvl w:val="0"/>
          <w:numId w:val="19"/>
        </w:numPr>
        <w:tabs>
          <w:tab w:val="left" w:pos="5490"/>
        </w:tabs>
        <w:spacing w:after="0" w:line="240" w:lineRule="auto"/>
        <w:contextualSpacing/>
        <w:jc w:val="both"/>
        <w:rPr>
          <w:rFonts w:ascii="Times New Roman" w:eastAsia="Aptos" w:hAnsi="Times New Roman" w:cs="Times New Roman"/>
          <w:sz w:val="24"/>
          <w:shd w:val="clear" w:color="auto" w:fill="FFFFFF"/>
          <w14:ligatures w14:val="none"/>
        </w:rPr>
      </w:pPr>
      <w:r w:rsidRPr="00426B87">
        <w:rPr>
          <w:rFonts w:ascii="Times New Roman" w:hAnsi="Times New Roman" w:cs="Times New Roman"/>
        </w:rPr>
        <w:t>Renforcement de la capacité nationale de préparation et de négociation des projets climat, afin d’assurer la pérennité du dispositif et l’autonomisation progressive des institutions nationales dans l’accès aux financements.</w:t>
      </w:r>
    </w:p>
    <w:p w14:paraId="5599520C" w14:textId="77777777" w:rsidR="00BC6485" w:rsidRPr="00485A57" w:rsidRDefault="00BC6485" w:rsidP="00BC6485">
      <w:pPr>
        <w:ind w:right="72"/>
        <w:jc w:val="both"/>
        <w:rPr>
          <w:rFonts w:ascii="Times New Roman" w:hAnsi="Times New Roman" w:cs="Times New Roman"/>
          <w:sz w:val="14"/>
          <w:szCs w:val="14"/>
        </w:rPr>
      </w:pPr>
    </w:p>
    <w:p w14:paraId="75ED6EFF" w14:textId="153C4655" w:rsidR="00BC6485" w:rsidRPr="004C1D60" w:rsidRDefault="00BC6485" w:rsidP="00BC6485">
      <w:pPr>
        <w:ind w:right="72"/>
        <w:jc w:val="both"/>
        <w:rPr>
          <w:rFonts w:ascii="Times New Roman" w:hAnsi="Times New Roman" w:cs="Times New Roman"/>
        </w:rPr>
      </w:pPr>
      <w:r w:rsidRPr="0065382D">
        <w:rPr>
          <w:rFonts w:ascii="Times New Roman" w:hAnsi="Times New Roman" w:cs="Times New Roman"/>
        </w:rPr>
        <w:t xml:space="preserve">L’Unité de Gestion du Projet de Restauration des Terres Dégradées au Mali (PRTD – Mali), invite les consultants (bureau,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Pr="004C1D60">
        <w:rPr>
          <w:rFonts w:ascii="Times New Roman" w:hAnsi="Times New Roman" w:cs="Times New Roman"/>
        </w:rPr>
        <w:t xml:space="preserve">   </w:t>
      </w:r>
    </w:p>
    <w:p w14:paraId="30C82845" w14:textId="77777777" w:rsidR="00BC6485" w:rsidRDefault="00BC6485" w:rsidP="00BC6485">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5764B8A1" w14:textId="7CB62AA7" w:rsidR="005B1BB9" w:rsidRDefault="00C45A1C" w:rsidP="00D13799">
      <w:pPr>
        <w:pStyle w:val="Paragraphedeliste"/>
        <w:numPr>
          <w:ilvl w:val="0"/>
          <w:numId w:val="13"/>
        </w:numPr>
        <w:spacing w:after="0" w:line="240" w:lineRule="auto"/>
        <w:jc w:val="both"/>
        <w:rPr>
          <w:rFonts w:ascii="Times New Roman" w:hAnsi="Times New Roman" w:cs="Times New Roman"/>
        </w:rPr>
      </w:pPr>
      <w:proofErr w:type="gramStart"/>
      <w:r>
        <w:rPr>
          <w:rFonts w:ascii="Times New Roman" w:hAnsi="Times New Roman" w:cs="Times New Roman"/>
        </w:rPr>
        <w:t>avoir</w:t>
      </w:r>
      <w:proofErr w:type="gramEnd"/>
      <w:r>
        <w:rPr>
          <w:rFonts w:ascii="Times New Roman" w:hAnsi="Times New Roman" w:cs="Times New Roman"/>
        </w:rPr>
        <w:t xml:space="preserve"> </w:t>
      </w:r>
      <w:r w:rsidRPr="00C45A1C">
        <w:rPr>
          <w:rFonts w:ascii="Times New Roman" w:hAnsi="Times New Roman" w:cs="Times New Roman"/>
        </w:rPr>
        <w:t>une expérience générale de cinq (5) ans en tant que firme ou possédant des personnels clés (expert en finance climatique, expert en négociation et mobilisation de fonds, expert en accréditation et en montage de projet) qualifiés avec une expérience professionnelle d’au moins de huit (8) ans dans la mobilisation des financements et autres domaines connexes</w:t>
      </w:r>
      <w:r>
        <w:rPr>
          <w:rFonts w:ascii="Times New Roman" w:hAnsi="Times New Roman" w:cs="Times New Roman"/>
        </w:rPr>
        <w:t xml:space="preserve"> </w:t>
      </w:r>
      <w:r w:rsidR="005B1BB9">
        <w:rPr>
          <w:rFonts w:ascii="Times New Roman" w:hAnsi="Times New Roman" w:cs="Times New Roman"/>
        </w:rPr>
        <w:t>;</w:t>
      </w:r>
    </w:p>
    <w:p w14:paraId="187D6DC5" w14:textId="77777777" w:rsidR="00D13799" w:rsidRPr="00F209E3" w:rsidRDefault="00D13799" w:rsidP="00D13799">
      <w:pPr>
        <w:pStyle w:val="Paragraphedeliste"/>
        <w:spacing w:after="0" w:line="240" w:lineRule="auto"/>
        <w:jc w:val="both"/>
        <w:rPr>
          <w:rFonts w:ascii="Times New Roman" w:hAnsi="Times New Roman" w:cs="Times New Roman"/>
          <w:sz w:val="12"/>
          <w:szCs w:val="12"/>
        </w:rPr>
      </w:pPr>
    </w:p>
    <w:p w14:paraId="7AE8CF66" w14:textId="506F74CE" w:rsidR="00F63DFD" w:rsidRPr="0015272A" w:rsidRDefault="00C45A1C" w:rsidP="0015272A">
      <w:pPr>
        <w:pStyle w:val="Paragraphedeliste"/>
        <w:numPr>
          <w:ilvl w:val="0"/>
          <w:numId w:val="13"/>
        </w:numPr>
        <w:spacing w:after="0" w:line="240" w:lineRule="auto"/>
        <w:jc w:val="both"/>
        <w:rPr>
          <w:rFonts w:ascii="Times New Roman" w:hAnsi="Times New Roman" w:cs="Times New Roman"/>
        </w:rPr>
      </w:pPr>
      <w:proofErr w:type="gramStart"/>
      <w:r>
        <w:rPr>
          <w:rFonts w:ascii="Times New Roman" w:hAnsi="Times New Roman" w:cs="Times New Roman"/>
        </w:rPr>
        <w:t>f</w:t>
      </w:r>
      <w:r w:rsidRPr="00C45A1C">
        <w:rPr>
          <w:rFonts w:ascii="Times New Roman" w:hAnsi="Times New Roman" w:cs="Times New Roman"/>
        </w:rPr>
        <w:t>ournir</w:t>
      </w:r>
      <w:proofErr w:type="gramEnd"/>
      <w:r w:rsidRPr="00C45A1C">
        <w:rPr>
          <w:rFonts w:ascii="Times New Roman" w:hAnsi="Times New Roman" w:cs="Times New Roman"/>
        </w:rPr>
        <w:t xml:space="preserve"> au moins deux (2) missions similaires dans le domaine comptant pour le nom de la firme ou </w:t>
      </w:r>
      <w:r w:rsidR="00294F55">
        <w:rPr>
          <w:rFonts w:ascii="Times New Roman" w:hAnsi="Times New Roman" w:cs="Times New Roman"/>
        </w:rPr>
        <w:t>pour</w:t>
      </w:r>
      <w:r w:rsidRPr="00C45A1C">
        <w:rPr>
          <w:rFonts w:ascii="Times New Roman" w:hAnsi="Times New Roman" w:cs="Times New Roman"/>
        </w:rPr>
        <w:t xml:space="preserve"> l’un des experts permanent de la firme</w:t>
      </w:r>
      <w:r w:rsidR="00262A46" w:rsidRPr="0015272A">
        <w:rPr>
          <w:rFonts w:ascii="Times New Roman" w:hAnsi="Times New Roman" w:cs="Times New Roman"/>
        </w:rPr>
        <w:t xml:space="preserve"> </w:t>
      </w:r>
      <w:r w:rsidR="00B31E4A" w:rsidRPr="0015272A">
        <w:rPr>
          <w:rFonts w:ascii="Times New Roman" w:hAnsi="Times New Roman" w:cs="Times New Roman"/>
        </w:rPr>
        <w:t>;</w:t>
      </w:r>
    </w:p>
    <w:p w14:paraId="5069645B" w14:textId="77777777" w:rsidR="00F63DFD" w:rsidRPr="00DB4045" w:rsidRDefault="00F63DFD" w:rsidP="00F63DFD">
      <w:pPr>
        <w:pStyle w:val="Paragraphedeliste"/>
        <w:rPr>
          <w:rFonts w:ascii="Times New Roman" w:hAnsi="Times New Roman" w:cs="Times New Roman"/>
          <w:sz w:val="10"/>
          <w:szCs w:val="10"/>
        </w:rPr>
      </w:pPr>
    </w:p>
    <w:p w14:paraId="428BA5FC" w14:textId="4BA7AEC6" w:rsidR="00CF1644" w:rsidRPr="00AA60CC" w:rsidRDefault="00B31E4A" w:rsidP="00B31E4A">
      <w:pPr>
        <w:pStyle w:val="Paragraphedeliste"/>
        <w:numPr>
          <w:ilvl w:val="0"/>
          <w:numId w:val="13"/>
        </w:numPr>
        <w:spacing w:after="0"/>
        <w:ind w:right="72"/>
        <w:jc w:val="both"/>
        <w:rPr>
          <w:rFonts w:ascii="Times New Roman" w:hAnsi="Times New Roman" w:cs="Times New Roman"/>
        </w:rPr>
      </w:pPr>
      <w:proofErr w:type="gramStart"/>
      <w:r w:rsidRPr="00CE41D7">
        <w:rPr>
          <w:rFonts w:ascii="Times New Roman" w:hAnsi="Times New Roman" w:cs="Times New Roman"/>
        </w:rPr>
        <w:t>fournir</w:t>
      </w:r>
      <w:proofErr w:type="gramEnd"/>
      <w:r w:rsidRPr="00CE41D7">
        <w:rPr>
          <w:rFonts w:ascii="Times New Roman" w:hAnsi="Times New Roman" w:cs="Times New Roman"/>
        </w:rPr>
        <w:t xml:space="preserve"> les preuves de ses capacités techniques et managériales : (Organisation administratif et technique de la firme, capa</w:t>
      </w:r>
      <w:r>
        <w:rPr>
          <w:rFonts w:ascii="Times New Roman" w:hAnsi="Times New Roman" w:cs="Times New Roman"/>
        </w:rPr>
        <w:t>cités techniques et matériels).</w:t>
      </w:r>
    </w:p>
    <w:p w14:paraId="705BD5A1" w14:textId="77777777" w:rsidR="00BC6485" w:rsidRPr="00CE41D7" w:rsidRDefault="00BC6485" w:rsidP="00BC6485">
      <w:pPr>
        <w:spacing w:after="0" w:line="240" w:lineRule="auto"/>
        <w:jc w:val="both"/>
        <w:rPr>
          <w:rFonts w:ascii="Times New Roman" w:hAnsi="Times New Roman" w:cs="Times New Roman"/>
        </w:rPr>
      </w:pPr>
    </w:p>
    <w:p w14:paraId="697FF7E4" w14:textId="5D6D8190" w:rsidR="00BC6485" w:rsidRPr="004C1D60" w:rsidRDefault="00BC6485" w:rsidP="00BC6485">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Pr>
          <w:rFonts w:ascii="Times New Roman" w:eastAsia="Calibri" w:hAnsi="Times New Roman" w:cs="Times New Roman"/>
          <w:b/>
        </w:rPr>
        <w:t>Bureau ou groupement de bureau</w:t>
      </w:r>
      <w:r w:rsidRPr="004C1D60">
        <w:rPr>
          <w:rFonts w:ascii="Times New Roman" w:eastAsia="Calibri" w:hAnsi="Times New Roman" w:cs="Times New Roman"/>
          <w:b/>
        </w:rPr>
        <w:t>) devra fournir les pièces à conviction y afférentes (</w:t>
      </w:r>
      <w:r w:rsidR="006F2379">
        <w:rPr>
          <w:rFonts w:ascii="Times New Roman" w:eastAsia="Calibri" w:hAnsi="Times New Roman" w:cs="Times New Roman"/>
          <w:b/>
        </w:rPr>
        <w:t>A</w:t>
      </w:r>
      <w:r w:rsidRPr="004C1D60">
        <w:rPr>
          <w:rFonts w:ascii="Times New Roman" w:eastAsia="Calibri" w:hAnsi="Times New Roman" w:cs="Times New Roman"/>
          <w:b/>
        </w:rPr>
        <w:t>ttestation</w:t>
      </w:r>
      <w:r w:rsidR="008F2B1B">
        <w:rPr>
          <w:rFonts w:ascii="Times New Roman" w:eastAsia="Calibri" w:hAnsi="Times New Roman" w:cs="Times New Roman"/>
          <w:b/>
        </w:rPr>
        <w:t>s</w:t>
      </w:r>
      <w:r w:rsidRPr="004C1D60">
        <w:rPr>
          <w:rFonts w:ascii="Times New Roman" w:eastAsia="Calibri" w:hAnsi="Times New Roman" w:cs="Times New Roman"/>
          <w:b/>
        </w:rPr>
        <w:t xml:space="preserve"> de service fait ou bonne fin d’exécution</w:t>
      </w:r>
      <w:r w:rsidR="00752945">
        <w:rPr>
          <w:rFonts w:ascii="Times New Roman" w:eastAsia="Calibri" w:hAnsi="Times New Roman" w:cs="Times New Roman"/>
          <w:b/>
        </w:rPr>
        <w:t xml:space="preserve"> </w:t>
      </w:r>
      <w:r w:rsidR="00176823">
        <w:rPr>
          <w:rFonts w:ascii="Times New Roman" w:eastAsia="Calibri" w:hAnsi="Times New Roman" w:cs="Times New Roman"/>
          <w:b/>
        </w:rPr>
        <w:t>accompagnées</w:t>
      </w:r>
      <w:r w:rsidR="00752945">
        <w:rPr>
          <w:rFonts w:ascii="Times New Roman" w:eastAsia="Calibri" w:hAnsi="Times New Roman" w:cs="Times New Roman"/>
          <w:b/>
        </w:rPr>
        <w:t xml:space="preserve"> </w:t>
      </w:r>
      <w:r w:rsidR="00176823">
        <w:rPr>
          <w:rFonts w:ascii="Times New Roman" w:eastAsia="Calibri" w:hAnsi="Times New Roman" w:cs="Times New Roman"/>
          <w:b/>
        </w:rPr>
        <w:t xml:space="preserve">par </w:t>
      </w:r>
      <w:r w:rsidR="00752945">
        <w:rPr>
          <w:rFonts w:ascii="Times New Roman" w:eastAsia="Calibri" w:hAnsi="Times New Roman" w:cs="Times New Roman"/>
          <w:b/>
        </w:rPr>
        <w:t>les pages de garde et de signature des différents contrats</w:t>
      </w:r>
      <w:r w:rsidRPr="004C1D60">
        <w:rPr>
          <w:rFonts w:ascii="Times New Roman" w:eastAsia="Calibri" w:hAnsi="Times New Roman" w:cs="Times New Roman"/>
          <w:b/>
        </w:rPr>
        <w:t>).</w:t>
      </w:r>
    </w:p>
    <w:p w14:paraId="6D55D41F" w14:textId="17597E8A"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Une short liste de</w:t>
      </w:r>
      <w:r w:rsidR="00B43D5C">
        <w:rPr>
          <w:rFonts w:ascii="Times New Roman" w:hAnsi="Times New Roman" w:cs="Times New Roman"/>
        </w:rPr>
        <w:t>s</w:t>
      </w:r>
      <w:r w:rsidRPr="004C1D60">
        <w:rPr>
          <w:rFonts w:ascii="Times New Roman" w:hAnsi="Times New Roman" w:cs="Times New Roman"/>
        </w:rPr>
        <w:t xml:space="preserve"> meilleurs candidats ser</w:t>
      </w:r>
      <w:r>
        <w:rPr>
          <w:rFonts w:ascii="Times New Roman" w:hAnsi="Times New Roman" w:cs="Times New Roman"/>
        </w:rPr>
        <w:t>a</w:t>
      </w:r>
      <w:r w:rsidRPr="004C1D60">
        <w:rPr>
          <w:rFonts w:ascii="Times New Roman" w:hAnsi="Times New Roman" w:cs="Times New Roman"/>
        </w:rPr>
        <w:t xml:space="preserve"> établi</w:t>
      </w:r>
      <w:r>
        <w:rPr>
          <w:rFonts w:ascii="Times New Roman" w:hAnsi="Times New Roman" w:cs="Times New Roman"/>
        </w:rPr>
        <w:t>e</w:t>
      </w:r>
      <w:r w:rsidR="00562024">
        <w:rPr>
          <w:rFonts w:ascii="Times New Roman" w:hAnsi="Times New Roman" w:cs="Times New Roman"/>
        </w:rPr>
        <w:t xml:space="preserve"> conformément au nouveau règlement de Passation des Marchés de la Banque mondiale</w:t>
      </w:r>
      <w:r w:rsidRPr="004C1D60">
        <w:rPr>
          <w:rFonts w:ascii="Times New Roman" w:hAnsi="Times New Roman" w:cs="Times New Roman"/>
        </w:rPr>
        <w:t xml:space="preserve">, mais seul le consultant </w:t>
      </w:r>
      <w:r w:rsidR="00D6122B">
        <w:rPr>
          <w:rFonts w:ascii="Times New Roman" w:hAnsi="Times New Roman" w:cs="Times New Roman"/>
        </w:rPr>
        <w:t xml:space="preserve">(Bureau) </w:t>
      </w:r>
      <w:r w:rsidRPr="004C1D60">
        <w:rPr>
          <w:rFonts w:ascii="Times New Roman" w:hAnsi="Times New Roman" w:cs="Times New Roman"/>
        </w:rPr>
        <w:t>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10B7917D" w14:textId="00EE0984" w:rsidR="00BC6485" w:rsidRPr="004C1D60" w:rsidRDefault="00BC6485" w:rsidP="00BC6485">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w:t>
      </w:r>
      <w:r w:rsidRPr="00C74C23">
        <w:rPr>
          <w:rFonts w:ascii="Times New Roman" w:hAnsi="Times New Roman" w:cs="Times New Roman"/>
        </w:rPr>
        <w:t xml:space="preserve">la base </w:t>
      </w:r>
      <w:r w:rsidRPr="008F2B1B">
        <w:rPr>
          <w:rFonts w:ascii="Times New Roman" w:hAnsi="Times New Roman" w:cs="Times New Roman"/>
        </w:rPr>
        <w:t xml:space="preserve">des missions </w:t>
      </w:r>
      <w:r w:rsidR="00D6122B">
        <w:rPr>
          <w:rFonts w:ascii="Times New Roman" w:hAnsi="Times New Roman" w:cs="Times New Roman"/>
        </w:rPr>
        <w:t xml:space="preserve">similaires </w:t>
      </w:r>
      <w:r w:rsidR="004F0DBD" w:rsidRPr="004F0DBD">
        <w:rPr>
          <w:rFonts w:ascii="Times New Roman" w:hAnsi="Times New Roman" w:cs="Times New Roman"/>
        </w:rPr>
        <w:t xml:space="preserve">dans le domaine </w:t>
      </w:r>
      <w:r w:rsidR="0015272A">
        <w:rPr>
          <w:rFonts w:ascii="Times New Roman" w:hAnsi="Times New Roman" w:cs="Times New Roman"/>
        </w:rPr>
        <w:t>de</w:t>
      </w:r>
      <w:r w:rsidR="0015272A" w:rsidRPr="0015272A">
        <w:rPr>
          <w:rFonts w:ascii="Times New Roman" w:hAnsi="Times New Roman" w:cs="Times New Roman"/>
        </w:rPr>
        <w:t xml:space="preserve"> </w:t>
      </w:r>
      <w:r w:rsidR="00AA2F1A">
        <w:rPr>
          <w:rFonts w:ascii="Times New Roman" w:hAnsi="Times New Roman" w:cs="Times New Roman"/>
        </w:rPr>
        <w:t xml:space="preserve">la </w:t>
      </w:r>
      <w:r w:rsidR="00DE62F3">
        <w:rPr>
          <w:rFonts w:ascii="Times New Roman" w:hAnsi="Times New Roman" w:cs="Times New Roman"/>
        </w:rPr>
        <w:t>mobilisation des financements en climat et autres domaines connexes</w:t>
      </w:r>
      <w:r w:rsidRPr="008F2B1B">
        <w:rPr>
          <w:rFonts w:ascii="Times New Roman" w:hAnsi="Times New Roman" w:cs="Times New Roman"/>
        </w:rPr>
        <w:t>.</w:t>
      </w:r>
    </w:p>
    <w:p w14:paraId="6D55355C" w14:textId="24844D72"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r w:rsidR="0088521F">
        <w:rPr>
          <w:rFonts w:ascii="Times New Roman" w:hAnsi="Times New Roman" w:cs="Times New Roman"/>
        </w:rPr>
        <w:t>.</w:t>
      </w:r>
    </w:p>
    <w:p w14:paraId="78ECF92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361FAC15" w14:textId="50EB2A26" w:rsidR="00BC6485" w:rsidRDefault="00E26636" w:rsidP="00BC6485">
      <w:pPr>
        <w:spacing w:line="276" w:lineRule="auto"/>
        <w:jc w:val="both"/>
        <w:rPr>
          <w:rFonts w:ascii="Times New Roman" w:hAnsi="Times New Roman" w:cs="Times New Roman"/>
          <w:color w:val="222A35" w:themeColor="text2" w:themeShade="80"/>
        </w:rPr>
      </w:pPr>
      <w:r w:rsidRPr="00222F29">
        <w:rPr>
          <w:rFonts w:ascii="Times New Roman" w:hAnsi="Times New Roman" w:cs="Times New Roman"/>
          <w:color w:val="222A35" w:themeColor="text2" w:themeShade="80"/>
        </w:rPr>
        <w:t xml:space="preserve">La prestation </w:t>
      </w:r>
      <w:r w:rsidR="00165DF5" w:rsidRPr="00222F29">
        <w:rPr>
          <w:rFonts w:ascii="Times New Roman" w:hAnsi="Times New Roman" w:cs="Times New Roman"/>
          <w:color w:val="222A35" w:themeColor="text2" w:themeShade="80"/>
        </w:rPr>
        <w:t>se déroulera</w:t>
      </w:r>
      <w:r w:rsidR="00814D94" w:rsidRPr="00222F29">
        <w:rPr>
          <w:rFonts w:ascii="Times New Roman" w:hAnsi="Times New Roman" w:cs="Times New Roman"/>
          <w:color w:val="222A35" w:themeColor="text2" w:themeShade="80"/>
        </w:rPr>
        <w:t xml:space="preserve"> dans</w:t>
      </w:r>
      <w:r w:rsidR="008B57FC" w:rsidRPr="008B57FC">
        <w:rPr>
          <w:rFonts w:ascii="Times New Roman" w:hAnsi="Times New Roman" w:cs="Times New Roman"/>
          <w:color w:val="222A35" w:themeColor="text2" w:themeShade="80"/>
        </w:rPr>
        <w:t xml:space="preserve"> </w:t>
      </w:r>
      <w:r w:rsidR="00DE62F3">
        <w:rPr>
          <w:rFonts w:ascii="Times New Roman" w:hAnsi="Times New Roman" w:cs="Times New Roman"/>
          <w:color w:val="222A35" w:themeColor="text2" w:themeShade="80"/>
        </w:rPr>
        <w:t>le district de Bamako et sur toute l’étendue du territoire national</w:t>
      </w:r>
      <w:r w:rsidR="0015272A" w:rsidRPr="00222F29">
        <w:rPr>
          <w:rFonts w:ascii="Times New Roman" w:hAnsi="Times New Roman" w:cs="Times New Roman"/>
          <w:color w:val="222A35" w:themeColor="text2" w:themeShade="80"/>
        </w:rPr>
        <w:t>.</w:t>
      </w:r>
    </w:p>
    <w:p w14:paraId="781963C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1EF5E48B" w14:textId="1877034F" w:rsidR="0015272A" w:rsidRDefault="008B57FC" w:rsidP="00BC6485">
      <w:pPr>
        <w:jc w:val="both"/>
        <w:rPr>
          <w:rFonts w:ascii="Times New Roman" w:hAnsi="Times New Roman" w:cs="Times New Roman"/>
        </w:rPr>
      </w:pPr>
      <w:r w:rsidRPr="008B57FC">
        <w:rPr>
          <w:rFonts w:ascii="Times New Roman" w:hAnsi="Times New Roman" w:cs="Times New Roman"/>
        </w:rPr>
        <w:t xml:space="preserve">La durée de l’étude est estimée à </w:t>
      </w:r>
      <w:r w:rsidR="00294F55">
        <w:rPr>
          <w:rFonts w:ascii="Times New Roman" w:hAnsi="Times New Roman" w:cs="Times New Roman"/>
          <w:b/>
          <w:bCs/>
        </w:rPr>
        <w:t>dix-huit</w:t>
      </w:r>
      <w:r w:rsidRPr="008B57FC">
        <w:rPr>
          <w:rFonts w:ascii="Times New Roman" w:hAnsi="Times New Roman" w:cs="Times New Roman"/>
          <w:b/>
          <w:bCs/>
        </w:rPr>
        <w:t xml:space="preserve"> (</w:t>
      </w:r>
      <w:r w:rsidR="00294F55">
        <w:rPr>
          <w:rFonts w:ascii="Times New Roman" w:hAnsi="Times New Roman" w:cs="Times New Roman"/>
          <w:b/>
          <w:bCs/>
        </w:rPr>
        <w:t>18</w:t>
      </w:r>
      <w:r w:rsidRPr="008B57FC">
        <w:rPr>
          <w:rFonts w:ascii="Times New Roman" w:hAnsi="Times New Roman" w:cs="Times New Roman"/>
          <w:b/>
          <w:bCs/>
        </w:rPr>
        <w:t>) mois</w:t>
      </w:r>
      <w:r w:rsidRPr="008B57FC">
        <w:rPr>
          <w:rFonts w:ascii="Times New Roman" w:hAnsi="Times New Roman" w:cs="Times New Roman"/>
        </w:rPr>
        <w:t>.</w:t>
      </w:r>
    </w:p>
    <w:p w14:paraId="499B60CB" w14:textId="76012C96" w:rsidR="00BC6485" w:rsidRPr="004C1D60" w:rsidRDefault="00BC6485" w:rsidP="00BC6485">
      <w:pPr>
        <w:jc w:val="both"/>
        <w:rPr>
          <w:rFonts w:ascii="Times New Roman" w:hAnsi="Times New Roman" w:cs="Times New Roman"/>
        </w:rPr>
      </w:pPr>
      <w:r w:rsidRPr="004C1D60">
        <w:rPr>
          <w:rFonts w:ascii="Times New Roman" w:hAnsi="Times New Roman" w:cs="Times New Roman"/>
        </w:rPr>
        <w:t>Il est porté à l’attention des Consultants (</w:t>
      </w:r>
      <w:r>
        <w:rPr>
          <w:rFonts w:ascii="Times New Roman" w:hAnsi="Times New Roman" w:cs="Times New Roman"/>
        </w:rPr>
        <w:t>Bureau ou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w:t>
      </w:r>
      <w:r>
        <w:rPr>
          <w:rFonts w:ascii="Times New Roman" w:hAnsi="Times New Roman" w:cs="Times New Roman"/>
        </w:rPr>
        <w:t xml:space="preserve">, </w:t>
      </w:r>
      <w:r w:rsidRPr="004C1D60">
        <w:rPr>
          <w:rFonts w:ascii="Times New Roman" w:hAnsi="Times New Roman" w:cs="Times New Roman"/>
        </w:rPr>
        <w:t>Août 2018</w:t>
      </w:r>
      <w:r w:rsidR="00555CA5">
        <w:rPr>
          <w:rFonts w:ascii="Times New Roman" w:hAnsi="Times New Roman" w:cs="Times New Roman"/>
        </w:rPr>
        <w:t xml:space="preserve">, </w:t>
      </w:r>
      <w:r>
        <w:rPr>
          <w:rFonts w:ascii="Times New Roman" w:hAnsi="Times New Roman" w:cs="Times New Roman"/>
        </w:rPr>
        <w:t>novembre 2020</w:t>
      </w:r>
      <w:r w:rsidRPr="004C1D60">
        <w:rPr>
          <w:rFonts w:ascii="Times New Roman" w:hAnsi="Times New Roman" w:cs="Times New Roman"/>
        </w:rPr>
        <w:t xml:space="preserve">, </w:t>
      </w:r>
      <w:r w:rsidR="00555CA5">
        <w:rPr>
          <w:rFonts w:ascii="Times New Roman" w:hAnsi="Times New Roman" w:cs="Times New Roman"/>
        </w:rPr>
        <w:t>septembre 2023</w:t>
      </w:r>
      <w:r w:rsidR="008B57FC">
        <w:rPr>
          <w:rFonts w:ascii="Times New Roman" w:hAnsi="Times New Roman" w:cs="Times New Roman"/>
        </w:rPr>
        <w:t xml:space="preserve">, </w:t>
      </w:r>
      <w:r w:rsidR="00555CA5">
        <w:rPr>
          <w:rFonts w:ascii="Times New Roman" w:hAnsi="Times New Roman" w:cs="Times New Roman"/>
        </w:rPr>
        <w:t>février 2025</w:t>
      </w:r>
      <w:r w:rsidR="008B57FC">
        <w:rPr>
          <w:rFonts w:ascii="Times New Roman" w:hAnsi="Times New Roman" w:cs="Times New Roman"/>
        </w:rPr>
        <w:t xml:space="preserve"> et septembre 2025</w:t>
      </w:r>
      <w:r w:rsidR="00555CA5">
        <w:rPr>
          <w:rFonts w:ascii="Times New Roman" w:hAnsi="Times New Roman" w:cs="Times New Roman"/>
        </w:rPr>
        <w:t xml:space="preserve"> </w:t>
      </w:r>
      <w:r w:rsidRPr="004C1D60">
        <w:rPr>
          <w:rFonts w:ascii="Times New Roman" w:hAnsi="Times New Roman" w:cs="Times New Roman"/>
        </w:rPr>
        <w:t>relatives aux règles de la Banque mondiale en matière de conflit d’intérêts sont applicables.</w:t>
      </w:r>
    </w:p>
    <w:p w14:paraId="68DD249C" w14:textId="4AFF5CA4" w:rsidR="00BC6485" w:rsidRPr="004C1D60" w:rsidRDefault="00BC6485" w:rsidP="00BC6485">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Pr="00D537F9">
        <w:rPr>
          <w:rFonts w:ascii="Times New Roman" w:hAnsi="Times New Roman" w:cs="Times New Roman"/>
          <w:b/>
        </w:rPr>
        <w:t>Sélection fondée sur les qualifications d</w:t>
      </w:r>
      <w:r w:rsidR="00835FAA">
        <w:rPr>
          <w:rFonts w:ascii="Times New Roman" w:hAnsi="Times New Roman" w:cs="Times New Roman"/>
          <w:b/>
        </w:rPr>
        <w:t>es</w:t>
      </w:r>
      <w:r w:rsidRPr="00D537F9">
        <w:rPr>
          <w:rFonts w:ascii="Times New Roman" w:hAnsi="Times New Roman" w:cs="Times New Roman"/>
          <w:b/>
        </w:rPr>
        <w:t xml:space="preserve"> Consultant</w:t>
      </w:r>
      <w:r w:rsidR="00835FAA">
        <w:rPr>
          <w:rFonts w:ascii="Times New Roman" w:hAnsi="Times New Roman" w:cs="Times New Roman"/>
          <w:b/>
        </w:rPr>
        <w:t>s</w:t>
      </w:r>
      <w:r w:rsidRPr="00D537F9">
        <w:rPr>
          <w:rFonts w:ascii="Times New Roman" w:hAnsi="Times New Roman" w:cs="Times New Roman"/>
          <w:b/>
        </w:rPr>
        <w:t xml:space="preserve">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6D26A50" w14:textId="77777777" w:rsidR="00BC6485" w:rsidRPr="004C1D60" w:rsidRDefault="00BC6485" w:rsidP="00BC6485">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5"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51453948" w14:textId="77777777" w:rsidR="00BC6485" w:rsidRDefault="00BC6485" w:rsidP="00BC6485">
      <w:pPr>
        <w:jc w:val="both"/>
        <w:rPr>
          <w:rFonts w:ascii="Times New Roman" w:hAnsi="Times New Roman" w:cs="Times New Roman"/>
        </w:rPr>
      </w:pPr>
    </w:p>
    <w:p w14:paraId="1925BEA5" w14:textId="77777777" w:rsidR="0074580E" w:rsidRDefault="00BC6485" w:rsidP="00BC6485">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w:t>
      </w:r>
      <w:r w:rsidR="00B43D5C">
        <w:rPr>
          <w:rFonts w:ascii="Times New Roman" w:hAnsi="Times New Roman" w:cs="Times New Roman"/>
        </w:rPr>
        <w:t>84 44 30 44</w:t>
      </w:r>
      <w:r w:rsidRPr="004C1D60">
        <w:rPr>
          <w:rFonts w:ascii="Times New Roman" w:hAnsi="Times New Roman" w:cs="Times New Roman"/>
        </w:rPr>
        <w:t xml:space="preserve"> ou par email aux adresses suivantes : </w:t>
      </w:r>
      <w:r w:rsidR="0074580E" w:rsidRPr="00B43D5C">
        <w:rPr>
          <w:rFonts w:ascii="Times New Roman" w:hAnsi="Times New Roman" w:cs="Times New Roman"/>
          <w:bCs/>
        </w:rPr>
        <w:t>:</w:t>
      </w:r>
      <w:r w:rsidR="0074580E" w:rsidRPr="00F81921">
        <w:rPr>
          <w:rFonts w:ascii="Times New Roman" w:hAnsi="Times New Roman" w:cs="Times New Roman"/>
          <w:b/>
        </w:rPr>
        <w:t xml:space="preserve"> </w:t>
      </w:r>
      <w:hyperlink r:id="rId6" w:history="1">
        <w:r w:rsidR="0074580E" w:rsidRPr="007B0608">
          <w:rPr>
            <w:rStyle w:val="Lienhypertexte"/>
            <w:rFonts w:ascii="Times New Roman" w:hAnsi="Times New Roman" w:cs="Times New Roman"/>
            <w:b/>
          </w:rPr>
          <w:t>mdiallo@prtd-mali.org</w:t>
        </w:r>
      </w:hyperlink>
      <w:r w:rsidR="0074580E">
        <w:rPr>
          <w:rStyle w:val="Lienhypertexte"/>
          <w:rFonts w:ascii="Times New Roman" w:hAnsi="Times New Roman" w:cs="Times New Roman"/>
          <w:b/>
        </w:rPr>
        <w:t xml:space="preserve"> </w:t>
      </w:r>
      <w:r w:rsidR="0074580E" w:rsidRPr="00053CEB">
        <w:rPr>
          <w:rStyle w:val="Lienhypertexte"/>
          <w:rFonts w:ascii="Times New Roman" w:hAnsi="Times New Roman" w:cs="Times New Roman"/>
          <w:bCs/>
          <w:color w:val="auto"/>
          <w:u w:val="none"/>
        </w:rPr>
        <w:t xml:space="preserve">ou </w:t>
      </w:r>
      <w:r w:rsidR="0074580E">
        <w:rPr>
          <w:rStyle w:val="Lienhypertexte"/>
          <w:rFonts w:ascii="Times New Roman" w:hAnsi="Times New Roman" w:cs="Times New Roman"/>
          <w:b/>
        </w:rPr>
        <w:t>bdolo@prtd-mali.org</w:t>
      </w:r>
      <w:r w:rsidR="0074580E" w:rsidRPr="00F81921">
        <w:rPr>
          <w:rFonts w:ascii="Times New Roman" w:hAnsi="Times New Roman" w:cs="Times New Roman"/>
          <w:b/>
        </w:rPr>
        <w:t>.</w:t>
      </w:r>
      <w:r w:rsidR="0074580E" w:rsidRPr="00F81921">
        <w:rPr>
          <w:rFonts w:ascii="Times New Roman" w:hAnsi="Times New Roman" w:cs="Times New Roman"/>
        </w:rPr>
        <w:t xml:space="preserve">  </w:t>
      </w:r>
    </w:p>
    <w:p w14:paraId="44953A8B" w14:textId="4FCDA3F4" w:rsidR="00BC6485" w:rsidRPr="00647BD7" w:rsidRDefault="00814D94" w:rsidP="00BC6485">
      <w:pPr>
        <w:jc w:val="both"/>
        <w:rPr>
          <w:rFonts w:ascii="Times New Roman" w:hAnsi="Times New Roman" w:cs="Times New Roman"/>
          <w:b/>
        </w:rPr>
      </w:pPr>
      <w:r w:rsidRPr="00814D94">
        <w:rPr>
          <w:rFonts w:ascii="Times New Roman" w:hAnsi="Times New Roman" w:cs="Times New Roman"/>
        </w:rPr>
        <w:t>Les dossiers de candidatures écrites doit être déposé à l’adresse ci-dessous et adressées à Monsieur le Coordonnateur National du Projet de Restauration des Terres Dégradées portant la mention unique</w:t>
      </w:r>
      <w:r w:rsidR="00BC6485" w:rsidRPr="00F552A0">
        <w:rPr>
          <w:rFonts w:ascii="Times New Roman" w:hAnsi="Times New Roman" w:cs="Times New Roman"/>
        </w:rPr>
        <w:t xml:space="preserve"> « </w:t>
      </w:r>
      <w:r w:rsidR="00BC6485" w:rsidRPr="00F552A0">
        <w:rPr>
          <w:rFonts w:ascii="Times New Roman" w:hAnsi="Times New Roman" w:cs="Times New Roman"/>
          <w:b/>
        </w:rPr>
        <w:t>Avis à Manifestation d’Intérêt «</w:t>
      </w:r>
      <w:r w:rsidR="00BB375A">
        <w:rPr>
          <w:rFonts w:ascii="Times New Roman" w:hAnsi="Times New Roman" w:cs="Times New Roman"/>
          <w:b/>
        </w:rPr>
        <w:t xml:space="preserve"> </w:t>
      </w:r>
      <w:r w:rsidR="00BC6485" w:rsidRPr="00F552A0">
        <w:rPr>
          <w:rFonts w:ascii="Times New Roman" w:hAnsi="Times New Roman" w:cs="Times New Roman"/>
          <w:b/>
        </w:rPr>
        <w:t>N°</w:t>
      </w:r>
      <w:r w:rsidR="00AF25D8">
        <w:rPr>
          <w:rFonts w:ascii="Times New Roman" w:hAnsi="Times New Roman" w:cs="Times New Roman"/>
          <w:b/>
        </w:rPr>
        <w:t>1</w:t>
      </w:r>
      <w:r w:rsidR="00294F55">
        <w:rPr>
          <w:rFonts w:ascii="Times New Roman" w:hAnsi="Times New Roman" w:cs="Times New Roman"/>
          <w:b/>
        </w:rPr>
        <w:t>2</w:t>
      </w:r>
      <w:r w:rsidR="00BC6485" w:rsidRPr="00F552A0">
        <w:rPr>
          <w:rFonts w:ascii="Times New Roman" w:hAnsi="Times New Roman" w:cs="Times New Roman"/>
          <w:b/>
        </w:rPr>
        <w:t xml:space="preserve">/MEADD-SG/UGP-PRTD-Mali </w:t>
      </w:r>
      <w:r w:rsidR="00F43568">
        <w:rPr>
          <w:rFonts w:ascii="Times New Roman" w:hAnsi="Times New Roman" w:cs="Times New Roman"/>
          <w:b/>
        </w:rPr>
        <w:t>relatif</w:t>
      </w:r>
      <w:r w:rsidR="00BC6485" w:rsidRPr="00F552A0">
        <w:rPr>
          <w:rFonts w:ascii="Times New Roman" w:hAnsi="Times New Roman" w:cs="Times New Roman"/>
          <w:b/>
        </w:rPr>
        <w:t xml:space="preserve"> </w:t>
      </w:r>
      <w:r w:rsidR="00F73723">
        <w:rPr>
          <w:rFonts w:ascii="Times New Roman" w:hAnsi="Times New Roman" w:cs="Times New Roman"/>
          <w:b/>
        </w:rPr>
        <w:t>au r</w:t>
      </w:r>
      <w:r w:rsidR="00F73723" w:rsidRPr="00F73723">
        <w:rPr>
          <w:rFonts w:ascii="Times New Roman" w:hAnsi="Times New Roman" w:cs="Times New Roman"/>
          <w:b/>
        </w:rPr>
        <w:t>ecrutement d’un cabinet en charge de fournir une Assistance Technique pour la formulation, la préparation des propositions, la mobilisation des financements en faveur des divers secteurs de la CDN</w:t>
      </w:r>
      <w:r w:rsidR="00BC6485" w:rsidRPr="00222F29">
        <w:rPr>
          <w:rFonts w:ascii="Times New Roman" w:hAnsi="Times New Roman" w:cs="Times New Roman"/>
          <w:b/>
          <w:color w:val="222A35" w:themeColor="text2" w:themeShade="80"/>
        </w:rPr>
        <w:t xml:space="preserve">» </w:t>
      </w:r>
      <w:r w:rsidR="00BC6485" w:rsidRPr="00222F29">
        <w:rPr>
          <w:rFonts w:ascii="Times New Roman" w:hAnsi="Times New Roman" w:cs="Times New Roman"/>
          <w:bCs/>
          <w:color w:val="222A35" w:themeColor="text2" w:themeShade="80"/>
        </w:rPr>
        <w:t xml:space="preserve">et parvenir au plus </w:t>
      </w:r>
      <w:r w:rsidR="00BC6485" w:rsidRPr="00F35326">
        <w:rPr>
          <w:rFonts w:ascii="Times New Roman" w:hAnsi="Times New Roman" w:cs="Times New Roman"/>
          <w:bCs/>
        </w:rPr>
        <w:t>tard</w:t>
      </w:r>
      <w:r w:rsidR="00BC6485" w:rsidRPr="00F35326">
        <w:rPr>
          <w:rFonts w:ascii="Times New Roman" w:hAnsi="Times New Roman" w:cs="Times New Roman"/>
          <w:b/>
        </w:rPr>
        <w:t xml:space="preserve"> le </w:t>
      </w:r>
      <w:r w:rsidR="00F73723" w:rsidRPr="00F35326">
        <w:rPr>
          <w:rFonts w:ascii="Times New Roman" w:hAnsi="Times New Roman" w:cs="Times New Roman"/>
          <w:b/>
        </w:rPr>
        <w:t>2</w:t>
      </w:r>
      <w:r w:rsidR="00F35326" w:rsidRPr="00F35326">
        <w:rPr>
          <w:rFonts w:ascii="Times New Roman" w:hAnsi="Times New Roman" w:cs="Times New Roman"/>
          <w:b/>
        </w:rPr>
        <w:t>6</w:t>
      </w:r>
      <w:r w:rsidR="00222F29" w:rsidRPr="00F35326">
        <w:rPr>
          <w:rFonts w:ascii="Times New Roman" w:hAnsi="Times New Roman" w:cs="Times New Roman"/>
          <w:b/>
        </w:rPr>
        <w:t xml:space="preserve"> </w:t>
      </w:r>
      <w:r w:rsidR="00F73723" w:rsidRPr="00F35326">
        <w:rPr>
          <w:rFonts w:ascii="Times New Roman" w:hAnsi="Times New Roman" w:cs="Times New Roman"/>
          <w:b/>
        </w:rPr>
        <w:t>décembre</w:t>
      </w:r>
      <w:r w:rsidR="0028180F" w:rsidRPr="00F35326">
        <w:rPr>
          <w:rFonts w:ascii="Times New Roman" w:hAnsi="Times New Roman" w:cs="Times New Roman"/>
          <w:b/>
        </w:rPr>
        <w:t xml:space="preserve"> </w:t>
      </w:r>
      <w:r w:rsidR="00BC6485" w:rsidRPr="00F35326">
        <w:rPr>
          <w:rFonts w:ascii="Times New Roman" w:hAnsi="Times New Roman" w:cs="Times New Roman"/>
          <w:b/>
        </w:rPr>
        <w:t>202</w:t>
      </w:r>
      <w:r w:rsidR="0028180F" w:rsidRPr="00F35326">
        <w:rPr>
          <w:rFonts w:ascii="Times New Roman" w:hAnsi="Times New Roman" w:cs="Times New Roman"/>
          <w:b/>
        </w:rPr>
        <w:t>5</w:t>
      </w:r>
      <w:r w:rsidR="00BC6485" w:rsidRPr="00F35326">
        <w:rPr>
          <w:rFonts w:ascii="Times New Roman" w:hAnsi="Times New Roman" w:cs="Times New Roman"/>
          <w:b/>
        </w:rPr>
        <w:t xml:space="preserve"> avant 16 heures </w:t>
      </w:r>
      <w:r w:rsidR="00BC6485" w:rsidRPr="00F35326">
        <w:rPr>
          <w:rFonts w:ascii="Times New Roman" w:hAnsi="Times New Roman" w:cs="Times New Roman"/>
          <w:bCs/>
        </w:rPr>
        <w:t>sous pli fermé dans une enveloppe de format A4 au bureau de l’Un</w:t>
      </w:r>
      <w:r w:rsidR="00BC6485" w:rsidRPr="00B43D5C">
        <w:rPr>
          <w:rFonts w:ascii="Times New Roman" w:hAnsi="Times New Roman" w:cs="Times New Roman"/>
          <w:bCs/>
        </w:rPr>
        <w:t>ité de Gestion du PRTD-Mali sise à Hamdallaye ACI 2000 Rue 329, derrière la station SHELL non loin de la place CAN Bamako – Mali ou par email aux adresses suivantes :</w:t>
      </w:r>
      <w:r w:rsidR="00BC6485" w:rsidRPr="00F81921">
        <w:rPr>
          <w:rFonts w:ascii="Times New Roman" w:hAnsi="Times New Roman" w:cs="Times New Roman"/>
          <w:b/>
        </w:rPr>
        <w:t xml:space="preserve"> </w:t>
      </w:r>
      <w:hyperlink r:id="rId7" w:history="1">
        <w:r w:rsidR="00053CEB" w:rsidRPr="007B0608">
          <w:rPr>
            <w:rStyle w:val="Lienhypertexte"/>
            <w:rFonts w:ascii="Times New Roman" w:hAnsi="Times New Roman" w:cs="Times New Roman"/>
            <w:b/>
          </w:rPr>
          <w:t>mdiallo@prtd-mali.org</w:t>
        </w:r>
      </w:hyperlink>
      <w:r w:rsidR="00053CEB">
        <w:rPr>
          <w:rStyle w:val="Lienhypertexte"/>
          <w:rFonts w:ascii="Times New Roman" w:hAnsi="Times New Roman" w:cs="Times New Roman"/>
          <w:b/>
        </w:rPr>
        <w:t xml:space="preserve"> </w:t>
      </w:r>
      <w:r w:rsidR="00053CEB" w:rsidRPr="00053CEB">
        <w:rPr>
          <w:rStyle w:val="Lienhypertexte"/>
          <w:rFonts w:ascii="Times New Roman" w:hAnsi="Times New Roman" w:cs="Times New Roman"/>
          <w:bCs/>
          <w:color w:val="auto"/>
          <w:u w:val="none"/>
        </w:rPr>
        <w:t xml:space="preserve">ou </w:t>
      </w:r>
      <w:r w:rsidR="00053CEB">
        <w:rPr>
          <w:rStyle w:val="Lienhypertexte"/>
          <w:rFonts w:ascii="Times New Roman" w:hAnsi="Times New Roman" w:cs="Times New Roman"/>
          <w:b/>
        </w:rPr>
        <w:t>bdolo@prtd-mali.org</w:t>
      </w:r>
      <w:r w:rsidR="00BC6485" w:rsidRPr="00F81921">
        <w:rPr>
          <w:rFonts w:ascii="Times New Roman" w:hAnsi="Times New Roman" w:cs="Times New Roman"/>
          <w:b/>
        </w:rPr>
        <w:t>.</w:t>
      </w:r>
      <w:r w:rsidR="00BC6485" w:rsidRPr="00F81921">
        <w:rPr>
          <w:rFonts w:ascii="Times New Roman" w:hAnsi="Times New Roman" w:cs="Times New Roman"/>
        </w:rPr>
        <w:t xml:space="preserve">  </w:t>
      </w:r>
    </w:p>
    <w:p w14:paraId="2BF3CE93" w14:textId="4E39AC65" w:rsidR="00BC6485" w:rsidRPr="00F81921"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FB453F">
        <w:rPr>
          <w:rFonts w:ascii="Times New Roman" w:eastAsia="Times New Roman" w:hAnsi="Times New Roman" w:cs="Times New Roman"/>
          <w:lang w:val="fr-ML" w:eastAsia="fr-FR"/>
        </w:rPr>
        <w:t>0</w:t>
      </w:r>
      <w:r w:rsidR="00F35326">
        <w:rPr>
          <w:rFonts w:ascii="Times New Roman" w:eastAsia="Times New Roman" w:hAnsi="Times New Roman" w:cs="Times New Roman"/>
          <w:lang w:val="fr-ML" w:eastAsia="fr-FR"/>
        </w:rPr>
        <w:t>8</w:t>
      </w:r>
      <w:r w:rsidR="00216536">
        <w:rPr>
          <w:rFonts w:ascii="Times New Roman" w:eastAsia="Times New Roman" w:hAnsi="Times New Roman" w:cs="Times New Roman"/>
          <w:lang w:val="fr-ML" w:eastAsia="fr-FR"/>
        </w:rPr>
        <w:t> </w:t>
      </w:r>
      <w:r w:rsidR="00FB453F">
        <w:rPr>
          <w:rFonts w:ascii="Times New Roman" w:eastAsia="Times New Roman" w:hAnsi="Times New Roman" w:cs="Times New Roman"/>
          <w:lang w:val="fr-ML" w:eastAsia="fr-FR"/>
        </w:rPr>
        <w:t>décembre</w:t>
      </w:r>
      <w:r w:rsidRPr="00F81921">
        <w:rPr>
          <w:rFonts w:ascii="Times New Roman" w:eastAsia="Times New Roman" w:hAnsi="Times New Roman" w:cs="Times New Roman"/>
          <w:lang w:eastAsia="fr-FR"/>
        </w:rPr>
        <w:t xml:space="preserve"> </w:t>
      </w:r>
      <w:r w:rsidR="00216536">
        <w:rPr>
          <w:rFonts w:ascii="Times New Roman" w:eastAsia="Times New Roman" w:hAnsi="Times New Roman" w:cs="Times New Roman"/>
          <w:lang w:val="fr-ML" w:eastAsia="fr-FR"/>
        </w:rPr>
        <w:t>2025</w:t>
      </w:r>
      <w:r w:rsidRPr="00F81921">
        <w:rPr>
          <w:rFonts w:ascii="Times New Roman" w:eastAsia="Times New Roman" w:hAnsi="Times New Roman" w:cs="Times New Roman"/>
          <w:lang w:val="fr-ML" w:eastAsia="fr-FR"/>
        </w:rPr>
        <w:t xml:space="preserve">  </w:t>
      </w:r>
    </w:p>
    <w:p w14:paraId="43489C58" w14:textId="77777777" w:rsidR="00BC6485" w:rsidRPr="004C1D60"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53A2A59F" w14:textId="46A1C756" w:rsidR="00BC6485" w:rsidRPr="00941752" w:rsidRDefault="00941752" w:rsidP="00BC6485">
      <w:pPr>
        <w:tabs>
          <w:tab w:val="left" w:pos="7216"/>
        </w:tabs>
        <w:spacing w:after="0" w:line="276" w:lineRule="auto"/>
        <w:rPr>
          <w:rFonts w:ascii="Times New Roman" w:eastAsia="Times New Roman" w:hAnsi="Times New Roman" w:cs="Times New Roman"/>
          <w:b/>
          <w:bCs/>
          <w:lang w:val="fr-ML" w:eastAsia="fr-FR"/>
        </w:rPr>
      </w:pPr>
      <w:r>
        <w:rPr>
          <w:rFonts w:ascii="Times New Roman" w:eastAsia="Times New Roman" w:hAnsi="Times New Roman" w:cs="Times New Roman"/>
          <w:lang w:val="fr-ML" w:eastAsia="fr-FR"/>
        </w:rPr>
        <w:t xml:space="preserve">                </w:t>
      </w:r>
      <w:r w:rsidR="00BC6485" w:rsidRPr="00941752">
        <w:rPr>
          <w:rFonts w:ascii="Times New Roman" w:eastAsia="Times New Roman" w:hAnsi="Times New Roman" w:cs="Times New Roman"/>
          <w:b/>
          <w:bCs/>
          <w:lang w:val="fr-ML" w:eastAsia="fr-FR"/>
        </w:rPr>
        <w:t xml:space="preserve">                                                                                                Le Coord</w:t>
      </w:r>
      <w:r w:rsidR="00057335" w:rsidRPr="00941752">
        <w:rPr>
          <w:rFonts w:ascii="Times New Roman" w:eastAsia="Times New Roman" w:hAnsi="Times New Roman" w:cs="Times New Roman"/>
          <w:b/>
          <w:bCs/>
          <w:lang w:val="fr-ML" w:eastAsia="fr-FR"/>
        </w:rPr>
        <w:t>on</w:t>
      </w:r>
      <w:r w:rsidR="00BC6485" w:rsidRPr="00941752">
        <w:rPr>
          <w:rFonts w:ascii="Times New Roman" w:eastAsia="Times New Roman" w:hAnsi="Times New Roman" w:cs="Times New Roman"/>
          <w:b/>
          <w:bCs/>
          <w:lang w:val="fr-ML" w:eastAsia="fr-FR"/>
        </w:rPr>
        <w:t xml:space="preserve">nateur </w:t>
      </w:r>
      <w:r w:rsidR="00BB375A" w:rsidRPr="00941752">
        <w:rPr>
          <w:rFonts w:ascii="Times New Roman" w:eastAsia="Times New Roman" w:hAnsi="Times New Roman" w:cs="Times New Roman"/>
          <w:b/>
          <w:bCs/>
          <w:lang w:val="fr-ML" w:eastAsia="fr-FR"/>
        </w:rPr>
        <w:t>national</w:t>
      </w:r>
    </w:p>
    <w:p w14:paraId="21B8B3CF" w14:textId="77777777" w:rsidR="00BC6485" w:rsidRDefault="00BC6485" w:rsidP="00BC6485">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45D6C705" w14:textId="77777777" w:rsidR="00BC6485" w:rsidRPr="004C1D60" w:rsidRDefault="00BC6485" w:rsidP="00BC6485">
      <w:pPr>
        <w:tabs>
          <w:tab w:val="left" w:pos="7216"/>
        </w:tabs>
        <w:spacing w:after="200" w:line="276" w:lineRule="auto"/>
        <w:rPr>
          <w:rFonts w:ascii="Times New Roman" w:eastAsia="Times New Roman" w:hAnsi="Times New Roman" w:cs="Times New Roman"/>
          <w:lang w:val="fr-ML" w:eastAsia="fr-FR"/>
        </w:rPr>
      </w:pPr>
    </w:p>
    <w:p w14:paraId="56E52CB7" w14:textId="6961414F" w:rsidR="0001188C" w:rsidRPr="00A11331" w:rsidRDefault="00BC6485" w:rsidP="00BC6485">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00CF7D69">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sectPr w:rsidR="0001188C" w:rsidRPr="00A11331" w:rsidSect="00485A57">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2pt;height:12pt;visibility:visible;mso-wrap-style:square" o:bullet="t">
        <v:imagedata r:id="rId1" o:title=""/>
      </v:shape>
    </w:pict>
  </w:numPicBullet>
  <w:abstractNum w:abstractNumId="0" w15:restartNumberingAfterBreak="0">
    <w:nsid w:val="00045177"/>
    <w:multiLevelType w:val="hybridMultilevel"/>
    <w:tmpl w:val="1B32A7D4"/>
    <w:lvl w:ilvl="0" w:tplc="D1C27856">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3"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5A34"/>
    <w:multiLevelType w:val="hybridMultilevel"/>
    <w:tmpl w:val="A70CDFBA"/>
    <w:lvl w:ilvl="0" w:tplc="25465026">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82529"/>
    <w:multiLevelType w:val="hybridMultilevel"/>
    <w:tmpl w:val="6BBC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2E246F"/>
    <w:multiLevelType w:val="hybridMultilevel"/>
    <w:tmpl w:val="611873D2"/>
    <w:lvl w:ilvl="0" w:tplc="040C0003">
      <w:start w:val="1"/>
      <w:numFmt w:val="bullet"/>
      <w:lvlText w:val="o"/>
      <w:lvlJc w:val="left"/>
      <w:pPr>
        <w:ind w:left="720" w:hanging="360"/>
      </w:pPr>
      <w:rPr>
        <w:rFonts w:ascii="Courier New" w:hAnsi="Courier New" w:cs="Courier New" w:hint="default"/>
        <w:b w:val="0"/>
        <w:bCs/>
      </w:rPr>
    </w:lvl>
    <w:lvl w:ilvl="1" w:tplc="FFFFFFFF">
      <w:start w:val="1"/>
      <w:numFmt w:val="lowerLetter"/>
      <w:lvlText w:val="%2."/>
      <w:lvlJc w:val="left"/>
      <w:pPr>
        <w:ind w:left="1440" w:hanging="360"/>
      </w:pPr>
    </w:lvl>
    <w:lvl w:ilvl="2" w:tplc="C69AB1B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1323C"/>
    <w:multiLevelType w:val="hybridMultilevel"/>
    <w:tmpl w:val="DE480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F54D08"/>
    <w:multiLevelType w:val="hybridMultilevel"/>
    <w:tmpl w:val="EAF68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3A36E6"/>
    <w:multiLevelType w:val="hybridMultilevel"/>
    <w:tmpl w:val="B9E6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5B78AA"/>
    <w:multiLevelType w:val="hybridMultilevel"/>
    <w:tmpl w:val="C0A2AB0A"/>
    <w:lvl w:ilvl="0" w:tplc="5232C3E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A6582"/>
    <w:multiLevelType w:val="hybridMultilevel"/>
    <w:tmpl w:val="70F0241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7A7694"/>
    <w:multiLevelType w:val="hybridMultilevel"/>
    <w:tmpl w:val="F21EF0B2"/>
    <w:lvl w:ilvl="0" w:tplc="040C0001">
      <w:start w:val="1"/>
      <w:numFmt w:val="bullet"/>
      <w:lvlText w:val=""/>
      <w:lvlJc w:val="left"/>
      <w:pPr>
        <w:ind w:left="720" w:hanging="360"/>
      </w:pPr>
      <w:rPr>
        <w:rFonts w:ascii="Symbol" w:hAnsi="Symbol" w:hint="default"/>
      </w:rPr>
    </w:lvl>
    <w:lvl w:ilvl="1" w:tplc="90CEB51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C15357"/>
    <w:multiLevelType w:val="hybridMultilevel"/>
    <w:tmpl w:val="0C2682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95316"/>
    <w:multiLevelType w:val="hybridMultilevel"/>
    <w:tmpl w:val="EEA858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5246370">
    <w:abstractNumId w:val="15"/>
  </w:num>
  <w:num w:numId="2" w16cid:durableId="1892418570">
    <w:abstractNumId w:val="9"/>
  </w:num>
  <w:num w:numId="3" w16cid:durableId="1489520641">
    <w:abstractNumId w:val="3"/>
  </w:num>
  <w:num w:numId="4" w16cid:durableId="1014694211">
    <w:abstractNumId w:val="2"/>
  </w:num>
  <w:num w:numId="5" w16cid:durableId="1255288746">
    <w:abstractNumId w:val="1"/>
  </w:num>
  <w:num w:numId="6" w16cid:durableId="792019738">
    <w:abstractNumId w:val="6"/>
  </w:num>
  <w:num w:numId="7" w16cid:durableId="56244218">
    <w:abstractNumId w:val="16"/>
  </w:num>
  <w:num w:numId="8" w16cid:durableId="1622374812">
    <w:abstractNumId w:val="12"/>
  </w:num>
  <w:num w:numId="9" w16cid:durableId="853232277">
    <w:abstractNumId w:val="19"/>
  </w:num>
  <w:num w:numId="10" w16cid:durableId="302395399">
    <w:abstractNumId w:val="17"/>
  </w:num>
  <w:num w:numId="11" w16cid:durableId="1232887907">
    <w:abstractNumId w:val="5"/>
  </w:num>
  <w:num w:numId="12" w16cid:durableId="504783414">
    <w:abstractNumId w:val="7"/>
  </w:num>
  <w:num w:numId="13" w16cid:durableId="1511676875">
    <w:abstractNumId w:val="10"/>
  </w:num>
  <w:num w:numId="14" w16cid:durableId="163715209">
    <w:abstractNumId w:val="14"/>
  </w:num>
  <w:num w:numId="15" w16cid:durableId="2081517052">
    <w:abstractNumId w:val="0"/>
  </w:num>
  <w:num w:numId="16" w16cid:durableId="1009528650">
    <w:abstractNumId w:val="18"/>
  </w:num>
  <w:num w:numId="17" w16cid:durableId="1557547926">
    <w:abstractNumId w:val="13"/>
  </w:num>
  <w:num w:numId="18" w16cid:durableId="1955364102">
    <w:abstractNumId w:val="8"/>
  </w:num>
  <w:num w:numId="19" w16cid:durableId="1402555107">
    <w:abstractNumId w:val="4"/>
  </w:num>
  <w:num w:numId="20" w16cid:durableId="569751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8C"/>
    <w:rsid w:val="00002C19"/>
    <w:rsid w:val="00005DBC"/>
    <w:rsid w:val="0001188C"/>
    <w:rsid w:val="00053CEB"/>
    <w:rsid w:val="00057335"/>
    <w:rsid w:val="0006379F"/>
    <w:rsid w:val="00067C56"/>
    <w:rsid w:val="00083DF1"/>
    <w:rsid w:val="0009109C"/>
    <w:rsid w:val="000B16EE"/>
    <w:rsid w:val="000B6F45"/>
    <w:rsid w:val="000C7317"/>
    <w:rsid w:val="0010067D"/>
    <w:rsid w:val="00115C9D"/>
    <w:rsid w:val="001320BA"/>
    <w:rsid w:val="001376C8"/>
    <w:rsid w:val="00147194"/>
    <w:rsid w:val="0015030E"/>
    <w:rsid w:val="0015272A"/>
    <w:rsid w:val="00156DBB"/>
    <w:rsid w:val="00157F89"/>
    <w:rsid w:val="00165DF5"/>
    <w:rsid w:val="00176823"/>
    <w:rsid w:val="001969BF"/>
    <w:rsid w:val="001A6A12"/>
    <w:rsid w:val="001E07B3"/>
    <w:rsid w:val="001F1B5E"/>
    <w:rsid w:val="001F481A"/>
    <w:rsid w:val="00216536"/>
    <w:rsid w:val="00222F29"/>
    <w:rsid w:val="00223D33"/>
    <w:rsid w:val="00224187"/>
    <w:rsid w:val="00262A46"/>
    <w:rsid w:val="00272AF1"/>
    <w:rsid w:val="0028180F"/>
    <w:rsid w:val="00294F55"/>
    <w:rsid w:val="002B4223"/>
    <w:rsid w:val="002B6D24"/>
    <w:rsid w:val="002E12E5"/>
    <w:rsid w:val="002F6439"/>
    <w:rsid w:val="0031370B"/>
    <w:rsid w:val="00361454"/>
    <w:rsid w:val="00386BD9"/>
    <w:rsid w:val="00387259"/>
    <w:rsid w:val="00401ACE"/>
    <w:rsid w:val="00426B87"/>
    <w:rsid w:val="004433DD"/>
    <w:rsid w:val="00444754"/>
    <w:rsid w:val="004617B4"/>
    <w:rsid w:val="00464AF5"/>
    <w:rsid w:val="00466F1B"/>
    <w:rsid w:val="00477B91"/>
    <w:rsid w:val="00485A57"/>
    <w:rsid w:val="00491B3C"/>
    <w:rsid w:val="004A7591"/>
    <w:rsid w:val="004B066A"/>
    <w:rsid w:val="004B30EA"/>
    <w:rsid w:val="004C3F7F"/>
    <w:rsid w:val="004D05CA"/>
    <w:rsid w:val="004E055A"/>
    <w:rsid w:val="004F0DBD"/>
    <w:rsid w:val="00505411"/>
    <w:rsid w:val="00507200"/>
    <w:rsid w:val="005211E4"/>
    <w:rsid w:val="0052310F"/>
    <w:rsid w:val="005367B5"/>
    <w:rsid w:val="00555CA5"/>
    <w:rsid w:val="0055620C"/>
    <w:rsid w:val="00562024"/>
    <w:rsid w:val="005730A4"/>
    <w:rsid w:val="005B1BB9"/>
    <w:rsid w:val="005B6A28"/>
    <w:rsid w:val="005D3986"/>
    <w:rsid w:val="005D52DA"/>
    <w:rsid w:val="005F2516"/>
    <w:rsid w:val="00607C75"/>
    <w:rsid w:val="006145ED"/>
    <w:rsid w:val="00614970"/>
    <w:rsid w:val="00621E69"/>
    <w:rsid w:val="00636558"/>
    <w:rsid w:val="00647BD7"/>
    <w:rsid w:val="00661B7E"/>
    <w:rsid w:val="006672B8"/>
    <w:rsid w:val="006872E7"/>
    <w:rsid w:val="00690414"/>
    <w:rsid w:val="00690AC4"/>
    <w:rsid w:val="006A7CE5"/>
    <w:rsid w:val="006B79B8"/>
    <w:rsid w:val="006D34B5"/>
    <w:rsid w:val="006F2379"/>
    <w:rsid w:val="006F5D3D"/>
    <w:rsid w:val="0070652E"/>
    <w:rsid w:val="00723AE7"/>
    <w:rsid w:val="0074580E"/>
    <w:rsid w:val="00752945"/>
    <w:rsid w:val="00766944"/>
    <w:rsid w:val="00776F3F"/>
    <w:rsid w:val="00794468"/>
    <w:rsid w:val="007D6A8C"/>
    <w:rsid w:val="007E09C2"/>
    <w:rsid w:val="007E109B"/>
    <w:rsid w:val="007F3711"/>
    <w:rsid w:val="007F46D2"/>
    <w:rsid w:val="00813F45"/>
    <w:rsid w:val="00814D94"/>
    <w:rsid w:val="0082216A"/>
    <w:rsid w:val="00835FAA"/>
    <w:rsid w:val="00850C11"/>
    <w:rsid w:val="00864A41"/>
    <w:rsid w:val="0088521F"/>
    <w:rsid w:val="008914E1"/>
    <w:rsid w:val="008A3A44"/>
    <w:rsid w:val="008A7DCA"/>
    <w:rsid w:val="008B57FC"/>
    <w:rsid w:val="008D303B"/>
    <w:rsid w:val="008F2B1B"/>
    <w:rsid w:val="00930AC5"/>
    <w:rsid w:val="00941752"/>
    <w:rsid w:val="00972863"/>
    <w:rsid w:val="009A0DE9"/>
    <w:rsid w:val="009A0E2B"/>
    <w:rsid w:val="009B73CA"/>
    <w:rsid w:val="009E3428"/>
    <w:rsid w:val="00A061C9"/>
    <w:rsid w:val="00A11331"/>
    <w:rsid w:val="00A170C6"/>
    <w:rsid w:val="00A31C80"/>
    <w:rsid w:val="00A32A30"/>
    <w:rsid w:val="00A43B5B"/>
    <w:rsid w:val="00A53CB5"/>
    <w:rsid w:val="00A62444"/>
    <w:rsid w:val="00A73C39"/>
    <w:rsid w:val="00A801EE"/>
    <w:rsid w:val="00A83434"/>
    <w:rsid w:val="00AA2F1A"/>
    <w:rsid w:val="00AA60CC"/>
    <w:rsid w:val="00AC0330"/>
    <w:rsid w:val="00AF25D8"/>
    <w:rsid w:val="00B03D5D"/>
    <w:rsid w:val="00B23BDF"/>
    <w:rsid w:val="00B31E4A"/>
    <w:rsid w:val="00B43D5C"/>
    <w:rsid w:val="00B719A5"/>
    <w:rsid w:val="00B731B1"/>
    <w:rsid w:val="00B832EC"/>
    <w:rsid w:val="00B85F01"/>
    <w:rsid w:val="00BA7B84"/>
    <w:rsid w:val="00BB375A"/>
    <w:rsid w:val="00BB4211"/>
    <w:rsid w:val="00BC6485"/>
    <w:rsid w:val="00BE0423"/>
    <w:rsid w:val="00BE0823"/>
    <w:rsid w:val="00BE2422"/>
    <w:rsid w:val="00C1140D"/>
    <w:rsid w:val="00C24E36"/>
    <w:rsid w:val="00C27179"/>
    <w:rsid w:val="00C42905"/>
    <w:rsid w:val="00C436F1"/>
    <w:rsid w:val="00C45A1C"/>
    <w:rsid w:val="00C45F53"/>
    <w:rsid w:val="00C518FC"/>
    <w:rsid w:val="00C74C23"/>
    <w:rsid w:val="00C75EC8"/>
    <w:rsid w:val="00CA4636"/>
    <w:rsid w:val="00CD3808"/>
    <w:rsid w:val="00CF1644"/>
    <w:rsid w:val="00CF796E"/>
    <w:rsid w:val="00CF7D69"/>
    <w:rsid w:val="00D13799"/>
    <w:rsid w:val="00D21415"/>
    <w:rsid w:val="00D46307"/>
    <w:rsid w:val="00D47999"/>
    <w:rsid w:val="00D6122B"/>
    <w:rsid w:val="00D71996"/>
    <w:rsid w:val="00D82B60"/>
    <w:rsid w:val="00DB4045"/>
    <w:rsid w:val="00DD5772"/>
    <w:rsid w:val="00DD5870"/>
    <w:rsid w:val="00DE62F3"/>
    <w:rsid w:val="00E12144"/>
    <w:rsid w:val="00E255B5"/>
    <w:rsid w:val="00E26636"/>
    <w:rsid w:val="00E36965"/>
    <w:rsid w:val="00E54CEA"/>
    <w:rsid w:val="00E64FE9"/>
    <w:rsid w:val="00E8768A"/>
    <w:rsid w:val="00EB0AF3"/>
    <w:rsid w:val="00EB25F7"/>
    <w:rsid w:val="00EB439F"/>
    <w:rsid w:val="00EC54C7"/>
    <w:rsid w:val="00ED47CD"/>
    <w:rsid w:val="00F209E3"/>
    <w:rsid w:val="00F35326"/>
    <w:rsid w:val="00F372A3"/>
    <w:rsid w:val="00F422EC"/>
    <w:rsid w:val="00F43568"/>
    <w:rsid w:val="00F43AE3"/>
    <w:rsid w:val="00F63DFD"/>
    <w:rsid w:val="00F71925"/>
    <w:rsid w:val="00F73723"/>
    <w:rsid w:val="00F761F6"/>
    <w:rsid w:val="00F7755F"/>
    <w:rsid w:val="00F97A35"/>
    <w:rsid w:val="00FA671F"/>
    <w:rsid w:val="00FB453F"/>
    <w:rsid w:val="00FF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2E"/>
  <w15:chartTrackingRefBased/>
  <w15:docId w15:val="{3BFD5179-B8E3-4B6E-8774-CDC6A15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C"/>
    <w:rPr>
      <w:kern w:val="0"/>
    </w:rPr>
  </w:style>
  <w:style w:type="paragraph" w:styleId="Titre2">
    <w:name w:val="heading 2"/>
    <w:basedOn w:val="Normal"/>
    <w:next w:val="Normal"/>
    <w:link w:val="Titre2Car"/>
    <w:uiPriority w:val="9"/>
    <w:semiHidden/>
    <w:unhideWhenUsed/>
    <w:qFormat/>
    <w:rsid w:val="00FA6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01188C"/>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01188C"/>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01188C"/>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01188C"/>
    <w:rPr>
      <w:kern w:val="0"/>
    </w:rPr>
  </w:style>
  <w:style w:type="character" w:styleId="Lienhypertexte">
    <w:name w:val="Hyperlink"/>
    <w:basedOn w:val="Policepardfaut"/>
    <w:uiPriority w:val="99"/>
    <w:unhideWhenUsed/>
    <w:rsid w:val="0001188C"/>
    <w:rPr>
      <w:color w:val="0563C1" w:themeColor="hyperlink"/>
      <w:u w:val="single"/>
    </w:rPr>
  </w:style>
  <w:style w:type="paragraph" w:styleId="NormalWeb">
    <w:name w:val="Normal (Web)"/>
    <w:basedOn w:val="Normal"/>
    <w:unhideWhenUsed/>
    <w:rsid w:val="00BC648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Mentionnonrsolue">
    <w:name w:val="Unresolved Mention"/>
    <w:basedOn w:val="Policepardfaut"/>
    <w:uiPriority w:val="99"/>
    <w:semiHidden/>
    <w:unhideWhenUsed/>
    <w:rsid w:val="00B43D5C"/>
    <w:rPr>
      <w:color w:val="605E5C"/>
      <w:shd w:val="clear" w:color="auto" w:fill="E1DFDD"/>
    </w:rPr>
  </w:style>
  <w:style w:type="paragraph" w:styleId="Rvision">
    <w:name w:val="Revision"/>
    <w:hidden/>
    <w:uiPriority w:val="99"/>
    <w:semiHidden/>
    <w:rsid w:val="00CF1644"/>
    <w:pPr>
      <w:spacing w:after="0" w:line="240" w:lineRule="auto"/>
    </w:pPr>
    <w:rPr>
      <w:kern w:val="0"/>
    </w:rPr>
  </w:style>
  <w:style w:type="character" w:styleId="Marquedecommentaire">
    <w:name w:val="annotation reference"/>
    <w:basedOn w:val="Policepardfaut"/>
    <w:uiPriority w:val="99"/>
    <w:semiHidden/>
    <w:unhideWhenUsed/>
    <w:rsid w:val="00CF1644"/>
    <w:rPr>
      <w:sz w:val="16"/>
      <w:szCs w:val="16"/>
    </w:rPr>
  </w:style>
  <w:style w:type="paragraph" w:styleId="Commentaire">
    <w:name w:val="annotation text"/>
    <w:basedOn w:val="Normal"/>
    <w:link w:val="CommentaireCar"/>
    <w:uiPriority w:val="99"/>
    <w:semiHidden/>
    <w:unhideWhenUsed/>
    <w:rsid w:val="00CF1644"/>
    <w:pPr>
      <w:spacing w:line="240" w:lineRule="auto"/>
    </w:pPr>
    <w:rPr>
      <w:sz w:val="20"/>
      <w:szCs w:val="20"/>
    </w:rPr>
  </w:style>
  <w:style w:type="character" w:customStyle="1" w:styleId="CommentaireCar">
    <w:name w:val="Commentaire Car"/>
    <w:basedOn w:val="Policepardfaut"/>
    <w:link w:val="Commentaire"/>
    <w:uiPriority w:val="99"/>
    <w:semiHidden/>
    <w:rsid w:val="00CF1644"/>
    <w:rPr>
      <w:kern w:val="0"/>
      <w:sz w:val="20"/>
      <w:szCs w:val="20"/>
    </w:rPr>
  </w:style>
  <w:style w:type="paragraph" w:styleId="Objetducommentaire">
    <w:name w:val="annotation subject"/>
    <w:basedOn w:val="Commentaire"/>
    <w:next w:val="Commentaire"/>
    <w:link w:val="ObjetducommentaireCar"/>
    <w:uiPriority w:val="99"/>
    <w:semiHidden/>
    <w:unhideWhenUsed/>
    <w:rsid w:val="00CF1644"/>
    <w:rPr>
      <w:b/>
      <w:bCs/>
    </w:rPr>
  </w:style>
  <w:style w:type="character" w:customStyle="1" w:styleId="ObjetducommentaireCar">
    <w:name w:val="Objet du commentaire Car"/>
    <w:basedOn w:val="CommentaireCar"/>
    <w:link w:val="Objetducommentaire"/>
    <w:uiPriority w:val="99"/>
    <w:semiHidden/>
    <w:rsid w:val="00CF1644"/>
    <w:rPr>
      <w:b/>
      <w:bCs/>
      <w:kern w:val="0"/>
      <w:sz w:val="20"/>
      <w:szCs w:val="20"/>
    </w:rPr>
  </w:style>
  <w:style w:type="character" w:customStyle="1" w:styleId="Titre2Car">
    <w:name w:val="Titre 2 Car"/>
    <w:basedOn w:val="Policepardfaut"/>
    <w:link w:val="Titre2"/>
    <w:uiPriority w:val="9"/>
    <w:rsid w:val="00FA671F"/>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iallo@prtd-mal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iallo@prtd-mali.org" TargetMode="External"/><Relationship Id="rId5" Type="http://schemas.openxmlformats.org/officeDocument/2006/relationships/hyperlink" Target="http://www.dgmp.gov.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1538</Words>
  <Characters>8460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 i7</cp:lastModifiedBy>
  <cp:revision>29</cp:revision>
  <cp:lastPrinted>2024-07-16T08:12:00Z</cp:lastPrinted>
  <dcterms:created xsi:type="dcterms:W3CDTF">2025-06-19T15:17:00Z</dcterms:created>
  <dcterms:modified xsi:type="dcterms:W3CDTF">2025-12-08T11:56:00Z</dcterms:modified>
</cp:coreProperties>
</file>