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2295D87A"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w:t>
      </w:r>
      <w:r w:rsidR="001A6A12">
        <w:rPr>
          <w:rFonts w:ascii="Times New Roman" w:eastAsia="Calibri" w:hAnsi="Times New Roman" w:cs="Times New Roman"/>
          <w:b/>
        </w:rPr>
        <w:t>1</w:t>
      </w:r>
      <w:r w:rsidR="006D7373">
        <w:rPr>
          <w:rFonts w:ascii="Times New Roman" w:eastAsia="Calibri" w:hAnsi="Times New Roman" w:cs="Times New Roman"/>
          <w:b/>
        </w:rPr>
        <w:t>3</w:t>
      </w:r>
      <w:r w:rsidRPr="00A74277">
        <w:rPr>
          <w:rFonts w:ascii="Times New Roman" w:eastAsia="Calibri" w:hAnsi="Times New Roman" w:cs="Times New Roman"/>
          <w:b/>
        </w:rPr>
        <w:t>/MEADD-SG/UGP-PRTD-MALI 202</w:t>
      </w:r>
      <w:r w:rsidR="00BA7B84">
        <w:rPr>
          <w:rFonts w:ascii="Times New Roman" w:eastAsia="Calibri" w:hAnsi="Times New Roman" w:cs="Times New Roman"/>
          <w:b/>
        </w:rPr>
        <w:t>5</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69CD636" w14:textId="42DA6831" w:rsidR="001969BF" w:rsidRDefault="00D82B60" w:rsidP="001A6A12">
      <w:pPr>
        <w:spacing w:after="0" w:line="240" w:lineRule="auto"/>
        <w:jc w:val="center"/>
        <w:rPr>
          <w:rFonts w:ascii="Times New Roman" w:eastAsia="Calibri" w:hAnsi="Times New Roman" w:cs="Times New Roman"/>
          <w:b/>
        </w:rPr>
      </w:pPr>
      <w:bookmarkStart w:id="1" w:name="_Hlk194919477"/>
      <w:bookmarkStart w:id="2" w:name="_Hlk159582789"/>
      <w:r>
        <w:rPr>
          <w:rFonts w:ascii="Times New Roman" w:eastAsia="Calibri" w:hAnsi="Times New Roman" w:cs="Times New Roman"/>
          <w:b/>
        </w:rPr>
        <w:t>R</w:t>
      </w:r>
      <w:r w:rsidRPr="00D82B60">
        <w:rPr>
          <w:rFonts w:ascii="Times New Roman" w:eastAsia="Calibri" w:hAnsi="Times New Roman" w:cs="Times New Roman"/>
          <w:b/>
        </w:rPr>
        <w:t xml:space="preserve">ecrutement </w:t>
      </w:r>
      <w:bookmarkStart w:id="3" w:name="_Hlk215734188"/>
      <w:r w:rsidR="006D7373" w:rsidRPr="006D7373">
        <w:rPr>
          <w:rFonts w:ascii="Times New Roman" w:eastAsia="Calibri" w:hAnsi="Times New Roman" w:cs="Times New Roman"/>
          <w:b/>
        </w:rPr>
        <w:t>d'une firme pour l’</w:t>
      </w:r>
      <w:r w:rsidR="006D7373">
        <w:rPr>
          <w:rFonts w:ascii="Times New Roman" w:eastAsia="Calibri" w:hAnsi="Times New Roman" w:cs="Times New Roman"/>
          <w:b/>
        </w:rPr>
        <w:t>A</w:t>
      </w:r>
      <w:r w:rsidR="006D7373" w:rsidRPr="006D7373">
        <w:rPr>
          <w:rFonts w:ascii="Times New Roman" w:eastAsia="Calibri" w:hAnsi="Times New Roman" w:cs="Times New Roman"/>
          <w:b/>
        </w:rPr>
        <w:t xml:space="preserve">ssistance </w:t>
      </w:r>
      <w:r w:rsidR="006D7373">
        <w:rPr>
          <w:rFonts w:ascii="Times New Roman" w:eastAsia="Calibri" w:hAnsi="Times New Roman" w:cs="Times New Roman"/>
          <w:b/>
        </w:rPr>
        <w:t>T</w:t>
      </w:r>
      <w:r w:rsidR="006D7373" w:rsidRPr="006D7373">
        <w:rPr>
          <w:rFonts w:ascii="Times New Roman" w:eastAsia="Calibri" w:hAnsi="Times New Roman" w:cs="Times New Roman"/>
          <w:b/>
        </w:rPr>
        <w:t>echnique</w:t>
      </w:r>
      <w:r w:rsidR="006D7373">
        <w:rPr>
          <w:rFonts w:ascii="Times New Roman" w:eastAsia="Calibri" w:hAnsi="Times New Roman" w:cs="Times New Roman"/>
          <w:b/>
        </w:rPr>
        <w:t>,</w:t>
      </w:r>
      <w:r w:rsidR="006D7373" w:rsidRPr="006D7373">
        <w:rPr>
          <w:rFonts w:ascii="Times New Roman" w:eastAsia="Calibri" w:hAnsi="Times New Roman" w:cs="Times New Roman"/>
          <w:b/>
        </w:rPr>
        <w:t xml:space="preserve"> l’identification, la sélection et la préparation de projets pour le Marché Carbone Volontaire au Mali</w:t>
      </w:r>
      <w:bookmarkEnd w:id="3"/>
      <w:r w:rsidR="00FA671F" w:rsidRPr="00FA671F">
        <w:rPr>
          <w:rFonts w:ascii="Times New Roman" w:eastAsia="Calibri" w:hAnsi="Times New Roman" w:cs="Times New Roman"/>
          <w:b/>
        </w:rPr>
        <w:t>.</w:t>
      </w:r>
      <w:bookmarkEnd w:id="1"/>
      <w:r w:rsidR="001969BF">
        <w:rPr>
          <w:rFonts w:ascii="Times New Roman" w:eastAsia="Calibri" w:hAnsi="Times New Roman" w:cs="Times New Roman"/>
          <w:b/>
        </w:rPr>
        <w:t xml:space="preserve"> </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2"/>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4B17CE"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66E7CBB5"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426B87" w:rsidRPr="00426B87">
        <w:rPr>
          <w:rFonts w:ascii="Times New Roman" w:eastAsia="Times New Roman" w:hAnsi="Times New Roman" w:cs="Times New Roman"/>
          <w:b/>
          <w:bCs/>
          <w:lang w:val="fr-BE" w:eastAsia="fr-FR"/>
        </w:rPr>
        <w:t xml:space="preserve">Recrutement </w:t>
      </w:r>
      <w:r w:rsidR="006D7373" w:rsidRPr="006D7373">
        <w:rPr>
          <w:rFonts w:ascii="Times New Roman" w:eastAsia="Times New Roman" w:hAnsi="Times New Roman" w:cs="Times New Roman"/>
          <w:b/>
          <w:bCs/>
          <w:lang w:val="fr-BE" w:eastAsia="fr-FR"/>
        </w:rPr>
        <w:t>d'une firme pour l’Assistance Technique, l’identification, la sélection et la préparation de projets pour le Marché Carbone Volontaire au Mali</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5B79F2EB" w:rsidR="00BC6485" w:rsidRPr="004C1D60" w:rsidRDefault="005367B5" w:rsidP="00176823">
      <w:pPr>
        <w:ind w:right="72"/>
        <w:jc w:val="both"/>
        <w:rPr>
          <w:rFonts w:ascii="Times New Roman" w:hAnsi="Times New Roman" w:cs="Times New Roman"/>
          <w:b/>
        </w:rPr>
      </w:pPr>
      <w:r w:rsidRPr="005367B5">
        <w:rPr>
          <w:rFonts w:ascii="Times New Roman" w:hAnsi="Times New Roman" w:cs="Times New Roman"/>
        </w:rPr>
        <w:t xml:space="preserve">L’objectif </w:t>
      </w:r>
      <w:r w:rsidR="0015272A">
        <w:rPr>
          <w:rFonts w:ascii="Times New Roman" w:hAnsi="Times New Roman" w:cs="Times New Roman"/>
        </w:rPr>
        <w:t xml:space="preserve">global </w:t>
      </w:r>
      <w:r w:rsidR="0015272A" w:rsidRPr="0015272A">
        <w:rPr>
          <w:rFonts w:ascii="Times New Roman" w:hAnsi="Times New Roman" w:cs="Times New Roman"/>
        </w:rPr>
        <w:t xml:space="preserve">de cette mission </w:t>
      </w:r>
      <w:r w:rsidR="006D7373" w:rsidRPr="006D7373">
        <w:rPr>
          <w:rFonts w:ascii="Times New Roman" w:hAnsi="Times New Roman" w:cs="Times New Roman"/>
        </w:rPr>
        <w:t>est d’appuyer le PRTD dans l’identification, la structuration et la certification carbone d’au moins cinq (5) projets du secteur d’utilisation des terres, selon les exigences techniques, environnementales et sociales des standards du Marché Carbone Volontaire</w:t>
      </w:r>
      <w:r w:rsidR="00CA4636" w:rsidRPr="00CA4636">
        <w:rPr>
          <w:rFonts w:ascii="Times New Roman" w:hAnsi="Times New Roman" w:cs="Times New Roman"/>
        </w:rPr>
        <w:t>.</w:t>
      </w:r>
    </w:p>
    <w:p w14:paraId="169112CE" w14:textId="473E6A63" w:rsidR="00B832EC" w:rsidRPr="00B832EC" w:rsidRDefault="006D7373" w:rsidP="00B832EC">
      <w:pPr>
        <w:tabs>
          <w:tab w:val="left" w:pos="5490"/>
        </w:tabs>
        <w:spacing w:after="0" w:line="240" w:lineRule="auto"/>
        <w:contextualSpacing/>
        <w:jc w:val="both"/>
        <w:rPr>
          <w:rFonts w:ascii="Times New Roman" w:hAnsi="Times New Roman" w:cs="Times New Roman"/>
        </w:rPr>
      </w:pPr>
      <w:r>
        <w:rPr>
          <w:rFonts w:ascii="Times New Roman" w:hAnsi="Times New Roman" w:cs="Times New Roman"/>
        </w:rPr>
        <w:t>De façon spécifique, il s’agira de</w:t>
      </w:r>
      <w:r w:rsidR="00272AF1" w:rsidRPr="00272AF1">
        <w:rPr>
          <w:rFonts w:ascii="Times New Roman" w:hAnsi="Times New Roman" w:cs="Times New Roman"/>
        </w:rPr>
        <w:t xml:space="preserve"> :</w:t>
      </w:r>
    </w:p>
    <w:p w14:paraId="7E57E9A6" w14:textId="51E597FD"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r</w:t>
      </w:r>
      <w:r w:rsidRPr="006D7373">
        <w:rPr>
          <w:rFonts w:ascii="Times New Roman" w:hAnsi="Times New Roman" w:cs="Times New Roman"/>
        </w:rPr>
        <w:t>éaliser</w:t>
      </w:r>
      <w:proofErr w:type="gramEnd"/>
      <w:r w:rsidRPr="006D7373">
        <w:rPr>
          <w:rFonts w:ascii="Times New Roman" w:hAnsi="Times New Roman" w:cs="Times New Roman"/>
        </w:rPr>
        <w:t xml:space="preserve"> une analyse du potentiel carbone des activités des partenaires dans les sous-secteurs AFOLU (foresterie communautaire, agroforesterie, agriculture régénératrice, restauration des terres, etc.) ;</w:t>
      </w:r>
    </w:p>
    <w:p w14:paraId="0DAB8F53" w14:textId="7A9EB0B0"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6D7373">
        <w:rPr>
          <w:rFonts w:ascii="Times New Roman" w:hAnsi="Times New Roman" w:cs="Times New Roman"/>
        </w:rPr>
        <w:t>ppuyer</w:t>
      </w:r>
      <w:proofErr w:type="gramEnd"/>
      <w:r w:rsidRPr="006D7373">
        <w:rPr>
          <w:rFonts w:ascii="Times New Roman" w:hAnsi="Times New Roman" w:cs="Times New Roman"/>
        </w:rPr>
        <w:t xml:space="preserve"> le PRTD à préparer un appel et lancer un appel à projets (incluant la proposition d’un formulaire simplifié de soumission en réponse à l’appel à projets) sur la base des activités éligibles au marché volontaire ;</w:t>
      </w:r>
    </w:p>
    <w:p w14:paraId="09A62D1C" w14:textId="0F228716"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i</w:t>
      </w:r>
      <w:r w:rsidRPr="006D7373">
        <w:rPr>
          <w:rFonts w:ascii="Times New Roman" w:hAnsi="Times New Roman" w:cs="Times New Roman"/>
        </w:rPr>
        <w:t>dentifier</w:t>
      </w:r>
      <w:proofErr w:type="gramEnd"/>
      <w:r w:rsidRPr="006D7373">
        <w:rPr>
          <w:rFonts w:ascii="Times New Roman" w:hAnsi="Times New Roman" w:cs="Times New Roman"/>
        </w:rPr>
        <w:t xml:space="preserve"> au moins cinq projets prioritaires alignés sur les priorités nationales et les standards carbone reconnus ;</w:t>
      </w:r>
    </w:p>
    <w:p w14:paraId="471D495D" w14:textId="6AC5B5C9"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d</w:t>
      </w:r>
      <w:r w:rsidRPr="006D7373">
        <w:rPr>
          <w:rFonts w:ascii="Times New Roman" w:hAnsi="Times New Roman" w:cs="Times New Roman"/>
        </w:rPr>
        <w:t>éfinir</w:t>
      </w:r>
      <w:proofErr w:type="gramEnd"/>
      <w:r w:rsidRPr="006D7373">
        <w:rPr>
          <w:rFonts w:ascii="Times New Roman" w:hAnsi="Times New Roman" w:cs="Times New Roman"/>
        </w:rPr>
        <w:t xml:space="preserve"> le cadre institutionnel (porteur de projet et autres parties prenantes) à mettre en place pour chaque projet identifié ;</w:t>
      </w:r>
    </w:p>
    <w:p w14:paraId="4994457C" w14:textId="3635E80A"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a</w:t>
      </w:r>
      <w:r w:rsidRPr="006D7373">
        <w:rPr>
          <w:rFonts w:ascii="Times New Roman" w:hAnsi="Times New Roman" w:cs="Times New Roman"/>
        </w:rPr>
        <w:t>ccompagner</w:t>
      </w:r>
      <w:proofErr w:type="gramEnd"/>
      <w:r w:rsidRPr="006D7373">
        <w:rPr>
          <w:rFonts w:ascii="Times New Roman" w:hAnsi="Times New Roman" w:cs="Times New Roman"/>
        </w:rPr>
        <w:t xml:space="preserve"> les porteurs des projets sélectionnés dans la préparation des documents de projets et l’enregistrement selon les standards appropriés (ex. Verra, Gold Standard, Plan Vivo, etc.) ;</w:t>
      </w:r>
    </w:p>
    <w:p w14:paraId="583A7193" w14:textId="04A51674"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s</w:t>
      </w:r>
      <w:r w:rsidRPr="006D7373">
        <w:rPr>
          <w:rFonts w:ascii="Times New Roman" w:hAnsi="Times New Roman" w:cs="Times New Roman"/>
        </w:rPr>
        <w:t>outenir</w:t>
      </w:r>
      <w:proofErr w:type="gramEnd"/>
      <w:r w:rsidRPr="006D7373">
        <w:rPr>
          <w:rFonts w:ascii="Times New Roman" w:hAnsi="Times New Roman" w:cs="Times New Roman"/>
        </w:rPr>
        <w:t xml:space="preserve"> la mise en place des mécanismes de gouvernance, de suivi MRV et de partage des bénéfices conformes aux standards carbone et aux exigences nationales ;</w:t>
      </w:r>
    </w:p>
    <w:p w14:paraId="5523F1D6" w14:textId="5C06D1D6"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t</w:t>
      </w:r>
      <w:r w:rsidRPr="006D7373">
        <w:rPr>
          <w:rFonts w:ascii="Times New Roman" w:hAnsi="Times New Roman" w:cs="Times New Roman"/>
        </w:rPr>
        <w:t>ravailler</w:t>
      </w:r>
      <w:proofErr w:type="gramEnd"/>
      <w:r w:rsidRPr="006D7373">
        <w:rPr>
          <w:rFonts w:ascii="Times New Roman" w:hAnsi="Times New Roman" w:cs="Times New Roman"/>
        </w:rPr>
        <w:t xml:space="preserve"> en étroite collaboration avec l’assistance technique en charge de la certification et de la vente du carbone pour les projets retenus.</w:t>
      </w:r>
    </w:p>
    <w:p w14:paraId="5F018BFC" w14:textId="62618B3C"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r</w:t>
      </w:r>
      <w:r w:rsidRPr="006D7373">
        <w:rPr>
          <w:rFonts w:ascii="Times New Roman" w:hAnsi="Times New Roman" w:cs="Times New Roman"/>
        </w:rPr>
        <w:t>enforcer</w:t>
      </w:r>
      <w:proofErr w:type="gramEnd"/>
      <w:r w:rsidRPr="006D7373">
        <w:rPr>
          <w:rFonts w:ascii="Times New Roman" w:hAnsi="Times New Roman" w:cs="Times New Roman"/>
        </w:rPr>
        <w:t xml:space="preserve"> les capacités des équipes du PRTD, de l’AEDD et des porteurs de projets sur la structuration et la mesure de projets carbone.</w:t>
      </w:r>
    </w:p>
    <w:p w14:paraId="59643C4E" w14:textId="271F5DCB" w:rsidR="006D7373" w:rsidRPr="006D7373" w:rsidRDefault="006D7373" w:rsidP="006D7373">
      <w:pPr>
        <w:numPr>
          <w:ilvl w:val="0"/>
          <w:numId w:val="19"/>
        </w:numPr>
        <w:tabs>
          <w:tab w:val="left" w:pos="5490"/>
        </w:tabs>
        <w:spacing w:after="0" w:line="240" w:lineRule="auto"/>
        <w:contextualSpacing/>
        <w:jc w:val="both"/>
        <w:rPr>
          <w:rFonts w:ascii="Times New Roman" w:hAnsi="Times New Roman" w:cs="Times New Roman"/>
        </w:rPr>
      </w:pPr>
      <w:proofErr w:type="gramStart"/>
      <w:r>
        <w:rPr>
          <w:rFonts w:ascii="Times New Roman" w:hAnsi="Times New Roman" w:cs="Times New Roman"/>
        </w:rPr>
        <w:t>é</w:t>
      </w:r>
      <w:r w:rsidRPr="006D7373">
        <w:rPr>
          <w:rFonts w:ascii="Times New Roman" w:hAnsi="Times New Roman" w:cs="Times New Roman"/>
        </w:rPr>
        <w:t>laborer</w:t>
      </w:r>
      <w:proofErr w:type="gramEnd"/>
      <w:r w:rsidRPr="006D7373">
        <w:rPr>
          <w:rFonts w:ascii="Times New Roman" w:hAnsi="Times New Roman" w:cs="Times New Roman"/>
        </w:rPr>
        <w:t xml:space="preserve"> des recommandations techniques et institutionnelles pour la préfiguration d’un dispositif national de gouvernance du marché volontaire, articulé avec le mécanisme de l’Article 6.</w:t>
      </w:r>
    </w:p>
    <w:p w14:paraId="68065289" w14:textId="26E4135E" w:rsidR="00BC6485" w:rsidRPr="0010067D" w:rsidRDefault="006D7373" w:rsidP="006D7373">
      <w:pPr>
        <w:numPr>
          <w:ilvl w:val="0"/>
          <w:numId w:val="19"/>
        </w:numPr>
        <w:tabs>
          <w:tab w:val="left" w:pos="5490"/>
        </w:tabs>
        <w:spacing w:after="0" w:line="240" w:lineRule="auto"/>
        <w:contextualSpacing/>
        <w:jc w:val="both"/>
        <w:rPr>
          <w:rFonts w:ascii="Times New Roman" w:eastAsia="Aptos" w:hAnsi="Times New Roman" w:cs="Times New Roman"/>
          <w:sz w:val="24"/>
          <w:shd w:val="clear" w:color="auto" w:fill="FFFFFF"/>
          <w14:ligatures w14:val="none"/>
        </w:rPr>
      </w:pPr>
      <w:proofErr w:type="gramStart"/>
      <w:r>
        <w:rPr>
          <w:rFonts w:ascii="Times New Roman" w:hAnsi="Times New Roman" w:cs="Times New Roman"/>
        </w:rPr>
        <w:t>e</w:t>
      </w:r>
      <w:r w:rsidRPr="006D7373">
        <w:rPr>
          <w:rFonts w:ascii="Times New Roman" w:hAnsi="Times New Roman" w:cs="Times New Roman"/>
        </w:rPr>
        <w:t>xplorer</w:t>
      </w:r>
      <w:proofErr w:type="gramEnd"/>
      <w:r w:rsidRPr="006D7373">
        <w:rPr>
          <w:rFonts w:ascii="Times New Roman" w:hAnsi="Times New Roman" w:cs="Times New Roman"/>
        </w:rPr>
        <w:t xml:space="preserve"> les opportunités de réplication et d’extension de l’approche pilote à d’autres activités du PRTD ainsi qu’à d’autres projets climatiques nationaux, afin de préparer la constitution d’un portefeuille élargi de projets éligibles au marché carbone volontaire.</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764B8A1" w14:textId="324F812D" w:rsidR="005B1BB9" w:rsidRDefault="00505632" w:rsidP="00D13799">
      <w:pPr>
        <w:pStyle w:val="Paragraphedeliste"/>
        <w:numPr>
          <w:ilvl w:val="0"/>
          <w:numId w:val="13"/>
        </w:numPr>
        <w:spacing w:after="0" w:line="240" w:lineRule="auto"/>
        <w:jc w:val="both"/>
        <w:rPr>
          <w:rFonts w:ascii="Times New Roman" w:hAnsi="Times New Roman" w:cs="Times New Roman"/>
        </w:rPr>
      </w:pPr>
      <w:proofErr w:type="gramStart"/>
      <w:r>
        <w:rPr>
          <w:rFonts w:ascii="Times New Roman" w:hAnsi="Times New Roman" w:cs="Times New Roman"/>
        </w:rPr>
        <w:t>a</w:t>
      </w:r>
      <w:r w:rsidRPr="00505632">
        <w:rPr>
          <w:rFonts w:ascii="Times New Roman" w:hAnsi="Times New Roman" w:cs="Times New Roman"/>
        </w:rPr>
        <w:t>u</w:t>
      </w:r>
      <w:proofErr w:type="gramEnd"/>
      <w:r w:rsidRPr="00505632">
        <w:rPr>
          <w:rFonts w:ascii="Times New Roman" w:hAnsi="Times New Roman" w:cs="Times New Roman"/>
        </w:rPr>
        <w:t xml:space="preserve"> regard de la spécificité de la mission, les nouveaux bureaux disposant de personnel qualifié seront acceptés. Toutefois</w:t>
      </w:r>
      <w:r>
        <w:rPr>
          <w:rFonts w:ascii="Times New Roman" w:hAnsi="Times New Roman" w:cs="Times New Roman"/>
        </w:rPr>
        <w:t>,</w:t>
      </w:r>
      <w:r w:rsidRPr="00505632">
        <w:rPr>
          <w:rFonts w:ascii="Times New Roman" w:hAnsi="Times New Roman" w:cs="Times New Roman"/>
        </w:rPr>
        <w:t xml:space="preserve"> le chef de mission et un autre expert clé doivent disposer d’au moins 05 ans d’expériences nationale, sous régionale ou internationale, particulièrement en Afrique sub-saharienne, de travail dans le cadre </w:t>
      </w:r>
      <w:bookmarkStart w:id="4" w:name="_Hlk215749551"/>
      <w:r w:rsidRPr="00505632">
        <w:rPr>
          <w:rFonts w:ascii="Times New Roman" w:hAnsi="Times New Roman" w:cs="Times New Roman"/>
        </w:rPr>
        <w:t>de l’assistance technique pour l’identification, la sélection et la préparation de projets pour le Marché Carbone Volontaire</w:t>
      </w:r>
      <w:bookmarkEnd w:id="4"/>
      <w:r w:rsidR="00C45A1C">
        <w:rPr>
          <w:rFonts w:ascii="Times New Roman" w:hAnsi="Times New Roman" w:cs="Times New Roman"/>
        </w:rPr>
        <w:t xml:space="preserve"> </w:t>
      </w:r>
      <w:r w:rsidR="005B1BB9">
        <w:rPr>
          <w:rFonts w:ascii="Times New Roman" w:hAnsi="Times New Roman" w:cs="Times New Roman"/>
        </w:rPr>
        <w:t>;</w:t>
      </w:r>
    </w:p>
    <w:p w14:paraId="187D6DC5" w14:textId="77777777" w:rsidR="00D13799" w:rsidRPr="00F209E3" w:rsidRDefault="00D13799" w:rsidP="00D13799">
      <w:pPr>
        <w:pStyle w:val="Paragraphedeliste"/>
        <w:spacing w:after="0" w:line="240" w:lineRule="auto"/>
        <w:jc w:val="both"/>
        <w:rPr>
          <w:rFonts w:ascii="Times New Roman" w:hAnsi="Times New Roman" w:cs="Times New Roman"/>
          <w:sz w:val="12"/>
          <w:szCs w:val="12"/>
        </w:rPr>
      </w:pPr>
    </w:p>
    <w:p w14:paraId="7AE8CF66" w14:textId="23790FB6" w:rsidR="00F63DFD" w:rsidRPr="0015272A" w:rsidRDefault="00C45A1C" w:rsidP="0015272A">
      <w:pPr>
        <w:pStyle w:val="Paragraphedeliste"/>
        <w:numPr>
          <w:ilvl w:val="0"/>
          <w:numId w:val="13"/>
        </w:numPr>
        <w:spacing w:after="0" w:line="240" w:lineRule="auto"/>
        <w:jc w:val="both"/>
        <w:rPr>
          <w:rFonts w:ascii="Times New Roman" w:hAnsi="Times New Roman" w:cs="Times New Roman"/>
        </w:rPr>
      </w:pPr>
      <w:proofErr w:type="gramStart"/>
      <w:r>
        <w:rPr>
          <w:rFonts w:ascii="Times New Roman" w:hAnsi="Times New Roman" w:cs="Times New Roman"/>
        </w:rPr>
        <w:t>f</w:t>
      </w:r>
      <w:r w:rsidRPr="00C45A1C">
        <w:rPr>
          <w:rFonts w:ascii="Times New Roman" w:hAnsi="Times New Roman" w:cs="Times New Roman"/>
        </w:rPr>
        <w:t>ournir</w:t>
      </w:r>
      <w:proofErr w:type="gramEnd"/>
      <w:r w:rsidRPr="00C45A1C">
        <w:rPr>
          <w:rFonts w:ascii="Times New Roman" w:hAnsi="Times New Roman" w:cs="Times New Roman"/>
        </w:rPr>
        <w:t xml:space="preserve"> </w:t>
      </w:r>
      <w:r w:rsidR="00505632" w:rsidRPr="00505632">
        <w:rPr>
          <w:rFonts w:ascii="Times New Roman" w:hAnsi="Times New Roman" w:cs="Times New Roman"/>
        </w:rPr>
        <w:t xml:space="preserve">au moins deux (2) missions similaires réalisées par le bureau ou </w:t>
      </w:r>
      <w:r w:rsidR="00505632">
        <w:rPr>
          <w:rFonts w:ascii="Times New Roman" w:hAnsi="Times New Roman" w:cs="Times New Roman"/>
        </w:rPr>
        <w:t xml:space="preserve">par </w:t>
      </w:r>
      <w:r w:rsidR="00505632" w:rsidRPr="00505632">
        <w:rPr>
          <w:rFonts w:ascii="Times New Roman" w:hAnsi="Times New Roman" w:cs="Times New Roman"/>
        </w:rPr>
        <w:t>un membre du bureau dûment justifiées par des certificats de bonne fin, des contrats dans le domaine du marché carbone volontaire et de la finance climatique</w:t>
      </w:r>
      <w:r w:rsidR="00262A46" w:rsidRPr="0015272A">
        <w:rPr>
          <w:rFonts w:ascii="Times New Roman" w:hAnsi="Times New Roman" w:cs="Times New Roman"/>
        </w:rPr>
        <w:t xml:space="preserve"> </w:t>
      </w:r>
      <w:r w:rsidR="00B31E4A" w:rsidRPr="0015272A">
        <w:rPr>
          <w:rFonts w:ascii="Times New Roman" w:hAnsi="Times New Roman" w:cs="Times New Roman"/>
        </w:rPr>
        <w:t>;</w:t>
      </w:r>
    </w:p>
    <w:p w14:paraId="5069645B" w14:textId="77777777" w:rsidR="00F63DFD" w:rsidRPr="00DB4045" w:rsidRDefault="00F63DFD" w:rsidP="00F63DFD">
      <w:pPr>
        <w:pStyle w:val="Paragraphedeliste"/>
        <w:rPr>
          <w:rFonts w:ascii="Times New Roman" w:hAnsi="Times New Roman" w:cs="Times New Roman"/>
          <w:sz w:val="10"/>
          <w:szCs w:val="10"/>
        </w:rPr>
      </w:pPr>
    </w:p>
    <w:p w14:paraId="428BA5FC" w14:textId="4BA7AEC6" w:rsidR="00CF1644" w:rsidRPr="00AA60CC" w:rsidRDefault="00B31E4A" w:rsidP="00B31E4A">
      <w:pPr>
        <w:pStyle w:val="Paragraphedeliste"/>
        <w:numPr>
          <w:ilvl w:val="0"/>
          <w:numId w:val="13"/>
        </w:numPr>
        <w:spacing w:after="0"/>
        <w:ind w:right="72"/>
        <w:jc w:val="both"/>
        <w:rPr>
          <w:rFonts w:ascii="Times New Roman" w:hAnsi="Times New Roman" w:cs="Times New Roman"/>
        </w:rPr>
      </w:pPr>
      <w:proofErr w:type="gramStart"/>
      <w:r w:rsidRPr="00CE41D7">
        <w:rPr>
          <w:rFonts w:ascii="Times New Roman" w:hAnsi="Times New Roman" w:cs="Times New Roman"/>
        </w:rPr>
        <w:t>fournir</w:t>
      </w:r>
      <w:proofErr w:type="gramEnd"/>
      <w:r w:rsidRPr="00CE41D7">
        <w:rPr>
          <w:rFonts w:ascii="Times New Roman" w:hAnsi="Times New Roman" w:cs="Times New Roman"/>
        </w:rPr>
        <w:t xml:space="preserve"> les preuves de ses capacités techniques et managériales : (Organisation administratif et technique de la firme, capa</w:t>
      </w:r>
      <w:r>
        <w:rPr>
          <w:rFonts w:ascii="Times New Roman" w:hAnsi="Times New Roman" w:cs="Times New Roman"/>
        </w:rPr>
        <w:t>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5D6D8190"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r w:rsidR="00752945">
        <w:rPr>
          <w:rFonts w:ascii="Times New Roman" w:eastAsia="Calibri" w:hAnsi="Times New Roman" w:cs="Times New Roman"/>
          <w:b/>
        </w:rPr>
        <w:t xml:space="preserve"> </w:t>
      </w:r>
      <w:r w:rsidR="00176823">
        <w:rPr>
          <w:rFonts w:ascii="Times New Roman" w:eastAsia="Calibri" w:hAnsi="Times New Roman" w:cs="Times New Roman"/>
          <w:b/>
        </w:rPr>
        <w:t>accompagnées</w:t>
      </w:r>
      <w:r w:rsidR="00752945">
        <w:rPr>
          <w:rFonts w:ascii="Times New Roman" w:eastAsia="Calibri" w:hAnsi="Times New Roman" w:cs="Times New Roman"/>
          <w:b/>
        </w:rPr>
        <w:t xml:space="preserve"> </w:t>
      </w:r>
      <w:r w:rsidR="00176823">
        <w:rPr>
          <w:rFonts w:ascii="Times New Roman" w:eastAsia="Calibri" w:hAnsi="Times New Roman" w:cs="Times New Roman"/>
          <w:b/>
        </w:rPr>
        <w:t xml:space="preserve">par </w:t>
      </w:r>
      <w:r w:rsidR="00752945">
        <w:rPr>
          <w:rFonts w:ascii="Times New Roman" w:eastAsia="Calibri" w:hAnsi="Times New Roman" w:cs="Times New Roman"/>
          <w:b/>
        </w:rPr>
        <w:t>les pages de garde et de signature des différents contrats</w:t>
      </w:r>
      <w:r w:rsidRPr="004C1D60">
        <w:rPr>
          <w:rFonts w:ascii="Times New Roman" w:eastAsia="Calibri" w:hAnsi="Times New Roman" w:cs="Times New Roman"/>
          <w:b/>
        </w:rPr>
        <w:t>).</w:t>
      </w:r>
    </w:p>
    <w:p w14:paraId="6D55D41F" w14:textId="17597E8A"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73857266"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4F0DBD" w:rsidRPr="004F0DBD">
        <w:rPr>
          <w:rFonts w:ascii="Times New Roman" w:hAnsi="Times New Roman" w:cs="Times New Roman"/>
        </w:rPr>
        <w:t xml:space="preserve">dans le domaine </w:t>
      </w:r>
      <w:r w:rsidR="00E24AD9" w:rsidRPr="00E24AD9">
        <w:rPr>
          <w:rFonts w:ascii="Times New Roman" w:hAnsi="Times New Roman" w:cs="Times New Roman"/>
        </w:rPr>
        <w:t>de l’assistance technique pour l’identification, la sélection et la préparation de projets pour le Marché Carbone Volontaire</w:t>
      </w:r>
      <w:r w:rsidRPr="008F2B1B">
        <w:rPr>
          <w:rFonts w:ascii="Times New Roman" w:hAnsi="Times New Roman" w:cs="Times New Roman"/>
        </w:rPr>
        <w:t>.</w:t>
      </w:r>
    </w:p>
    <w:p w14:paraId="6D55355C" w14:textId="24844D72"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r w:rsidR="0088521F">
        <w:rPr>
          <w:rFonts w:ascii="Times New Roman" w:hAnsi="Times New Roman" w:cs="Times New Roman"/>
        </w:rPr>
        <w:t>.</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50EB2A26" w:rsidR="00BC6485" w:rsidRDefault="00E26636" w:rsidP="00BC6485">
      <w:pPr>
        <w:spacing w:line="276" w:lineRule="auto"/>
        <w:jc w:val="both"/>
        <w:rPr>
          <w:rFonts w:ascii="Times New Roman" w:hAnsi="Times New Roman" w:cs="Times New Roman"/>
          <w:color w:val="222A35" w:themeColor="text2" w:themeShade="80"/>
        </w:rPr>
      </w:pPr>
      <w:r w:rsidRPr="00222F29">
        <w:rPr>
          <w:rFonts w:ascii="Times New Roman" w:hAnsi="Times New Roman" w:cs="Times New Roman"/>
          <w:color w:val="222A35" w:themeColor="text2" w:themeShade="80"/>
        </w:rPr>
        <w:t xml:space="preserve">La prestation </w:t>
      </w:r>
      <w:r w:rsidR="00165DF5" w:rsidRPr="00222F29">
        <w:rPr>
          <w:rFonts w:ascii="Times New Roman" w:hAnsi="Times New Roman" w:cs="Times New Roman"/>
          <w:color w:val="222A35" w:themeColor="text2" w:themeShade="80"/>
        </w:rPr>
        <w:t>se déroulera</w:t>
      </w:r>
      <w:r w:rsidR="00814D94" w:rsidRPr="00222F29">
        <w:rPr>
          <w:rFonts w:ascii="Times New Roman" w:hAnsi="Times New Roman" w:cs="Times New Roman"/>
          <w:color w:val="222A35" w:themeColor="text2" w:themeShade="80"/>
        </w:rPr>
        <w:t xml:space="preserve"> dans</w:t>
      </w:r>
      <w:r w:rsidR="008B57FC" w:rsidRPr="008B57FC">
        <w:rPr>
          <w:rFonts w:ascii="Times New Roman" w:hAnsi="Times New Roman" w:cs="Times New Roman"/>
          <w:color w:val="222A35" w:themeColor="text2" w:themeShade="80"/>
        </w:rPr>
        <w:t xml:space="preserve"> </w:t>
      </w:r>
      <w:r w:rsidR="00DE62F3">
        <w:rPr>
          <w:rFonts w:ascii="Times New Roman" w:hAnsi="Times New Roman" w:cs="Times New Roman"/>
          <w:color w:val="222A35" w:themeColor="text2" w:themeShade="80"/>
        </w:rPr>
        <w:t>le district de Bamako et sur toute l’étendue du territoire national</w:t>
      </w:r>
      <w:r w:rsidR="0015272A" w:rsidRPr="00222F29">
        <w:rPr>
          <w:rFonts w:ascii="Times New Roman" w:hAnsi="Times New Roman" w:cs="Times New Roman"/>
          <w:color w:val="222A35" w:themeColor="text2" w:themeShade="80"/>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1EF5E48B" w14:textId="2183269B" w:rsidR="0015272A" w:rsidRDefault="008B57FC" w:rsidP="00BC6485">
      <w:pPr>
        <w:jc w:val="both"/>
        <w:rPr>
          <w:rFonts w:ascii="Times New Roman" w:hAnsi="Times New Roman" w:cs="Times New Roman"/>
        </w:rPr>
      </w:pPr>
      <w:r w:rsidRPr="008B57FC">
        <w:rPr>
          <w:rFonts w:ascii="Times New Roman" w:hAnsi="Times New Roman" w:cs="Times New Roman"/>
        </w:rPr>
        <w:t xml:space="preserve">La durée de l’étude est estimée à </w:t>
      </w:r>
      <w:r w:rsidR="00E24AD9">
        <w:rPr>
          <w:rFonts w:ascii="Times New Roman" w:hAnsi="Times New Roman" w:cs="Times New Roman"/>
          <w:b/>
          <w:bCs/>
        </w:rPr>
        <w:t>vingt-quatre</w:t>
      </w:r>
      <w:r w:rsidRPr="008B57FC">
        <w:rPr>
          <w:rFonts w:ascii="Times New Roman" w:hAnsi="Times New Roman" w:cs="Times New Roman"/>
          <w:b/>
          <w:bCs/>
        </w:rPr>
        <w:t xml:space="preserve"> (</w:t>
      </w:r>
      <w:r w:rsidR="00E24AD9">
        <w:rPr>
          <w:rFonts w:ascii="Times New Roman" w:hAnsi="Times New Roman" w:cs="Times New Roman"/>
          <w:b/>
          <w:bCs/>
        </w:rPr>
        <w:t>24</w:t>
      </w:r>
      <w:r w:rsidRPr="008B57FC">
        <w:rPr>
          <w:rFonts w:ascii="Times New Roman" w:hAnsi="Times New Roman" w:cs="Times New Roman"/>
          <w:b/>
          <w:bCs/>
        </w:rPr>
        <w:t>) mois</w:t>
      </w:r>
      <w:r w:rsidRPr="008B57FC">
        <w:rPr>
          <w:rFonts w:ascii="Times New Roman" w:hAnsi="Times New Roman" w:cs="Times New Roman"/>
        </w:rPr>
        <w:t>.</w:t>
      </w:r>
    </w:p>
    <w:p w14:paraId="499B60CB" w14:textId="76012C96"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septembre 2023</w:t>
      </w:r>
      <w:r w:rsidR="008B57FC">
        <w:rPr>
          <w:rFonts w:ascii="Times New Roman" w:hAnsi="Times New Roman" w:cs="Times New Roman"/>
        </w:rPr>
        <w:t xml:space="preserve">, </w:t>
      </w:r>
      <w:r w:rsidR="00555CA5">
        <w:rPr>
          <w:rFonts w:ascii="Times New Roman" w:hAnsi="Times New Roman" w:cs="Times New Roman"/>
        </w:rPr>
        <w:t>février 2025</w:t>
      </w:r>
      <w:r w:rsidR="008B57FC">
        <w:rPr>
          <w:rFonts w:ascii="Times New Roman" w:hAnsi="Times New Roman" w:cs="Times New Roman"/>
        </w:rPr>
        <w:t xml:space="preserve"> et septembre 2025</w:t>
      </w:r>
      <w:r w:rsidR="00555CA5">
        <w:rPr>
          <w:rFonts w:ascii="Times New Roman" w:hAnsi="Times New Roman" w:cs="Times New Roman"/>
        </w:rPr>
        <w:t xml:space="preserve"> </w:t>
      </w:r>
      <w:r w:rsidRPr="004C1D60">
        <w:rPr>
          <w:rFonts w:ascii="Times New Roman" w:hAnsi="Times New Roman" w:cs="Times New Roman"/>
        </w:rPr>
        <w:t>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44953A8B" w14:textId="21689838" w:rsidR="00BC6485" w:rsidRPr="00647BD7" w:rsidRDefault="00814D94" w:rsidP="00BC6485">
      <w:pPr>
        <w:jc w:val="both"/>
        <w:rPr>
          <w:rFonts w:ascii="Times New Roman" w:hAnsi="Times New Roman" w:cs="Times New Roman"/>
          <w:b/>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w:t>
      </w:r>
      <w:r w:rsidR="00AF25D8">
        <w:rPr>
          <w:rFonts w:ascii="Times New Roman" w:hAnsi="Times New Roman" w:cs="Times New Roman"/>
          <w:b/>
        </w:rPr>
        <w:t>1</w:t>
      </w:r>
      <w:r w:rsidR="00202B77">
        <w:rPr>
          <w:rFonts w:ascii="Times New Roman" w:hAnsi="Times New Roman" w:cs="Times New Roman"/>
          <w:b/>
        </w:rPr>
        <w:t>3</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F73723">
        <w:rPr>
          <w:rFonts w:ascii="Times New Roman" w:hAnsi="Times New Roman" w:cs="Times New Roman"/>
          <w:b/>
        </w:rPr>
        <w:t>au r</w:t>
      </w:r>
      <w:r w:rsidR="00F73723" w:rsidRPr="00F73723">
        <w:rPr>
          <w:rFonts w:ascii="Times New Roman" w:hAnsi="Times New Roman" w:cs="Times New Roman"/>
          <w:b/>
        </w:rPr>
        <w:t xml:space="preserve">ecrutement </w:t>
      </w:r>
      <w:r w:rsidR="00202B77" w:rsidRPr="00202B77">
        <w:rPr>
          <w:rFonts w:ascii="Times New Roman" w:hAnsi="Times New Roman" w:cs="Times New Roman"/>
          <w:b/>
        </w:rPr>
        <w:t>d'une firme pour l’Assistance Technique, l’identification, la sélection et la préparation de projets pour le Marché Carbone Volontaire au Mali</w:t>
      </w:r>
      <w:r w:rsidR="00BC6485" w:rsidRPr="00222F29">
        <w:rPr>
          <w:rFonts w:ascii="Times New Roman" w:hAnsi="Times New Roman" w:cs="Times New Roman"/>
          <w:b/>
          <w:color w:val="222A35" w:themeColor="text2" w:themeShade="80"/>
        </w:rPr>
        <w:t xml:space="preserve">» </w:t>
      </w:r>
      <w:r w:rsidR="00BC6485" w:rsidRPr="00222F29">
        <w:rPr>
          <w:rFonts w:ascii="Times New Roman" w:hAnsi="Times New Roman" w:cs="Times New Roman"/>
          <w:bCs/>
          <w:color w:val="222A35" w:themeColor="text2" w:themeShade="80"/>
        </w:rPr>
        <w:t xml:space="preserve">et parvenir au plus </w:t>
      </w:r>
      <w:r w:rsidR="00BC6485" w:rsidRPr="004B17CE">
        <w:rPr>
          <w:rFonts w:ascii="Times New Roman" w:hAnsi="Times New Roman" w:cs="Times New Roman"/>
          <w:bCs/>
        </w:rPr>
        <w:t>tard</w:t>
      </w:r>
      <w:r w:rsidR="00BC6485" w:rsidRPr="004B17CE">
        <w:rPr>
          <w:rFonts w:ascii="Times New Roman" w:hAnsi="Times New Roman" w:cs="Times New Roman"/>
          <w:b/>
        </w:rPr>
        <w:t xml:space="preserve"> le </w:t>
      </w:r>
      <w:r w:rsidR="00F73723" w:rsidRPr="004B17CE">
        <w:rPr>
          <w:rFonts w:ascii="Times New Roman" w:hAnsi="Times New Roman" w:cs="Times New Roman"/>
          <w:b/>
        </w:rPr>
        <w:t>2</w:t>
      </w:r>
      <w:r w:rsidR="004B17CE" w:rsidRPr="004B17CE">
        <w:rPr>
          <w:rFonts w:ascii="Times New Roman" w:hAnsi="Times New Roman" w:cs="Times New Roman"/>
          <w:b/>
        </w:rPr>
        <w:t>9</w:t>
      </w:r>
      <w:r w:rsidR="00222F29" w:rsidRPr="004B17CE">
        <w:rPr>
          <w:rFonts w:ascii="Times New Roman" w:hAnsi="Times New Roman" w:cs="Times New Roman"/>
          <w:b/>
        </w:rPr>
        <w:t xml:space="preserve"> </w:t>
      </w:r>
      <w:r w:rsidR="00F73723" w:rsidRPr="004B17CE">
        <w:rPr>
          <w:rFonts w:ascii="Times New Roman" w:hAnsi="Times New Roman" w:cs="Times New Roman"/>
          <w:b/>
        </w:rPr>
        <w:t>décembre</w:t>
      </w:r>
      <w:r w:rsidR="0028180F" w:rsidRPr="004B17CE">
        <w:rPr>
          <w:rFonts w:ascii="Times New Roman" w:hAnsi="Times New Roman" w:cs="Times New Roman"/>
          <w:b/>
        </w:rPr>
        <w:t xml:space="preserve"> </w:t>
      </w:r>
      <w:r w:rsidR="00BC6485" w:rsidRPr="004B17CE">
        <w:rPr>
          <w:rFonts w:ascii="Times New Roman" w:hAnsi="Times New Roman" w:cs="Times New Roman"/>
          <w:b/>
        </w:rPr>
        <w:t>202</w:t>
      </w:r>
      <w:r w:rsidR="0028180F" w:rsidRPr="004B17CE">
        <w:rPr>
          <w:rFonts w:ascii="Times New Roman" w:hAnsi="Times New Roman" w:cs="Times New Roman"/>
          <w:b/>
        </w:rPr>
        <w:t>5</w:t>
      </w:r>
      <w:r w:rsidR="00BC6485" w:rsidRPr="004B17CE">
        <w:rPr>
          <w:rFonts w:ascii="Times New Roman" w:hAnsi="Times New Roman" w:cs="Times New Roman"/>
          <w:b/>
        </w:rPr>
        <w:t xml:space="preserve"> avant 16 heures </w:t>
      </w:r>
      <w:r w:rsidR="00BC6485" w:rsidRPr="004B17CE">
        <w:rPr>
          <w:rFonts w:ascii="Times New Roman" w:hAnsi="Times New Roman" w:cs="Times New Roman"/>
          <w:bCs/>
        </w:rPr>
        <w:t xml:space="preserve">sous pli fermé dans une enveloppe de format A4 au bureau de l’Unité de Gestion du PRTD-Mali sise à </w:t>
      </w:r>
      <w:r w:rsidR="00BC6485" w:rsidRPr="00B43D5C">
        <w:rPr>
          <w:rFonts w:ascii="Times New Roman" w:hAnsi="Times New Roman" w:cs="Times New Roman"/>
          <w:bCs/>
        </w:rPr>
        <w:t>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2BF3CE93" w14:textId="76347CEA"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FB453F">
        <w:rPr>
          <w:rFonts w:ascii="Times New Roman" w:eastAsia="Times New Roman" w:hAnsi="Times New Roman" w:cs="Times New Roman"/>
          <w:lang w:val="fr-ML" w:eastAsia="fr-FR"/>
        </w:rPr>
        <w:t>0</w:t>
      </w:r>
      <w:r w:rsidR="004B17CE">
        <w:rPr>
          <w:rFonts w:ascii="Times New Roman" w:eastAsia="Times New Roman" w:hAnsi="Times New Roman" w:cs="Times New Roman"/>
          <w:lang w:val="fr-ML" w:eastAsia="fr-FR"/>
        </w:rPr>
        <w:t>8</w:t>
      </w:r>
      <w:r w:rsidR="00216536">
        <w:rPr>
          <w:rFonts w:ascii="Times New Roman" w:eastAsia="Times New Roman" w:hAnsi="Times New Roman" w:cs="Times New Roman"/>
          <w:lang w:val="fr-ML" w:eastAsia="fr-FR"/>
        </w:rPr>
        <w:t> </w:t>
      </w:r>
      <w:r w:rsidR="00FB453F">
        <w:rPr>
          <w:rFonts w:ascii="Times New Roman" w:eastAsia="Times New Roman" w:hAnsi="Times New Roman" w:cs="Times New Roman"/>
          <w:lang w:val="fr-ML" w:eastAsia="fr-FR"/>
        </w:rPr>
        <w:t>décembre</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2025</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2pt;height:12pt;visibility:visible;mso-wrap-style:square" o:bullet="t">
        <v:imagedata r:id="rId1" o:title=""/>
      </v:shape>
    </w:pic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F54D08"/>
    <w:multiLevelType w:val="hybridMultilevel"/>
    <w:tmpl w:val="EAF68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5"/>
  </w:num>
  <w:num w:numId="2" w16cid:durableId="1892418570">
    <w:abstractNumId w:val="9"/>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6"/>
  </w:num>
  <w:num w:numId="8" w16cid:durableId="1622374812">
    <w:abstractNumId w:val="12"/>
  </w:num>
  <w:num w:numId="9" w16cid:durableId="853232277">
    <w:abstractNumId w:val="19"/>
  </w:num>
  <w:num w:numId="10" w16cid:durableId="302395399">
    <w:abstractNumId w:val="17"/>
  </w:num>
  <w:num w:numId="11" w16cid:durableId="1232887907">
    <w:abstractNumId w:val="5"/>
  </w:num>
  <w:num w:numId="12" w16cid:durableId="504783414">
    <w:abstractNumId w:val="7"/>
  </w:num>
  <w:num w:numId="13" w16cid:durableId="1511676875">
    <w:abstractNumId w:val="10"/>
  </w:num>
  <w:num w:numId="14" w16cid:durableId="163715209">
    <w:abstractNumId w:val="14"/>
  </w:num>
  <w:num w:numId="15" w16cid:durableId="2081517052">
    <w:abstractNumId w:val="0"/>
  </w:num>
  <w:num w:numId="16" w16cid:durableId="1009528650">
    <w:abstractNumId w:val="18"/>
  </w:num>
  <w:num w:numId="17" w16cid:durableId="1557547926">
    <w:abstractNumId w:val="13"/>
  </w:num>
  <w:num w:numId="18" w16cid:durableId="1955364102">
    <w:abstractNumId w:val="8"/>
  </w:num>
  <w:num w:numId="19" w16cid:durableId="1402555107">
    <w:abstractNumId w:val="4"/>
  </w:num>
  <w:num w:numId="20" w16cid:durableId="56975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188C"/>
    <w:rsid w:val="00053CEB"/>
    <w:rsid w:val="00057335"/>
    <w:rsid w:val="0006379F"/>
    <w:rsid w:val="00067C56"/>
    <w:rsid w:val="00083DF1"/>
    <w:rsid w:val="0009109C"/>
    <w:rsid w:val="000B16EE"/>
    <w:rsid w:val="000B6F45"/>
    <w:rsid w:val="000C7317"/>
    <w:rsid w:val="0010067D"/>
    <w:rsid w:val="00115C9D"/>
    <w:rsid w:val="001320BA"/>
    <w:rsid w:val="001376C8"/>
    <w:rsid w:val="00147194"/>
    <w:rsid w:val="0015030E"/>
    <w:rsid w:val="0015272A"/>
    <w:rsid w:val="00156DBB"/>
    <w:rsid w:val="00157F89"/>
    <w:rsid w:val="00165DF5"/>
    <w:rsid w:val="00176823"/>
    <w:rsid w:val="001969BF"/>
    <w:rsid w:val="001A6A12"/>
    <w:rsid w:val="001E07B3"/>
    <w:rsid w:val="001F1B5E"/>
    <w:rsid w:val="001F481A"/>
    <w:rsid w:val="00202B77"/>
    <w:rsid w:val="00216536"/>
    <w:rsid w:val="00222F29"/>
    <w:rsid w:val="00223D33"/>
    <w:rsid w:val="00224187"/>
    <w:rsid w:val="00262A46"/>
    <w:rsid w:val="00272AF1"/>
    <w:rsid w:val="0028180F"/>
    <w:rsid w:val="00294F55"/>
    <w:rsid w:val="002B4223"/>
    <w:rsid w:val="002B6D24"/>
    <w:rsid w:val="002E0030"/>
    <w:rsid w:val="002E12E5"/>
    <w:rsid w:val="002F6439"/>
    <w:rsid w:val="0031370B"/>
    <w:rsid w:val="00361454"/>
    <w:rsid w:val="00386BD9"/>
    <w:rsid w:val="00387259"/>
    <w:rsid w:val="00401ACE"/>
    <w:rsid w:val="00426B87"/>
    <w:rsid w:val="004433DD"/>
    <w:rsid w:val="00444754"/>
    <w:rsid w:val="004617B4"/>
    <w:rsid w:val="00464AF5"/>
    <w:rsid w:val="00466F1B"/>
    <w:rsid w:val="00477B91"/>
    <w:rsid w:val="00485A57"/>
    <w:rsid w:val="00491B3C"/>
    <w:rsid w:val="004A7591"/>
    <w:rsid w:val="004B066A"/>
    <w:rsid w:val="004B17CE"/>
    <w:rsid w:val="004B30EA"/>
    <w:rsid w:val="004C3F7F"/>
    <w:rsid w:val="004D05CA"/>
    <w:rsid w:val="004E055A"/>
    <w:rsid w:val="004F0DBD"/>
    <w:rsid w:val="00505411"/>
    <w:rsid w:val="00505632"/>
    <w:rsid w:val="00507200"/>
    <w:rsid w:val="005211E4"/>
    <w:rsid w:val="0052310F"/>
    <w:rsid w:val="005367B5"/>
    <w:rsid w:val="00555CA5"/>
    <w:rsid w:val="0055620C"/>
    <w:rsid w:val="00562024"/>
    <w:rsid w:val="005730A4"/>
    <w:rsid w:val="005B1BB9"/>
    <w:rsid w:val="005B6A28"/>
    <w:rsid w:val="005D3986"/>
    <w:rsid w:val="005D52DA"/>
    <w:rsid w:val="005F2516"/>
    <w:rsid w:val="00607C75"/>
    <w:rsid w:val="006145ED"/>
    <w:rsid w:val="00614970"/>
    <w:rsid w:val="00621E69"/>
    <w:rsid w:val="00636558"/>
    <w:rsid w:val="00647BD7"/>
    <w:rsid w:val="00661B7E"/>
    <w:rsid w:val="006672B8"/>
    <w:rsid w:val="006872E7"/>
    <w:rsid w:val="00690414"/>
    <w:rsid w:val="00690AC4"/>
    <w:rsid w:val="006A7CE5"/>
    <w:rsid w:val="006B79B8"/>
    <w:rsid w:val="006D34B5"/>
    <w:rsid w:val="006D7373"/>
    <w:rsid w:val="006F2379"/>
    <w:rsid w:val="006F5D3D"/>
    <w:rsid w:val="0070652E"/>
    <w:rsid w:val="00723AE7"/>
    <w:rsid w:val="0074580E"/>
    <w:rsid w:val="00752945"/>
    <w:rsid w:val="00766944"/>
    <w:rsid w:val="00776F3F"/>
    <w:rsid w:val="00794468"/>
    <w:rsid w:val="007D6A8C"/>
    <w:rsid w:val="007E09C2"/>
    <w:rsid w:val="007E109B"/>
    <w:rsid w:val="007F3711"/>
    <w:rsid w:val="007F46D2"/>
    <w:rsid w:val="00813F45"/>
    <w:rsid w:val="00814D94"/>
    <w:rsid w:val="0082216A"/>
    <w:rsid w:val="00835FAA"/>
    <w:rsid w:val="00850C11"/>
    <w:rsid w:val="00864A41"/>
    <w:rsid w:val="0088521F"/>
    <w:rsid w:val="008914E1"/>
    <w:rsid w:val="008A3A44"/>
    <w:rsid w:val="008A7DCA"/>
    <w:rsid w:val="008B57FC"/>
    <w:rsid w:val="008D303B"/>
    <w:rsid w:val="008F2B1B"/>
    <w:rsid w:val="00930AC5"/>
    <w:rsid w:val="00941752"/>
    <w:rsid w:val="00972863"/>
    <w:rsid w:val="009A0DE9"/>
    <w:rsid w:val="009A0E2B"/>
    <w:rsid w:val="009B73CA"/>
    <w:rsid w:val="009E3428"/>
    <w:rsid w:val="00A061C9"/>
    <w:rsid w:val="00A11331"/>
    <w:rsid w:val="00A170C6"/>
    <w:rsid w:val="00A31C80"/>
    <w:rsid w:val="00A32A30"/>
    <w:rsid w:val="00A43B5B"/>
    <w:rsid w:val="00A53CB5"/>
    <w:rsid w:val="00A62444"/>
    <w:rsid w:val="00A73C39"/>
    <w:rsid w:val="00A801EE"/>
    <w:rsid w:val="00A83434"/>
    <w:rsid w:val="00AA2F1A"/>
    <w:rsid w:val="00AA60CC"/>
    <w:rsid w:val="00AC0330"/>
    <w:rsid w:val="00AF25D8"/>
    <w:rsid w:val="00B03D5D"/>
    <w:rsid w:val="00B23BDF"/>
    <w:rsid w:val="00B31E4A"/>
    <w:rsid w:val="00B43D5C"/>
    <w:rsid w:val="00B719A5"/>
    <w:rsid w:val="00B731B1"/>
    <w:rsid w:val="00B832EC"/>
    <w:rsid w:val="00B85F01"/>
    <w:rsid w:val="00BA7B84"/>
    <w:rsid w:val="00BB375A"/>
    <w:rsid w:val="00BB4211"/>
    <w:rsid w:val="00BC6485"/>
    <w:rsid w:val="00BE0423"/>
    <w:rsid w:val="00BE0823"/>
    <w:rsid w:val="00BE2422"/>
    <w:rsid w:val="00C1140D"/>
    <w:rsid w:val="00C24E36"/>
    <w:rsid w:val="00C27179"/>
    <w:rsid w:val="00C42905"/>
    <w:rsid w:val="00C436F1"/>
    <w:rsid w:val="00C45A1C"/>
    <w:rsid w:val="00C45F53"/>
    <w:rsid w:val="00C518FC"/>
    <w:rsid w:val="00C74C23"/>
    <w:rsid w:val="00C75EC8"/>
    <w:rsid w:val="00CA4636"/>
    <w:rsid w:val="00CD3808"/>
    <w:rsid w:val="00CF1644"/>
    <w:rsid w:val="00CF796E"/>
    <w:rsid w:val="00CF7D69"/>
    <w:rsid w:val="00D13799"/>
    <w:rsid w:val="00D21415"/>
    <w:rsid w:val="00D46307"/>
    <w:rsid w:val="00D47999"/>
    <w:rsid w:val="00D6122B"/>
    <w:rsid w:val="00D71996"/>
    <w:rsid w:val="00D82B60"/>
    <w:rsid w:val="00DB4045"/>
    <w:rsid w:val="00DD5772"/>
    <w:rsid w:val="00DD5870"/>
    <w:rsid w:val="00DE62F3"/>
    <w:rsid w:val="00E12144"/>
    <w:rsid w:val="00E24AD9"/>
    <w:rsid w:val="00E255B5"/>
    <w:rsid w:val="00E26636"/>
    <w:rsid w:val="00E36965"/>
    <w:rsid w:val="00E64FE9"/>
    <w:rsid w:val="00E8768A"/>
    <w:rsid w:val="00EB0AF3"/>
    <w:rsid w:val="00EB25F7"/>
    <w:rsid w:val="00EB439F"/>
    <w:rsid w:val="00EC54C7"/>
    <w:rsid w:val="00ED47CD"/>
    <w:rsid w:val="00F209E3"/>
    <w:rsid w:val="00F372A3"/>
    <w:rsid w:val="00F422EC"/>
    <w:rsid w:val="00F43568"/>
    <w:rsid w:val="00F43AE3"/>
    <w:rsid w:val="00F57865"/>
    <w:rsid w:val="00F63DFD"/>
    <w:rsid w:val="00F71925"/>
    <w:rsid w:val="00F73723"/>
    <w:rsid w:val="00F761F6"/>
    <w:rsid w:val="00F7755F"/>
    <w:rsid w:val="00F97A35"/>
    <w:rsid w:val="00FA671F"/>
    <w:rsid w:val="00FB453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1531</Words>
  <Characters>8425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cp:revision>
  <cp:lastPrinted>2024-07-16T08:12:00Z</cp:lastPrinted>
  <dcterms:created xsi:type="dcterms:W3CDTF">2025-12-08T12:01:00Z</dcterms:created>
  <dcterms:modified xsi:type="dcterms:W3CDTF">2025-12-08T12:01:00Z</dcterms:modified>
</cp:coreProperties>
</file>