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075" w:rsidRPr="00027BA7" w:rsidRDefault="00697075" w:rsidP="00697075">
      <w:pPr>
        <w:spacing w:line="360" w:lineRule="auto"/>
        <w:jc w:val="center"/>
        <w:rPr>
          <w:rFonts w:cs="Times New Roman"/>
          <w:b/>
          <w:sz w:val="32"/>
          <w:szCs w:val="32"/>
        </w:rPr>
      </w:pPr>
      <w:bookmarkStart w:id="0" w:name="_GoBack"/>
      <w:r>
        <w:rPr>
          <w:noProof/>
        </w:rPr>
        <w:drawing>
          <wp:anchor distT="0" distB="0" distL="114300" distR="114300" simplePos="0" relativeHeight="251659264" behindDoc="1" locked="0" layoutInCell="1" allowOverlap="1" wp14:anchorId="51F14E25" wp14:editId="314FB06B">
            <wp:simplePos x="0" y="0"/>
            <wp:positionH relativeFrom="column">
              <wp:posOffset>-723900</wp:posOffset>
            </wp:positionH>
            <wp:positionV relativeFrom="paragraph">
              <wp:posOffset>-895350</wp:posOffset>
            </wp:positionV>
            <wp:extent cx="1038225" cy="1257300"/>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srcRect/>
                    <a:stretch>
                      <a:fillRect/>
                    </a:stretch>
                  </pic:blipFill>
                  <pic:spPr bwMode="auto">
                    <a:xfrm>
                      <a:off x="0" y="0"/>
                      <a:ext cx="1038225" cy="1257300"/>
                    </a:xfrm>
                    <a:prstGeom prst="rect">
                      <a:avLst/>
                    </a:prstGeom>
                    <a:noFill/>
                    <a:ln w="9525">
                      <a:noFill/>
                      <a:miter lim="800000"/>
                      <a:headEnd/>
                      <a:tailEnd/>
                    </a:ln>
                  </pic:spPr>
                </pic:pic>
              </a:graphicData>
            </a:graphic>
          </wp:anchor>
        </w:drawing>
      </w:r>
      <w:r w:rsidRPr="00027BA7">
        <w:rPr>
          <w:rFonts w:cs="Times New Roman"/>
          <w:b/>
          <w:sz w:val="32"/>
          <w:szCs w:val="32"/>
        </w:rPr>
        <w:t>Avis d’Appel d’Offres Ouvert (AAOO)</w:t>
      </w:r>
      <w:bookmarkEnd w:id="0"/>
    </w:p>
    <w:p w:rsidR="00697075" w:rsidRDefault="00697075" w:rsidP="00697075">
      <w:pPr>
        <w:jc w:val="center"/>
        <w:rPr>
          <w:rFonts w:cs="Times New Roman"/>
          <w:b/>
          <w:sz w:val="28"/>
          <w:szCs w:val="28"/>
        </w:rPr>
      </w:pPr>
      <w:r w:rsidRPr="002D5095">
        <w:rPr>
          <w:rFonts w:cs="Times New Roman"/>
          <w:b/>
          <w:sz w:val="32"/>
          <w:szCs w:val="32"/>
        </w:rPr>
        <w:t>SOMAGEP-SA</w:t>
      </w:r>
      <w:r w:rsidRPr="002D5095">
        <w:rPr>
          <w:rFonts w:cs="Times New Roman"/>
          <w:b/>
          <w:sz w:val="28"/>
          <w:szCs w:val="28"/>
        </w:rPr>
        <w:t xml:space="preserve">   DAOO N° : </w:t>
      </w:r>
      <w:r w:rsidRPr="001A2E71">
        <w:rPr>
          <w:rFonts w:cs="Times New Roman"/>
          <w:b/>
          <w:sz w:val="28"/>
          <w:szCs w:val="28"/>
        </w:rPr>
        <w:t>2026/0</w:t>
      </w:r>
      <w:r>
        <w:rPr>
          <w:rFonts w:cs="Times New Roman"/>
          <w:b/>
          <w:sz w:val="28"/>
          <w:szCs w:val="28"/>
        </w:rPr>
        <w:t>31</w:t>
      </w:r>
      <w:r w:rsidRPr="001A2E71">
        <w:rPr>
          <w:rFonts w:cs="Times New Roman"/>
          <w:b/>
          <w:sz w:val="28"/>
          <w:szCs w:val="28"/>
        </w:rPr>
        <w:t>/DAL</w:t>
      </w:r>
      <w:r w:rsidRPr="002D5095">
        <w:rPr>
          <w:rFonts w:cs="Times New Roman"/>
          <w:b/>
          <w:sz w:val="28"/>
          <w:szCs w:val="28"/>
        </w:rPr>
        <w:t xml:space="preserve"> du …………………</w:t>
      </w:r>
    </w:p>
    <w:p w:rsidR="00697075" w:rsidRDefault="00697075" w:rsidP="00697075">
      <w:pPr>
        <w:jc w:val="center"/>
        <w:rPr>
          <w:b/>
          <w:bCs/>
          <w:i/>
          <w:iCs/>
        </w:rPr>
      </w:pPr>
    </w:p>
    <w:p w:rsidR="00697075" w:rsidRPr="00FF052F" w:rsidRDefault="00697075" w:rsidP="00697075">
      <w:pPr>
        <w:rPr>
          <w:rFonts w:cs="Times New Roman"/>
        </w:rPr>
      </w:pPr>
      <w:r w:rsidRPr="00FF052F">
        <w:rPr>
          <w:rFonts w:cs="Times New Roman"/>
        </w:rPr>
        <w:t>Cet Avis d’Appel d’Offres fait suite à l’Avis Général de Passation des Marchés paru dans le Bulletin des Marchés Publics N°441 du 12 janvier 2026.</w:t>
      </w:r>
    </w:p>
    <w:p w:rsidR="00697075" w:rsidRPr="00BB7311" w:rsidRDefault="00697075" w:rsidP="00697075">
      <w:pPr>
        <w:pStyle w:val="Paragraphedeliste"/>
        <w:ind w:left="720"/>
        <w:rPr>
          <w:rFonts w:cs="Times New Roman"/>
          <w:sz w:val="10"/>
          <w:szCs w:val="10"/>
        </w:rPr>
      </w:pPr>
    </w:p>
    <w:p w:rsidR="00697075" w:rsidRDefault="00697075" w:rsidP="00697075">
      <w:pPr>
        <w:numPr>
          <w:ilvl w:val="0"/>
          <w:numId w:val="1"/>
        </w:numPr>
        <w:suppressAutoHyphens w:val="0"/>
        <w:overflowPunct/>
        <w:autoSpaceDE/>
        <w:adjustRightInd/>
        <w:spacing w:after="200"/>
        <w:ind w:left="0" w:firstLine="0"/>
        <w:textAlignment w:val="auto"/>
      </w:pPr>
      <w:r w:rsidRPr="00C470C1">
        <w:t xml:space="preserve">La Direction Générale de la SOMAGEP-SA </w:t>
      </w:r>
      <w:r w:rsidRPr="00C470C1">
        <w:rPr>
          <w:iCs/>
        </w:rPr>
        <w:t>dispose de</w:t>
      </w:r>
      <w:r w:rsidRPr="00C470C1">
        <w:rPr>
          <w:i/>
          <w:iCs/>
        </w:rPr>
        <w:t xml:space="preserve"> </w:t>
      </w:r>
      <w:r w:rsidRPr="00C470C1">
        <w:t>fonds propre</w:t>
      </w:r>
      <w:r>
        <w:t xml:space="preserve"> et à l’intention d’utiliser une partie de ces fonds pour effectuer des paiements au titre du Marché relatif </w:t>
      </w:r>
      <w:r w:rsidRPr="004D1CE6">
        <w:rPr>
          <w:b/>
        </w:rPr>
        <w:t>aux travaux</w:t>
      </w:r>
      <w:r>
        <w:t xml:space="preserve"> </w:t>
      </w:r>
      <w:r w:rsidRPr="00C470C1">
        <w:rPr>
          <w:rFonts w:cs="Times New Roman"/>
          <w:b/>
          <w:i/>
        </w:rPr>
        <w:t xml:space="preserve">de construction d'un bâtiment R+1 pour l'agence de </w:t>
      </w:r>
      <w:proofErr w:type="spellStart"/>
      <w:r w:rsidRPr="00C470C1">
        <w:rPr>
          <w:rFonts w:cs="Times New Roman"/>
          <w:b/>
          <w:i/>
        </w:rPr>
        <w:t>Baco</w:t>
      </w:r>
      <w:r>
        <w:rPr>
          <w:rFonts w:cs="Times New Roman"/>
          <w:b/>
          <w:i/>
        </w:rPr>
        <w:t>d</w:t>
      </w:r>
      <w:r w:rsidRPr="00C470C1">
        <w:rPr>
          <w:rFonts w:cs="Times New Roman"/>
          <w:b/>
          <w:i/>
        </w:rPr>
        <w:t>jicor</w:t>
      </w:r>
      <w:r>
        <w:rPr>
          <w:rFonts w:cs="Times New Roman"/>
          <w:b/>
          <w:i/>
        </w:rPr>
        <w:t>o</w:t>
      </w:r>
      <w:r w:rsidRPr="00C470C1">
        <w:rPr>
          <w:rFonts w:cs="Times New Roman"/>
          <w:b/>
          <w:i/>
        </w:rPr>
        <w:t>ni</w:t>
      </w:r>
      <w:proofErr w:type="spellEnd"/>
      <w:r w:rsidRPr="00C470C1">
        <w:rPr>
          <w:rFonts w:cs="Times New Roman"/>
          <w:b/>
          <w:i/>
        </w:rPr>
        <w:t xml:space="preserve"> au profit de la SOMAGEP SA</w:t>
      </w:r>
      <w:r>
        <w:rPr>
          <w:i/>
          <w:iCs/>
        </w:rPr>
        <w:t>.</w:t>
      </w:r>
    </w:p>
    <w:p w:rsidR="00697075" w:rsidRDefault="00697075" w:rsidP="00697075">
      <w:pPr>
        <w:numPr>
          <w:ilvl w:val="0"/>
          <w:numId w:val="1"/>
        </w:numPr>
        <w:suppressAutoHyphens w:val="0"/>
        <w:overflowPunct/>
        <w:autoSpaceDE/>
        <w:adjustRightInd/>
        <w:spacing w:after="200"/>
        <w:ind w:left="0" w:firstLine="0"/>
        <w:textAlignment w:val="auto"/>
      </w:pPr>
      <w:r w:rsidRPr="00C470C1">
        <w:t>La SOMAGEP-SA</w:t>
      </w:r>
      <w:r>
        <w:t xml:space="preserve"> sollicite des offres fermées de la part de candidats éligibles et répondant aux qualifications requises pour réaliser les travaux suivants : </w:t>
      </w:r>
      <w:r>
        <w:rPr>
          <w:b/>
          <w:i/>
          <w:iCs/>
        </w:rPr>
        <w:t>T</w:t>
      </w:r>
      <w:r w:rsidRPr="00C470C1">
        <w:rPr>
          <w:b/>
          <w:i/>
          <w:iCs/>
        </w:rPr>
        <w:t>ravaux</w:t>
      </w:r>
      <w:r w:rsidRPr="00C470C1">
        <w:rPr>
          <w:i/>
          <w:iCs/>
        </w:rPr>
        <w:t xml:space="preserve"> </w:t>
      </w:r>
      <w:r w:rsidRPr="00C470C1">
        <w:rPr>
          <w:b/>
          <w:i/>
          <w:iCs/>
        </w:rPr>
        <w:t xml:space="preserve">de construction d'un bâtiment R+1 pour l'agence de </w:t>
      </w:r>
      <w:proofErr w:type="spellStart"/>
      <w:r w:rsidRPr="00C470C1">
        <w:rPr>
          <w:b/>
          <w:i/>
          <w:iCs/>
        </w:rPr>
        <w:t>Baco</w:t>
      </w:r>
      <w:r>
        <w:rPr>
          <w:b/>
          <w:i/>
          <w:iCs/>
        </w:rPr>
        <w:t>d</w:t>
      </w:r>
      <w:r w:rsidRPr="00C470C1">
        <w:rPr>
          <w:b/>
          <w:i/>
          <w:iCs/>
        </w:rPr>
        <w:t>jicor</w:t>
      </w:r>
      <w:r>
        <w:rPr>
          <w:b/>
          <w:i/>
          <w:iCs/>
        </w:rPr>
        <w:t>o</w:t>
      </w:r>
      <w:r w:rsidRPr="00C470C1">
        <w:rPr>
          <w:b/>
          <w:i/>
          <w:iCs/>
        </w:rPr>
        <w:t>ni</w:t>
      </w:r>
      <w:proofErr w:type="spellEnd"/>
      <w:r w:rsidRPr="00C470C1">
        <w:rPr>
          <w:b/>
          <w:i/>
          <w:iCs/>
        </w:rPr>
        <w:t xml:space="preserve"> au profit de la SOMAGEP SA</w:t>
      </w:r>
      <w:r>
        <w:rPr>
          <w:b/>
          <w:i/>
          <w:iCs/>
        </w:rPr>
        <w:t>.</w:t>
      </w:r>
    </w:p>
    <w:p w:rsidR="00697075" w:rsidRDefault="00697075" w:rsidP="00697075">
      <w:pPr>
        <w:numPr>
          <w:ilvl w:val="0"/>
          <w:numId w:val="1"/>
        </w:numPr>
        <w:suppressAutoHyphens w:val="0"/>
        <w:overflowPunct/>
        <w:autoSpaceDE/>
        <w:adjustRightInd/>
        <w:spacing w:after="200"/>
        <w:ind w:left="0" w:firstLine="0"/>
        <w:textAlignment w:val="auto"/>
      </w:pPr>
      <w:r>
        <w:t>La passation du Marché sera conduite par Appel d’offres ouvert tel que défini dans le Code des Marchés publics à l’article 50</w:t>
      </w:r>
      <w:r w:rsidRPr="001C6C39">
        <w:rPr>
          <w:b/>
          <w:i/>
          <w:iCs/>
        </w:rPr>
        <w:t>,</w:t>
      </w:r>
      <w:r>
        <w:t xml:space="preserve"> et ouvert à tous les candidats éligibles. </w:t>
      </w:r>
    </w:p>
    <w:p w:rsidR="00697075" w:rsidRPr="00DC34F7" w:rsidRDefault="00697075" w:rsidP="00697075">
      <w:pPr>
        <w:pStyle w:val="Paragraphedeliste"/>
        <w:numPr>
          <w:ilvl w:val="0"/>
          <w:numId w:val="1"/>
        </w:numPr>
        <w:suppressAutoHyphens w:val="0"/>
        <w:overflowPunct/>
        <w:autoSpaceDE/>
        <w:autoSpaceDN/>
        <w:adjustRightInd/>
        <w:spacing w:after="160"/>
        <w:contextualSpacing/>
        <w:textAlignment w:val="auto"/>
        <w:rPr>
          <w:rFonts w:cs="Times New Roman"/>
        </w:rPr>
      </w:pPr>
      <w:r w:rsidRPr="00DC34F7">
        <w:rPr>
          <w:rFonts w:cs="Times New Roman"/>
        </w:rPr>
        <w:t>Les candidats intéressés peuvent obtenir des informations et prendre connaissance des documents d’Appel d’offres à l’adresse mentionnée ci-après, de 8 heures à 16 heures :</w:t>
      </w:r>
    </w:p>
    <w:p w:rsidR="00697075" w:rsidRPr="00DC34F7" w:rsidRDefault="00697075" w:rsidP="00697075">
      <w:pPr>
        <w:pStyle w:val="Paragraphedeliste"/>
        <w:ind w:left="1416"/>
        <w:rPr>
          <w:rFonts w:cs="Times New Roman"/>
        </w:rPr>
      </w:pPr>
      <w:r w:rsidRPr="00DC34F7">
        <w:rPr>
          <w:rFonts w:cs="Times New Roman"/>
        </w:rPr>
        <w:t>Société Malienne de Gestion de l’Eau Potable SA</w:t>
      </w:r>
    </w:p>
    <w:p w:rsidR="00697075" w:rsidRPr="00DC34F7" w:rsidRDefault="00697075" w:rsidP="00697075">
      <w:pPr>
        <w:pStyle w:val="Paragraphedeliste"/>
        <w:ind w:left="1416"/>
        <w:rPr>
          <w:rFonts w:cs="Times New Roman"/>
        </w:rPr>
      </w:pPr>
      <w:r w:rsidRPr="00DC34F7">
        <w:rPr>
          <w:rFonts w:cs="Times New Roman"/>
        </w:rPr>
        <w:t xml:space="preserve">Direction des Approvisionnement et de la logistique, BP : E 708 Bamako, Rue 41, </w:t>
      </w:r>
      <w:proofErr w:type="spellStart"/>
      <w:r w:rsidRPr="00DC34F7">
        <w:rPr>
          <w:rFonts w:cs="Times New Roman"/>
        </w:rPr>
        <w:t>Djicoroni</w:t>
      </w:r>
      <w:proofErr w:type="spellEnd"/>
      <w:r w:rsidRPr="00DC34F7">
        <w:rPr>
          <w:rFonts w:cs="Times New Roman"/>
        </w:rPr>
        <w:t xml:space="preserve"> </w:t>
      </w:r>
      <w:proofErr w:type="spellStart"/>
      <w:r w:rsidRPr="00DC34F7">
        <w:rPr>
          <w:rFonts w:cs="Times New Roman"/>
        </w:rPr>
        <w:t>Troukabougou</w:t>
      </w:r>
      <w:proofErr w:type="spellEnd"/>
      <w:r w:rsidRPr="00DC34F7">
        <w:rPr>
          <w:rFonts w:cs="Times New Roman"/>
        </w:rPr>
        <w:t xml:space="preserve">, Bamako, République du Mali, </w:t>
      </w:r>
    </w:p>
    <w:p w:rsidR="00697075" w:rsidRPr="00CB3FE0" w:rsidRDefault="00697075" w:rsidP="00697075">
      <w:pPr>
        <w:suppressAutoHyphens w:val="0"/>
        <w:overflowPunct/>
        <w:autoSpaceDE/>
        <w:adjustRightInd/>
        <w:spacing w:after="200"/>
        <w:ind w:left="720"/>
        <w:textAlignment w:val="auto"/>
      </w:pPr>
      <w:r>
        <w:rPr>
          <w:rFonts w:cs="Times New Roman"/>
        </w:rPr>
        <w:t xml:space="preserve">           </w:t>
      </w:r>
      <w:r w:rsidRPr="00DC34F7">
        <w:rPr>
          <w:rFonts w:cs="Times New Roman"/>
        </w:rPr>
        <w:t>Tel : (+223) 20 70 41 15 / (+223) 20 22 40 30 Fax : (+223) 20 22 55 80.</w:t>
      </w:r>
    </w:p>
    <w:p w:rsidR="00697075" w:rsidRDefault="00697075" w:rsidP="00697075">
      <w:pPr>
        <w:numPr>
          <w:ilvl w:val="0"/>
          <w:numId w:val="1"/>
        </w:numPr>
        <w:suppressAutoHyphens w:val="0"/>
        <w:overflowPunct/>
        <w:autoSpaceDE/>
        <w:adjustRightInd/>
        <w:spacing w:after="200"/>
        <w:textAlignment w:val="auto"/>
      </w:pPr>
      <w:r>
        <w:t xml:space="preserve">Les exigences en matière de qualifications sont : </w:t>
      </w:r>
    </w:p>
    <w:p w:rsidR="00697075" w:rsidRPr="00737CBF" w:rsidRDefault="00697075" w:rsidP="00697075">
      <w:pPr>
        <w:pStyle w:val="Paragraphedeliste"/>
        <w:numPr>
          <w:ilvl w:val="0"/>
          <w:numId w:val="2"/>
        </w:numPr>
        <w:suppressAutoHyphens w:val="0"/>
        <w:overflowPunct/>
        <w:autoSpaceDE/>
        <w:autoSpaceDN/>
        <w:adjustRightInd/>
        <w:spacing w:after="120"/>
        <w:textAlignment w:val="auto"/>
        <w:rPr>
          <w:rFonts w:cs="Times New Roman"/>
          <w:szCs w:val="20"/>
        </w:rPr>
      </w:pPr>
      <w:r w:rsidRPr="00737CBF">
        <w:rPr>
          <w:rFonts w:cs="Times New Roman"/>
          <w:szCs w:val="20"/>
        </w:rPr>
        <w:t>Le chiffre d’affaires annuel moyen au cours des trois dernières années (2023, 2024, 2025) doit être d’au moins </w:t>
      </w:r>
      <w:r w:rsidRPr="00737CBF">
        <w:rPr>
          <w:rFonts w:cs="Times New Roman"/>
        </w:rPr>
        <w:t>300 millions de francs CFA </w:t>
      </w:r>
      <w:r w:rsidRPr="00737CBF">
        <w:rPr>
          <w:rFonts w:cs="Times New Roman"/>
          <w:szCs w:val="20"/>
        </w:rPr>
        <w:t>;</w:t>
      </w:r>
    </w:p>
    <w:p w:rsidR="00697075" w:rsidRPr="00737CBF" w:rsidRDefault="00697075" w:rsidP="00697075">
      <w:pPr>
        <w:pStyle w:val="Paragraphedeliste"/>
        <w:numPr>
          <w:ilvl w:val="0"/>
          <w:numId w:val="2"/>
        </w:numPr>
        <w:tabs>
          <w:tab w:val="left" w:pos="1134"/>
        </w:tabs>
        <w:suppressAutoHyphens w:val="0"/>
        <w:overflowPunct/>
        <w:autoSpaceDE/>
        <w:autoSpaceDN/>
        <w:adjustRightInd/>
        <w:spacing w:after="200"/>
        <w:contextualSpacing/>
        <w:textAlignment w:val="auto"/>
        <w:rPr>
          <w:rFonts w:cs="Times New Roman"/>
          <w:szCs w:val="20"/>
        </w:rPr>
      </w:pPr>
      <w:r>
        <w:rPr>
          <w:rFonts w:cs="Times New Roman"/>
        </w:rPr>
        <w:t>U</w:t>
      </w:r>
      <w:r w:rsidRPr="00737CBF">
        <w:rPr>
          <w:rFonts w:cs="Times New Roman"/>
        </w:rPr>
        <w:t xml:space="preserve">ne attestation de ligne de crédit ou de disponibilité de fonds d’au moins cent </w:t>
      </w:r>
      <w:r>
        <w:rPr>
          <w:rFonts w:cs="Times New Roman"/>
        </w:rPr>
        <w:t>millions (10</w:t>
      </w:r>
      <w:r w:rsidRPr="00737CBF">
        <w:rPr>
          <w:rFonts w:cs="Times New Roman"/>
        </w:rPr>
        <w:t>0 000 000) de FCFA ;</w:t>
      </w:r>
    </w:p>
    <w:p w:rsidR="00697075" w:rsidRPr="00737CBF" w:rsidRDefault="00697075" w:rsidP="00697075">
      <w:pPr>
        <w:pStyle w:val="Paragraphedeliste"/>
        <w:numPr>
          <w:ilvl w:val="0"/>
          <w:numId w:val="2"/>
        </w:numPr>
        <w:suppressAutoHyphens w:val="0"/>
        <w:overflowPunct/>
        <w:autoSpaceDE/>
        <w:adjustRightInd/>
        <w:spacing w:after="200"/>
        <w:textAlignment w:val="auto"/>
      </w:pPr>
      <w:r w:rsidRPr="00737CBF">
        <w:t>La liste du  personnel comprenant au moins, deux ingénieurs  en génie civil ayant au minimum respectivement 15 ans  et 10 ans d’expérience générale, un technicien en bâtiment ayant au minimum 07 ans d’expérience générale (Diplôme et CV à fournir) ;</w:t>
      </w:r>
    </w:p>
    <w:p w:rsidR="00697075" w:rsidRPr="00737CBF" w:rsidRDefault="00697075" w:rsidP="00697075">
      <w:pPr>
        <w:pStyle w:val="Paragraphedeliste"/>
        <w:numPr>
          <w:ilvl w:val="0"/>
          <w:numId w:val="3"/>
        </w:numPr>
        <w:suppressAutoHyphens w:val="0"/>
        <w:overflowPunct/>
        <w:autoSpaceDE/>
        <w:adjustRightInd/>
        <w:spacing w:after="200"/>
        <w:textAlignment w:val="auto"/>
      </w:pPr>
      <w:r w:rsidRPr="00737CBF">
        <w:t>Expérience construction :</w:t>
      </w:r>
    </w:p>
    <w:p w:rsidR="00697075" w:rsidRPr="00737CBF" w:rsidRDefault="00697075" w:rsidP="00697075">
      <w:pPr>
        <w:pStyle w:val="Paragraphedeliste"/>
        <w:numPr>
          <w:ilvl w:val="0"/>
          <w:numId w:val="4"/>
        </w:numPr>
        <w:suppressAutoHyphens w:val="0"/>
        <w:overflowPunct/>
        <w:autoSpaceDE/>
        <w:adjustRightInd/>
        <w:spacing w:after="200"/>
        <w:textAlignment w:val="auto"/>
      </w:pPr>
      <w:r w:rsidRPr="00737CBF">
        <w:t>Expérience générale de construction : Avoir exécuté au moins deux marchés de montant supérieur ou égal à cent cinquante millions (150 000 000) FCFA en tant qu’entreprise principale ou entreprise sous-traitant durant les cinq dernières années 2025, 2024, 2023, 2022 et 2021. (Page de garde et de signature du contrat et PV de réception des travaux à fournir).</w:t>
      </w:r>
    </w:p>
    <w:p w:rsidR="00697075" w:rsidRPr="00737CBF" w:rsidRDefault="00697075" w:rsidP="00697075">
      <w:pPr>
        <w:pStyle w:val="Paragraphedeliste"/>
        <w:numPr>
          <w:ilvl w:val="0"/>
          <w:numId w:val="4"/>
        </w:numPr>
        <w:suppressAutoHyphens w:val="0"/>
        <w:overflowPunct/>
        <w:autoSpaceDE/>
        <w:adjustRightInd/>
        <w:spacing w:after="200"/>
        <w:textAlignment w:val="auto"/>
      </w:pPr>
      <w:r w:rsidRPr="00737CBF">
        <w:t>Expérience spécifique de construction : Avoir exécuté au moins deux marchés de travaux similaires ou avoisinant en taille et en complexité de construction d'un bâtiment d’au moins R+1 en tant qu’entreprise principale ou entreprise sous-traitant durant les cinq dernières années 2025, 2024, 2023, 2022 et 2021. (Page de garde et de signature du contrat et PV de réception des travaux à fournir).</w:t>
      </w:r>
    </w:p>
    <w:p w:rsidR="00697075" w:rsidRPr="00737CBF" w:rsidRDefault="00697075" w:rsidP="00697075">
      <w:pPr>
        <w:pStyle w:val="Paragraphedeliste"/>
        <w:numPr>
          <w:ilvl w:val="0"/>
          <w:numId w:val="3"/>
        </w:numPr>
        <w:suppressAutoHyphens w:val="0"/>
        <w:overflowPunct/>
        <w:autoSpaceDE/>
        <w:adjustRightInd/>
        <w:spacing w:after="200"/>
        <w:textAlignment w:val="auto"/>
      </w:pPr>
      <w:r w:rsidRPr="00737CBF">
        <w:t>La liste de matériels comprenant : Un lot de matériels (Camions Benne, Bétonnières, Véhicule de liaison, Etais, Compacteur, etc…) ;</w:t>
      </w:r>
    </w:p>
    <w:p w:rsidR="00697075" w:rsidRDefault="00697075" w:rsidP="00697075">
      <w:pPr>
        <w:pStyle w:val="Paragraphedeliste"/>
        <w:numPr>
          <w:ilvl w:val="0"/>
          <w:numId w:val="3"/>
        </w:numPr>
        <w:suppressAutoHyphens w:val="0"/>
        <w:overflowPunct/>
        <w:autoSpaceDE/>
        <w:adjustRightInd/>
        <w:spacing w:after="200"/>
        <w:textAlignment w:val="auto"/>
      </w:pPr>
      <w:r w:rsidRPr="00737CBF">
        <w:lastRenderedPageBreak/>
        <w:t xml:space="preserve">Les sociétés nouvellement créées, c'est-à-dire celles dont la date d’établissement du premier bilan n’est pas arrivée à la date de dépôt des offres, pour prouver leur qualification pour exécuter le marché, doivent fournir </w:t>
      </w:r>
    </w:p>
    <w:p w:rsidR="00697075" w:rsidRDefault="00697075" w:rsidP="00697075">
      <w:pPr>
        <w:pStyle w:val="Paragraphedeliste"/>
        <w:numPr>
          <w:ilvl w:val="0"/>
          <w:numId w:val="5"/>
        </w:numPr>
        <w:suppressAutoHyphens w:val="0"/>
        <w:overflowPunct/>
        <w:autoSpaceDE/>
        <w:adjustRightInd/>
        <w:spacing w:after="200"/>
        <w:textAlignment w:val="auto"/>
      </w:pPr>
      <w:r>
        <w:rPr>
          <w:rFonts w:cs="Times New Roman"/>
        </w:rPr>
        <w:t>U</w:t>
      </w:r>
      <w:r w:rsidRPr="00737CBF">
        <w:rPr>
          <w:rFonts w:cs="Times New Roman"/>
        </w:rPr>
        <w:t>ne attestation de ligne de crédit ou de disponibilité de fonds d’au moins cent cinquante millions (150 000 000) de FCFA</w:t>
      </w:r>
      <w:r>
        <w:rPr>
          <w:rFonts w:cs="Times New Roman"/>
        </w:rPr>
        <w:t> ;</w:t>
      </w:r>
    </w:p>
    <w:p w:rsidR="00697075" w:rsidRDefault="00697075" w:rsidP="00697075">
      <w:pPr>
        <w:pStyle w:val="Paragraphedeliste"/>
        <w:numPr>
          <w:ilvl w:val="0"/>
          <w:numId w:val="5"/>
        </w:numPr>
        <w:suppressAutoHyphens w:val="0"/>
        <w:overflowPunct/>
        <w:autoSpaceDE/>
        <w:adjustRightInd/>
        <w:spacing w:after="200"/>
        <w:textAlignment w:val="auto"/>
      </w:pPr>
      <w:r w:rsidRPr="00737CBF">
        <w:t>la preuve qu’au moins un des employés ou dirigeants a participé à au moins deux marchés de travaux similaires en taille et en complexité construction d'un bâtiment d’au moins R+1</w:t>
      </w:r>
      <w:r w:rsidRPr="00242F31">
        <w:t>.</w:t>
      </w:r>
      <w:r w:rsidRPr="0085244F">
        <w:rPr>
          <w:b/>
          <w:i/>
        </w:rPr>
        <w:t>Voir le DPAO pour les informations détaillées</w:t>
      </w:r>
      <w:r w:rsidRPr="0085244F">
        <w:rPr>
          <w:i/>
        </w:rPr>
        <w:t>.</w:t>
      </w:r>
      <w:r>
        <w:t xml:space="preserve"> </w:t>
      </w:r>
    </w:p>
    <w:p w:rsidR="00697075" w:rsidRPr="00DC34F7" w:rsidRDefault="00697075" w:rsidP="00697075">
      <w:pPr>
        <w:pStyle w:val="Paragraphedeliste"/>
        <w:numPr>
          <w:ilvl w:val="0"/>
          <w:numId w:val="1"/>
        </w:numPr>
        <w:suppressAutoHyphens w:val="0"/>
        <w:overflowPunct/>
        <w:autoSpaceDE/>
        <w:autoSpaceDN/>
        <w:adjustRightInd/>
        <w:spacing w:after="160"/>
        <w:contextualSpacing/>
        <w:textAlignment w:val="auto"/>
        <w:rPr>
          <w:rFonts w:cs="Times New Roman"/>
        </w:rPr>
      </w:pPr>
      <w:r w:rsidRPr="00DC34F7">
        <w:rPr>
          <w:rFonts w:cs="Times New Roman"/>
        </w:rPr>
        <w:t>Les candidats intéressés peuvent consulter gratuitement le dossier d’Appel d’offres complet ou le retirer à titre onéreux contre paiement d’une somme non remboursable de 100 000 FCFA à l’adresse mentionnée ci-après</w:t>
      </w:r>
    </w:p>
    <w:p w:rsidR="00697075" w:rsidRPr="00DC34F7" w:rsidRDefault="00697075" w:rsidP="00697075">
      <w:pPr>
        <w:pStyle w:val="Paragraphedeliste"/>
        <w:ind w:left="1416"/>
        <w:rPr>
          <w:rFonts w:cs="Times New Roman"/>
        </w:rPr>
      </w:pPr>
      <w:r w:rsidRPr="00DC34F7">
        <w:rPr>
          <w:rFonts w:cs="Times New Roman"/>
        </w:rPr>
        <w:t>Société Malienne de Gestion de l’Eau Potable SA</w:t>
      </w:r>
    </w:p>
    <w:p w:rsidR="00697075" w:rsidRPr="00DC34F7" w:rsidRDefault="00697075" w:rsidP="00697075">
      <w:pPr>
        <w:pStyle w:val="Paragraphedeliste"/>
        <w:ind w:left="1416"/>
        <w:rPr>
          <w:rFonts w:cs="Times New Roman"/>
        </w:rPr>
      </w:pPr>
      <w:r w:rsidRPr="00DC34F7">
        <w:rPr>
          <w:rFonts w:cs="Times New Roman"/>
        </w:rPr>
        <w:t xml:space="preserve">Caisse de la Direction Générale, BP : E 708 Bamako, Rue 41, </w:t>
      </w:r>
      <w:proofErr w:type="spellStart"/>
      <w:r w:rsidRPr="00DC34F7">
        <w:rPr>
          <w:rFonts w:cs="Times New Roman"/>
        </w:rPr>
        <w:t>Djicoroni</w:t>
      </w:r>
      <w:proofErr w:type="spellEnd"/>
      <w:r w:rsidRPr="00DC34F7">
        <w:rPr>
          <w:rFonts w:cs="Times New Roman"/>
        </w:rPr>
        <w:t xml:space="preserve"> </w:t>
      </w:r>
      <w:proofErr w:type="spellStart"/>
      <w:r w:rsidRPr="00DC34F7">
        <w:rPr>
          <w:rFonts w:cs="Times New Roman"/>
        </w:rPr>
        <w:t>Troukabougou</w:t>
      </w:r>
      <w:proofErr w:type="spellEnd"/>
      <w:r w:rsidRPr="00DC34F7">
        <w:rPr>
          <w:rFonts w:cs="Times New Roman"/>
        </w:rPr>
        <w:t xml:space="preserve">, Bamako, République du Mali, </w:t>
      </w:r>
    </w:p>
    <w:p w:rsidR="00697075" w:rsidRDefault="00697075" w:rsidP="00697075">
      <w:pPr>
        <w:pStyle w:val="Paragraphedeliste"/>
        <w:ind w:left="1416"/>
        <w:rPr>
          <w:rFonts w:cs="Times New Roman"/>
        </w:rPr>
      </w:pPr>
      <w:r w:rsidRPr="00DC34F7">
        <w:rPr>
          <w:rFonts w:cs="Times New Roman"/>
        </w:rPr>
        <w:t>Tel : (+223) 20 22 40 30 Fax : (+223) 20 22 55 80.</w:t>
      </w:r>
    </w:p>
    <w:p w:rsidR="00697075" w:rsidRDefault="00697075" w:rsidP="00697075">
      <w:pPr>
        <w:suppressAutoHyphens w:val="0"/>
        <w:overflowPunct/>
        <w:autoSpaceDE/>
        <w:adjustRightInd/>
        <w:spacing w:after="200"/>
        <w:textAlignment w:val="auto"/>
        <w:rPr>
          <w:i/>
          <w:iCs/>
        </w:rPr>
      </w:pPr>
      <w:r w:rsidRPr="00DC34F7">
        <w:rPr>
          <w:rFonts w:cs="Times New Roman"/>
        </w:rPr>
        <w:t>La méthode de paiement sera le paiement comptant (espèces) ou par chèque certifié</w:t>
      </w:r>
      <w:r w:rsidRPr="00EB1C6B">
        <w:rPr>
          <w:i/>
          <w:iCs/>
        </w:rPr>
        <w:t>.</w:t>
      </w:r>
    </w:p>
    <w:p w:rsidR="00697075" w:rsidRPr="004D1CE6" w:rsidRDefault="00697075" w:rsidP="00697075">
      <w:pPr>
        <w:suppressAutoHyphens w:val="0"/>
        <w:overflowPunct/>
        <w:autoSpaceDE/>
        <w:adjustRightInd/>
        <w:spacing w:after="200"/>
        <w:textAlignment w:val="auto"/>
        <w:rPr>
          <w:i/>
          <w:iCs/>
        </w:rPr>
      </w:pPr>
      <w:r w:rsidRPr="00DC34F7">
        <w:rPr>
          <w:rFonts w:cs="Times New Roman"/>
        </w:rPr>
        <w:t>Le Dossier d’Appel à la Concurrence sera adressé par courrier électronique ou remis sur place sur support papier.</w:t>
      </w:r>
    </w:p>
    <w:p w:rsidR="00697075" w:rsidRDefault="00697075" w:rsidP="00697075">
      <w:pPr>
        <w:numPr>
          <w:ilvl w:val="0"/>
          <w:numId w:val="1"/>
        </w:numPr>
        <w:suppressAutoHyphens w:val="0"/>
        <w:overflowPunct/>
        <w:autoSpaceDE/>
        <w:adjustRightInd/>
        <w:spacing w:after="200"/>
        <w:ind w:left="0" w:firstLine="0"/>
        <w:textAlignment w:val="auto"/>
      </w:pPr>
      <w:r>
        <w:t>Les offres devront être soumises à l’adresse ci-après </w:t>
      </w:r>
      <w:r w:rsidRPr="00AC6932">
        <w:rPr>
          <w:i/>
          <w:iCs/>
        </w:rPr>
        <w:t xml:space="preserve">: </w:t>
      </w:r>
      <w:r w:rsidRPr="00AC6932">
        <w:rPr>
          <w:b/>
          <w:i/>
          <w:iCs/>
        </w:rPr>
        <w:t xml:space="preserve">Direction des Approvisionnements et de la Logistique à </w:t>
      </w:r>
      <w:proofErr w:type="spellStart"/>
      <w:r w:rsidRPr="00AC6932">
        <w:rPr>
          <w:b/>
          <w:i/>
          <w:iCs/>
        </w:rPr>
        <w:t>Djicoroni</w:t>
      </w:r>
      <w:proofErr w:type="spellEnd"/>
      <w:r w:rsidRPr="00AC6932">
        <w:rPr>
          <w:b/>
          <w:i/>
          <w:iCs/>
        </w:rPr>
        <w:t xml:space="preserve"> </w:t>
      </w:r>
      <w:proofErr w:type="spellStart"/>
      <w:r w:rsidRPr="00AC6932">
        <w:rPr>
          <w:b/>
          <w:i/>
          <w:iCs/>
        </w:rPr>
        <w:t>Troukabougou</w:t>
      </w:r>
      <w:proofErr w:type="spellEnd"/>
      <w:r w:rsidRPr="00AC6932">
        <w:rPr>
          <w:i/>
          <w:iCs/>
        </w:rPr>
        <w:t xml:space="preserve"> au plus tard le</w:t>
      </w:r>
      <w:r w:rsidRPr="00AC6932">
        <w:rPr>
          <w:b/>
          <w:i/>
          <w:iCs/>
        </w:rPr>
        <w:t xml:space="preserve"> ………………….</w:t>
      </w:r>
      <w:r w:rsidRPr="00DC34F7">
        <w:rPr>
          <w:rFonts w:cs="Times New Roman"/>
          <w:b/>
          <w:i/>
        </w:rPr>
        <w:t>2026 à 10 heures</w:t>
      </w:r>
      <w:r>
        <w:t xml:space="preserve">. </w:t>
      </w:r>
    </w:p>
    <w:p w:rsidR="00697075" w:rsidRDefault="00697075" w:rsidP="00697075">
      <w:pPr>
        <w:suppressAutoHyphens w:val="0"/>
        <w:overflowPunct/>
        <w:autoSpaceDE/>
        <w:adjustRightInd/>
        <w:spacing w:after="200"/>
        <w:textAlignment w:val="auto"/>
      </w:pPr>
      <w:r w:rsidRPr="00AA2720">
        <w:rPr>
          <w:rFonts w:cs="Times New Roman"/>
        </w:rPr>
        <w:t>Les offres remises en retard ne seront pas acceptées.</w:t>
      </w:r>
    </w:p>
    <w:p w:rsidR="00697075" w:rsidRPr="00AA2720" w:rsidRDefault="00697075" w:rsidP="00697075">
      <w:pPr>
        <w:numPr>
          <w:ilvl w:val="0"/>
          <w:numId w:val="1"/>
        </w:numPr>
        <w:suppressAutoHyphens w:val="0"/>
        <w:overflowPunct/>
        <w:autoSpaceDE/>
        <w:adjustRightInd/>
        <w:spacing w:after="200"/>
        <w:ind w:left="0" w:firstLine="0"/>
        <w:textAlignment w:val="auto"/>
      </w:pPr>
      <w:r w:rsidRPr="00DC34F7">
        <w:rPr>
          <w:rFonts w:cs="Times New Roman"/>
        </w:rPr>
        <w:t>Les offres doivent comprendre une garantie de soumission, conformément à l’article 69 du Code des marchés publics, d’un montant</w:t>
      </w:r>
      <w:r>
        <w:t xml:space="preserve"> de </w:t>
      </w:r>
      <w:r w:rsidRPr="00AA2720">
        <w:rPr>
          <w:rFonts w:eastAsiaTheme="minorHAnsi" w:cs="Times New Roman"/>
          <w:sz w:val="22"/>
          <w:szCs w:val="22"/>
          <w:lang w:eastAsia="en-US"/>
        </w:rPr>
        <w:t>Quatre millions (4 000 000) FCFA</w:t>
      </w:r>
      <w:r>
        <w:rPr>
          <w:i/>
          <w:iCs/>
        </w:rPr>
        <w:t>.</w:t>
      </w:r>
    </w:p>
    <w:p w:rsidR="00697075" w:rsidRDefault="00697075" w:rsidP="00697075">
      <w:pPr>
        <w:suppressAutoHyphens w:val="0"/>
        <w:overflowPunct/>
        <w:autoSpaceDE/>
        <w:adjustRightInd/>
        <w:spacing w:after="200"/>
        <w:textAlignment w:val="auto"/>
        <w:rPr>
          <w:rFonts w:cs="Times New Roman"/>
        </w:rPr>
      </w:pPr>
      <w:r w:rsidRPr="00DC34F7">
        <w:rPr>
          <w:rFonts w:cs="Times New Roman"/>
        </w:rPr>
        <w:t>Elle doit être sous l’une des formes ci- après : (i) une lettre de crédit irrévocable, ou (ii) une garantie bancaire provenant d’une institution bancaire agréée par le Ministre chargé des Finances, ou (iii) une garantie émise par une institution habilitée à émettre des garanties par le Ministre chargé des Financ</w:t>
      </w:r>
      <w:r>
        <w:rPr>
          <w:rFonts w:cs="Times New Roman"/>
        </w:rPr>
        <w:t>es, ou (iv) un chèque de banque.</w:t>
      </w:r>
    </w:p>
    <w:p w:rsidR="00697075" w:rsidRPr="00A273C0" w:rsidRDefault="00697075" w:rsidP="00697075">
      <w:pPr>
        <w:pStyle w:val="Paragraphedeliste"/>
        <w:numPr>
          <w:ilvl w:val="0"/>
          <w:numId w:val="1"/>
        </w:numPr>
        <w:suppressAutoHyphens w:val="0"/>
        <w:overflowPunct/>
        <w:autoSpaceDE/>
        <w:adjustRightInd/>
        <w:spacing w:after="200"/>
        <w:textAlignment w:val="auto"/>
      </w:pPr>
      <w:r>
        <w:t>Les Soumissionnaires</w:t>
      </w:r>
      <w:r w:rsidDel="00E43AEC">
        <w:t xml:space="preserve"> </w:t>
      </w:r>
      <w:r>
        <w:t xml:space="preserve">resteront engagés par leur offre pendant une période de </w:t>
      </w:r>
      <w:r w:rsidRPr="00A273C0">
        <w:rPr>
          <w:b/>
          <w:i/>
          <w:iCs/>
          <w:sz w:val="23"/>
          <w:szCs w:val="23"/>
        </w:rPr>
        <w:t>quatre-vingt-dix (90) jours</w:t>
      </w:r>
      <w:r w:rsidRPr="00A273C0">
        <w:rPr>
          <w:i/>
          <w:iCs/>
          <w:sz w:val="23"/>
          <w:szCs w:val="23"/>
        </w:rPr>
        <w:t xml:space="preserve"> </w:t>
      </w:r>
      <w:r>
        <w:t>à compter de la date limite du dépôt des offres comme spécifié au point 19.1 des IC et au DPAO.</w:t>
      </w:r>
    </w:p>
    <w:p w:rsidR="00697075" w:rsidRPr="00A273C0" w:rsidRDefault="00697075" w:rsidP="00697075">
      <w:pPr>
        <w:pStyle w:val="Paragraphedeliste"/>
        <w:numPr>
          <w:ilvl w:val="0"/>
          <w:numId w:val="1"/>
        </w:numPr>
        <w:suppressAutoHyphens w:val="0"/>
        <w:overflowPunct/>
        <w:autoSpaceDE/>
        <w:autoSpaceDN/>
        <w:adjustRightInd/>
        <w:spacing w:after="160"/>
        <w:contextualSpacing/>
        <w:textAlignment w:val="auto"/>
        <w:rPr>
          <w:rFonts w:cs="Times New Roman"/>
        </w:rPr>
      </w:pPr>
      <w:r w:rsidRPr="00DC34F7">
        <w:rPr>
          <w:rFonts w:cs="Times New Roman"/>
        </w:rPr>
        <w:t xml:space="preserve">Les offres seront ouvertes en présence des représentants des soumissionnaires qui souhaitent assister à l’ouverture des plis le </w:t>
      </w:r>
      <w:r w:rsidRPr="00DC34F7">
        <w:rPr>
          <w:rFonts w:cs="Times New Roman"/>
          <w:b/>
          <w:i/>
        </w:rPr>
        <w:t>……</w:t>
      </w:r>
      <w:r>
        <w:rPr>
          <w:rFonts w:cs="Times New Roman"/>
          <w:b/>
          <w:i/>
        </w:rPr>
        <w:t>……..</w:t>
      </w:r>
      <w:r w:rsidRPr="00DC34F7">
        <w:rPr>
          <w:rFonts w:cs="Times New Roman"/>
          <w:b/>
          <w:i/>
        </w:rPr>
        <w:t xml:space="preserve"> 2026 à 10 heures</w:t>
      </w:r>
      <w:r w:rsidRPr="00DC34F7">
        <w:rPr>
          <w:rFonts w:cs="Times New Roman"/>
        </w:rPr>
        <w:t xml:space="preserve"> à l’adresse suivante : Salle de réunion de la Direction Générale de la SOMAGEP-SA, sise Rue 41, </w:t>
      </w:r>
      <w:proofErr w:type="spellStart"/>
      <w:r w:rsidRPr="00DC34F7">
        <w:rPr>
          <w:rFonts w:cs="Times New Roman"/>
        </w:rPr>
        <w:t>Djicoroni</w:t>
      </w:r>
      <w:proofErr w:type="spellEnd"/>
      <w:r w:rsidRPr="00DC34F7">
        <w:rPr>
          <w:rFonts w:cs="Times New Roman"/>
        </w:rPr>
        <w:t xml:space="preserve"> </w:t>
      </w:r>
      <w:proofErr w:type="spellStart"/>
      <w:r w:rsidRPr="00DC34F7">
        <w:rPr>
          <w:rFonts w:cs="Times New Roman"/>
        </w:rPr>
        <w:t>Troukabougou</w:t>
      </w:r>
      <w:proofErr w:type="spellEnd"/>
      <w:r w:rsidRPr="00DC34F7">
        <w:rPr>
          <w:rFonts w:cs="Times New Roman"/>
        </w:rPr>
        <w:t>, Bamako</w:t>
      </w:r>
      <w:r w:rsidRPr="00A273C0">
        <w:rPr>
          <w:i/>
        </w:rPr>
        <w:t>.</w:t>
      </w:r>
    </w:p>
    <w:p w:rsidR="00697075" w:rsidRDefault="00697075" w:rsidP="00697075">
      <w:pPr>
        <w:spacing w:after="120"/>
        <w:ind w:left="720"/>
        <w:jc w:val="center"/>
        <w:rPr>
          <w:rFonts w:cs="Times New Roman"/>
          <w:b/>
        </w:rPr>
      </w:pPr>
      <w:r w:rsidRPr="003B269D">
        <w:rPr>
          <w:rFonts w:ascii="Cambria" w:hAnsi="Cambria"/>
          <w:b/>
          <w:sz w:val="22"/>
          <w:szCs w:val="22"/>
        </w:rPr>
        <w:t xml:space="preserve">                                                      </w:t>
      </w:r>
      <w:r>
        <w:rPr>
          <w:rFonts w:ascii="Cambria" w:hAnsi="Cambria"/>
          <w:b/>
          <w:sz w:val="22"/>
          <w:szCs w:val="22"/>
        </w:rPr>
        <w:t xml:space="preserve">                 </w:t>
      </w:r>
      <w:r w:rsidRPr="003B269D">
        <w:rPr>
          <w:rFonts w:ascii="Cambria" w:hAnsi="Cambria"/>
          <w:b/>
          <w:sz w:val="22"/>
          <w:szCs w:val="22"/>
        </w:rPr>
        <w:t xml:space="preserve">  </w:t>
      </w:r>
      <w:r>
        <w:rPr>
          <w:rFonts w:cs="Times New Roman"/>
          <w:b/>
        </w:rPr>
        <w:t>La Directrice Générale</w:t>
      </w:r>
    </w:p>
    <w:p w:rsidR="00697075" w:rsidRDefault="00697075" w:rsidP="00697075">
      <w:pPr>
        <w:spacing w:after="120"/>
        <w:rPr>
          <w:rFonts w:cs="Times New Roman"/>
          <w:b/>
        </w:rPr>
      </w:pPr>
    </w:p>
    <w:p w:rsidR="00697075" w:rsidRPr="00C972E4" w:rsidRDefault="00697075" w:rsidP="00697075">
      <w:pPr>
        <w:spacing w:after="120"/>
        <w:ind w:left="720"/>
        <w:jc w:val="center"/>
        <w:rPr>
          <w:rFonts w:cs="Times New Roman"/>
          <w:b/>
        </w:rPr>
      </w:pPr>
    </w:p>
    <w:p w:rsidR="00697075" w:rsidRPr="00D37A20" w:rsidRDefault="00697075" w:rsidP="00697075">
      <w:pPr>
        <w:spacing w:line="276" w:lineRule="auto"/>
        <w:ind w:left="3539" w:firstLine="709"/>
        <w:jc w:val="center"/>
        <w:rPr>
          <w:rFonts w:cs="Times New Roman"/>
          <w:b/>
          <w:bCs/>
          <w:u w:val="single"/>
        </w:rPr>
      </w:pPr>
      <w:r w:rsidRPr="00D37A20">
        <w:rPr>
          <w:rFonts w:cs="Times New Roman"/>
          <w:b/>
          <w:bCs/>
          <w:u w:val="single"/>
        </w:rPr>
        <w:t xml:space="preserve">BOCOUM Fatoumata </w:t>
      </w:r>
      <w:proofErr w:type="spellStart"/>
      <w:r w:rsidRPr="00D37A20">
        <w:rPr>
          <w:rFonts w:cs="Times New Roman"/>
          <w:b/>
          <w:bCs/>
          <w:u w:val="single"/>
        </w:rPr>
        <w:t>Siragata</w:t>
      </w:r>
      <w:proofErr w:type="spellEnd"/>
      <w:r w:rsidRPr="00D37A20">
        <w:rPr>
          <w:rFonts w:cs="Times New Roman"/>
          <w:b/>
          <w:bCs/>
          <w:u w:val="single"/>
        </w:rPr>
        <w:t xml:space="preserve"> TRAORE</w:t>
      </w:r>
    </w:p>
    <w:p w:rsidR="00697075" w:rsidRDefault="00697075" w:rsidP="00697075">
      <w:pPr>
        <w:jc w:val="center"/>
      </w:pPr>
      <w:r>
        <w:rPr>
          <w:rFonts w:cs="Times New Roman"/>
          <w:b/>
          <w:bCs/>
          <w:i/>
        </w:rPr>
        <w:t xml:space="preserve">                                  </w:t>
      </w:r>
      <w:r>
        <w:rPr>
          <w:rFonts w:cs="Times New Roman"/>
          <w:b/>
          <w:bCs/>
          <w:i/>
        </w:rPr>
        <w:tab/>
      </w:r>
      <w:r>
        <w:rPr>
          <w:rFonts w:cs="Times New Roman"/>
          <w:b/>
          <w:bCs/>
          <w:i/>
        </w:rPr>
        <w:tab/>
      </w:r>
      <w:r>
        <w:rPr>
          <w:rFonts w:cs="Times New Roman"/>
          <w:b/>
          <w:bCs/>
          <w:i/>
        </w:rPr>
        <w:tab/>
        <w:t xml:space="preserve">          Chevalier de l’Ordre National                      </w:t>
      </w:r>
    </w:p>
    <w:sectPr w:rsidR="0069707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A73" w:rsidRDefault="00B93A73" w:rsidP="00697075">
      <w:r>
        <w:separator/>
      </w:r>
    </w:p>
  </w:endnote>
  <w:endnote w:type="continuationSeparator" w:id="0">
    <w:p w:rsidR="00B93A73" w:rsidRDefault="00B93A73" w:rsidP="0069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075" w:rsidRDefault="00697075" w:rsidP="00697075">
    <w:pPr>
      <w:pStyle w:val="Pieddepage"/>
      <w:jc w:val="center"/>
      <w:rPr>
        <w:sz w:val="16"/>
        <w:szCs w:val="16"/>
      </w:rPr>
    </w:pPr>
    <w:r>
      <w:rPr>
        <w:sz w:val="16"/>
        <w:szCs w:val="16"/>
      </w:rPr>
      <w:t>---------------------------------------------------------------------------------------------------------------------------------------------</w:t>
    </w:r>
  </w:p>
  <w:p w:rsidR="00697075" w:rsidRPr="00F04AD8" w:rsidRDefault="00697075" w:rsidP="00697075">
    <w:pPr>
      <w:pStyle w:val="Pieddepage"/>
      <w:jc w:val="center"/>
    </w:pPr>
    <w:r w:rsidRPr="002F3756">
      <w:rPr>
        <w:rFonts w:cs="Times New Roman"/>
      </w:rPr>
      <w:t xml:space="preserve">DAOO </w:t>
    </w:r>
    <w:r w:rsidRPr="00A273C0">
      <w:rPr>
        <w:rFonts w:cs="Times New Roman"/>
      </w:rPr>
      <w:t xml:space="preserve">Travaux de construction d’un immeuble R+1 à usage de bureaux </w:t>
    </w:r>
  </w:p>
  <w:p w:rsidR="00697075" w:rsidRDefault="0069707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A73" w:rsidRDefault="00B93A73" w:rsidP="00697075">
      <w:r>
        <w:separator/>
      </w:r>
    </w:p>
  </w:footnote>
  <w:footnote w:type="continuationSeparator" w:id="0">
    <w:p w:rsidR="00B93A73" w:rsidRDefault="00B93A73" w:rsidP="006970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22A82"/>
    <w:multiLevelType w:val="hybridMultilevel"/>
    <w:tmpl w:val="7E1A4690"/>
    <w:lvl w:ilvl="0" w:tplc="040C000D">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 w15:restartNumberingAfterBreak="0">
    <w:nsid w:val="34ED1FA5"/>
    <w:multiLevelType w:val="hybridMultilevel"/>
    <w:tmpl w:val="428C8322"/>
    <w:lvl w:ilvl="0" w:tplc="64BC1DE4">
      <w:start w:val="1"/>
      <w:numFmt w:val="decimal"/>
      <w:suff w:val="space"/>
      <w:lvlText w:val="%1."/>
      <w:lvlJc w:val="left"/>
      <w:pPr>
        <w:ind w:left="720" w:hanging="72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A8C4690"/>
    <w:multiLevelType w:val="hybridMultilevel"/>
    <w:tmpl w:val="8C02C27E"/>
    <w:lvl w:ilvl="0" w:tplc="040C000D">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4B3736DD"/>
    <w:multiLevelType w:val="hybridMultilevel"/>
    <w:tmpl w:val="572A6B70"/>
    <w:lvl w:ilvl="0" w:tplc="040C0019">
      <w:start w:val="1"/>
      <w:numFmt w:val="lowerLetter"/>
      <w:lvlText w:val="%1."/>
      <w:lvlJc w:val="left"/>
      <w:pPr>
        <w:ind w:left="643" w:hanging="360"/>
      </w:p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 w15:restartNumberingAfterBreak="0">
    <w:nsid w:val="703020E9"/>
    <w:multiLevelType w:val="hybridMultilevel"/>
    <w:tmpl w:val="8ADEFD02"/>
    <w:lvl w:ilvl="0" w:tplc="A2647C56">
      <w:start w:val="1"/>
      <w:numFmt w:val="bullet"/>
      <w:lvlText w:val=""/>
      <w:lvlJc w:val="left"/>
      <w:pPr>
        <w:ind w:left="1540" w:hanging="360"/>
      </w:pPr>
      <w:rPr>
        <w:rFonts w:ascii="Wingdings" w:hAnsi="Wingdings"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075"/>
    <w:rsid w:val="0016193D"/>
    <w:rsid w:val="00697075"/>
    <w:rsid w:val="00B93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D4ECA-C2A1-4B72-A3FA-65BA9323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075"/>
    <w:pPr>
      <w:suppressAutoHyphens/>
      <w:overflowPunct w:val="0"/>
      <w:autoSpaceDE w:val="0"/>
      <w:autoSpaceDN w:val="0"/>
      <w:adjustRightInd w:val="0"/>
      <w:spacing w:after="0" w:line="240" w:lineRule="auto"/>
      <w:jc w:val="both"/>
      <w:textAlignment w:val="baseline"/>
    </w:pPr>
    <w:rPr>
      <w:rFonts w:ascii="Times New Roman" w:eastAsia="Times New Roman" w:hAnsi="Times New Roman"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Number,lp1,Texte-Nelite,Liste à puce - Normal,Bullet List,FooterText,numbered,List Paragraph11,Bulletr List Paragraph,列出段落,列出段落1,List Paragraph2,List Paragraph21,Listeafsnit1,Parágrafo da Lista1,References,Bullets,Liste 1,RM1"/>
    <w:basedOn w:val="Normal"/>
    <w:link w:val="ParagraphedelisteCar"/>
    <w:uiPriority w:val="34"/>
    <w:qFormat/>
    <w:rsid w:val="00697075"/>
    <w:pPr>
      <w:ind w:left="708"/>
    </w:pPr>
  </w:style>
  <w:style w:type="character" w:customStyle="1" w:styleId="ParagraphedelisteCar">
    <w:name w:val="Paragraphe de liste Car"/>
    <w:aliases w:val="Bullet Number Car,lp1 Car,Texte-Nelite Car,Liste à puce - Normal Car,Bullet List Car,FooterText Car,numbered Car,List Paragraph11 Car,Bulletr List Paragraph Car,列出段落 Car,列出段落1 Car,List Paragraph2 Car,List Paragraph21 Car,RM1 Car"/>
    <w:basedOn w:val="Policepardfaut"/>
    <w:link w:val="Paragraphedeliste"/>
    <w:uiPriority w:val="34"/>
    <w:rsid w:val="00697075"/>
    <w:rPr>
      <w:rFonts w:ascii="Times New Roman" w:eastAsia="Times New Roman" w:hAnsi="Times New Roman" w:cs="Arial"/>
      <w:sz w:val="24"/>
      <w:szCs w:val="24"/>
      <w:lang w:eastAsia="fr-FR"/>
    </w:rPr>
  </w:style>
  <w:style w:type="paragraph" w:styleId="Textedebulles">
    <w:name w:val="Balloon Text"/>
    <w:basedOn w:val="Normal"/>
    <w:link w:val="TextedebullesCar"/>
    <w:uiPriority w:val="99"/>
    <w:semiHidden/>
    <w:unhideWhenUsed/>
    <w:rsid w:val="006970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7075"/>
    <w:rPr>
      <w:rFonts w:ascii="Segoe UI" w:eastAsia="Times New Roman" w:hAnsi="Segoe UI" w:cs="Segoe UI"/>
      <w:sz w:val="18"/>
      <w:szCs w:val="18"/>
      <w:lang w:eastAsia="fr-FR"/>
    </w:rPr>
  </w:style>
  <w:style w:type="paragraph" w:styleId="En-tte">
    <w:name w:val="header"/>
    <w:basedOn w:val="Normal"/>
    <w:link w:val="En-tteCar"/>
    <w:uiPriority w:val="99"/>
    <w:unhideWhenUsed/>
    <w:rsid w:val="00697075"/>
    <w:pPr>
      <w:tabs>
        <w:tab w:val="center" w:pos="4536"/>
        <w:tab w:val="right" w:pos="9072"/>
      </w:tabs>
    </w:pPr>
  </w:style>
  <w:style w:type="character" w:customStyle="1" w:styleId="En-tteCar">
    <w:name w:val="En-tête Car"/>
    <w:basedOn w:val="Policepardfaut"/>
    <w:link w:val="En-tte"/>
    <w:uiPriority w:val="99"/>
    <w:rsid w:val="00697075"/>
    <w:rPr>
      <w:rFonts w:ascii="Times New Roman" w:eastAsia="Times New Roman" w:hAnsi="Times New Roman" w:cs="Arial"/>
      <w:sz w:val="24"/>
      <w:szCs w:val="24"/>
      <w:lang w:eastAsia="fr-FR"/>
    </w:rPr>
  </w:style>
  <w:style w:type="paragraph" w:styleId="Pieddepage">
    <w:name w:val="footer"/>
    <w:basedOn w:val="Normal"/>
    <w:link w:val="PieddepageCar"/>
    <w:unhideWhenUsed/>
    <w:rsid w:val="00697075"/>
    <w:pPr>
      <w:tabs>
        <w:tab w:val="center" w:pos="4536"/>
        <w:tab w:val="right" w:pos="9072"/>
      </w:tabs>
    </w:pPr>
  </w:style>
  <w:style w:type="character" w:customStyle="1" w:styleId="PieddepageCar">
    <w:name w:val="Pied de page Car"/>
    <w:basedOn w:val="Policepardfaut"/>
    <w:link w:val="Pieddepage"/>
    <w:rsid w:val="00697075"/>
    <w:rPr>
      <w:rFonts w:ascii="Times New Roman" w:eastAsia="Times New Roman" w:hAnsi="Times New Roman" w:cs="Arial"/>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5A8E7-74BD-4D39-8C0F-F9760765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844</Words>
  <Characters>4642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A SANGARE</dc:creator>
  <cp:keywords/>
  <dc:description/>
  <cp:lastModifiedBy>Abdoulaye A SANGARE</cp:lastModifiedBy>
  <cp:revision>1</cp:revision>
  <cp:lastPrinted>2026-07-24T17:08:00Z</cp:lastPrinted>
  <dcterms:created xsi:type="dcterms:W3CDTF">2026-07-24T17:05:00Z</dcterms:created>
  <dcterms:modified xsi:type="dcterms:W3CDTF">2026-07-24T17:10:00Z</dcterms:modified>
</cp:coreProperties>
</file>